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40" w:line="211" w:lineRule="exact"/>
        <w:ind w:left="0" w:right="0" w:firstLine="0"/>
        <w:jc w:val="center"/>
        <w:rPr>
          <w:sz w:val="18"/>
          <w:szCs w:val="18"/>
        </w:rPr>
      </w:pPr>
      <w:r>
        <w:rPr>
          <w:b/>
          <w:bCs/>
          <w:color w:val="214F8C"/>
          <w:spacing w:val="0"/>
          <w:w w:val="100"/>
          <w:position w:val="0"/>
          <w:sz w:val="20"/>
          <w:szCs w:val="20"/>
        </w:rPr>
        <w:t>Ri</w:t>
      </w:r>
      <w:r>
        <w:rPr>
          <w:b/>
          <w:bCs/>
          <w:color w:val="214F8C"/>
          <w:spacing w:val="0"/>
          <w:w w:val="100"/>
          <w:position w:val="0"/>
          <w:sz w:val="20"/>
          <w:szCs w:val="20"/>
        </w:rPr>
        <w:t>惠主旧技</w:t>
        <w:br/>
      </w:r>
      <w:r>
        <w:rPr>
          <w:rFonts w:ascii="Arial" w:eastAsia="Arial" w:hAnsi="Arial" w:cs="Arial"/>
          <w:b/>
          <w:bCs/>
          <w:color w:val="214F8C"/>
          <w:spacing w:val="0"/>
          <w:w w:val="100"/>
          <w:position w:val="0"/>
          <w:sz w:val="18"/>
          <w:szCs w:val="18"/>
        </w:rPr>
        <w:t>*lte*TECSUN</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广东德生科技股份有限公司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00" w:line="240" w:lineRule="auto"/>
        <w:ind w:left="0" w:right="0" w:firstLine="0"/>
        <w:jc w:val="center"/>
        <w:rPr>
          <w:sz w:val="32"/>
          <w:szCs w:val="32"/>
        </w:rPr>
        <w:sectPr>
          <w:footnotePr>
            <w:pos w:val="pageBottom"/>
            <w:numFmt w:val="decimal"/>
            <w:numRestart w:val="continuous"/>
          </w:footnotePr>
          <w:pgSz w:w="11900" w:h="16840"/>
          <w:pgMar w:top="2650" w:right="970" w:bottom="2650" w:left="1099"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1"/>
        <w:keepNext w:val="0"/>
        <w:keepLines w:val="0"/>
        <w:widowControl w:val="0"/>
        <w:shd w:val="clear" w:color="auto" w:fill="auto"/>
        <w:bidi w:val="0"/>
        <w:spacing w:before="0"/>
        <w:ind w:left="0" w:right="0"/>
        <w:jc w:val="both"/>
      </w:pPr>
      <w:r>
        <w:rPr>
          <w:color w:val="000000"/>
          <w:spacing w:val="0"/>
          <w:w w:val="100"/>
          <w:position w:val="0"/>
        </w:rPr>
        <w:t>公司负责人虢晓彬、主管会计工作负责人陈曲及会计机构负责人（会计主管 人员）张倩蕊声明：保证本年度报告中财务报告的真实、准确、完整。</w:t>
      </w:r>
    </w:p>
    <w:p>
      <w:pPr>
        <w:pStyle w:val="Style1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line="626" w:lineRule="exact"/>
        <w:ind w:left="0" w:right="0"/>
        <w:jc w:val="both"/>
      </w:pPr>
      <w:r>
        <w:rPr>
          <w:color w:val="000000"/>
          <w:spacing w:val="0"/>
          <w:w w:val="100"/>
          <w:position w:val="0"/>
        </w:rPr>
        <w:t>公司在经营过程中，存在行业政策风险、市场竞争加剧的风险、技术风险、 业务创新风险、人力成本不断上升的风险，敬请广大投资者注意投资风险，详 细内容见本报告中第三节第十一小节“公司未来发展的展望”。</w:t>
      </w:r>
    </w:p>
    <w:p>
      <w:pPr>
        <w:pStyle w:val="Style11"/>
        <w:keepNext w:val="0"/>
        <w:keepLines w:val="0"/>
        <w:widowControl w:val="0"/>
        <w:shd w:val="clear" w:color="auto" w:fill="auto"/>
        <w:bidi w:val="0"/>
        <w:spacing w:before="0" w:line="622" w:lineRule="exact"/>
        <w:ind w:left="0" w:right="0"/>
        <w:jc w:val="both"/>
        <w:sectPr>
          <w:footnotePr>
            <w:pos w:val="pageBottom"/>
            <w:numFmt w:val="decimal"/>
            <w:numRestart w:val="continuous"/>
          </w:footnotePr>
          <w:pgSz w:w="11900" w:h="16840"/>
          <w:pgMar w:top="1940" w:right="970" w:bottom="1940" w:left="1099" w:header="0" w:footer="3" w:gutter="0"/>
          <w:cols w:space="720"/>
          <w:noEndnote/>
          <w:rtlGutter w:val="0"/>
          <w:docGrid w:linePitch="360"/>
        </w:sectPr>
      </w:pPr>
      <w:r>
        <w:rPr>
          <w:color w:val="000000"/>
          <w:spacing w:val="0"/>
          <w:w w:val="100"/>
          <w:position w:val="0"/>
        </w:rPr>
        <w:t>公司经本次董事会审议通过的利润分配预案为：以权益分派实施时股权登 记日的总股本为基数，向全体股东每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6"/>
          <w:szCs w:val="26"/>
        </w:rPr>
        <w:t>1.00</w:t>
      </w:r>
      <w:r>
        <w:rPr>
          <w:color w:val="000000"/>
          <w:spacing w:val="0"/>
          <w:w w:val="100"/>
          <w:position w:val="0"/>
        </w:rPr>
        <w:t>元（含税），送红 股</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股转增</w:t>
      </w:r>
      <w:r>
        <w:rPr>
          <w:rFonts w:ascii="Times New Roman" w:eastAsia="Times New Roman" w:hAnsi="Times New Roman" w:cs="Times New Roman"/>
          <w:color w:val="000000"/>
          <w:spacing w:val="0"/>
          <w:w w:val="100"/>
          <w:position w:val="0"/>
          <w:sz w:val="26"/>
          <w:szCs w:val="26"/>
        </w:rPr>
        <w:t>4</w:t>
      </w:r>
      <w:r>
        <w:rPr>
          <w:color w:val="000000"/>
          <w:spacing w:val="0"/>
          <w:w w:val="100"/>
          <w:position w:val="0"/>
        </w:rPr>
        <w:t>股。</w:t>
      </w:r>
    </w:p>
    <w:p>
      <w:pPr>
        <w:pStyle w:val="Style2"/>
        <w:keepNext w:val="0"/>
        <w:keepLines w:val="0"/>
        <w:widowControl w:val="0"/>
        <w:shd w:val="clear" w:color="auto" w:fill="auto"/>
        <w:bidi w:val="0"/>
        <w:spacing w:before="0" w:after="168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6"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261"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36</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20"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35"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82"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54"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87</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57"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88</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14" w:bottom="2862" w:left="1104" w:header="0" w:footer="3" w:gutter="0"/>
          <w:cols w:space="720"/>
          <w:noEndnote/>
          <w:rtlGutter w:val="0"/>
          <w:docGrid w:linePitch="360"/>
        </w:sectPr>
      </w:pPr>
      <w:hyperlink w:anchor="bookmark66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89</w:t>
        </w:r>
      </w:hyperlink>
      <w:r>
        <w:fldChar w:fldCharType="end"/>
      </w:r>
    </w:p>
    <w:p>
      <w:pPr>
        <w:pStyle w:val="Style2"/>
        <w:keepNext w:val="0"/>
        <w:keepLines w:val="0"/>
        <w:widowControl w:val="0"/>
        <w:shd w:val="clear" w:color="auto" w:fill="auto"/>
        <w:bidi w:val="0"/>
        <w:spacing w:before="860" w:after="860" w:line="240" w:lineRule="auto"/>
        <w:ind w:left="0" w:right="0" w:firstLine="0"/>
        <w:jc w:val="center"/>
        <w:rPr>
          <w:sz w:val="32"/>
          <w:szCs w:val="32"/>
        </w:rPr>
      </w:pPr>
      <w:r>
        <w:rPr>
          <w:b/>
          <w:bCs/>
          <w:color w:val="000000"/>
          <w:spacing w:val="0"/>
          <w:w w:val="100"/>
          <w:position w:val="0"/>
          <w:sz w:val="32"/>
          <w:szCs w:val="32"/>
        </w:rPr>
        <w:t>备查文件目录</w:t>
      </w:r>
    </w:p>
    <w:p>
      <w:pPr>
        <w:pStyle w:val="Style17"/>
        <w:keepNext w:val="0"/>
        <w:keepLines w:val="0"/>
        <w:widowControl w:val="0"/>
        <w:shd w:val="clear" w:color="auto" w:fill="auto"/>
        <w:tabs>
          <w:tab w:pos="469" w:val="left"/>
        </w:tabs>
        <w:bidi w:val="0"/>
        <w:spacing w:before="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载有公司负责人、主管会计工作负责人、会计机构负责人签名并盖章的财务报表。</w:t>
      </w:r>
    </w:p>
    <w:p>
      <w:pPr>
        <w:pStyle w:val="Style17"/>
        <w:keepNext w:val="0"/>
        <w:keepLines w:val="0"/>
        <w:widowControl w:val="0"/>
        <w:shd w:val="clear" w:color="auto" w:fill="auto"/>
        <w:tabs>
          <w:tab w:pos="469" w:val="left"/>
        </w:tabs>
        <w:bidi w:val="0"/>
        <w:spacing w:before="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报告期内在中国证监会指定网站上公开披露过的所有公司文件的正本及公告的原稿。</w:t>
      </w:r>
    </w:p>
    <w:p>
      <w:pPr>
        <w:pStyle w:val="Style17"/>
        <w:keepNext w:val="0"/>
        <w:keepLines w:val="0"/>
        <w:widowControl w:val="0"/>
        <w:shd w:val="clear" w:color="auto" w:fill="auto"/>
        <w:tabs>
          <w:tab w:pos="474" w:val="left"/>
        </w:tabs>
        <w:bidi w:val="0"/>
        <w:spacing w:before="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载有公司负责人签名的公司</w:t>
      </w:r>
      <w:r>
        <w:rPr>
          <w:color w:val="000000"/>
          <w:spacing w:val="0"/>
          <w:w w:val="100"/>
          <w:position w:val="0"/>
        </w:rPr>
        <w:t>2021</w:t>
      </w:r>
      <w:r>
        <w:rPr>
          <w:color w:val="000000"/>
          <w:spacing w:val="0"/>
          <w:w w:val="100"/>
          <w:position w:val="0"/>
        </w:rPr>
        <w:t>年年度报告正文。</w:t>
      </w:r>
    </w:p>
    <w:p>
      <w:pPr>
        <w:pStyle w:val="Style17"/>
        <w:keepNext w:val="0"/>
        <w:keepLines w:val="0"/>
        <w:widowControl w:val="0"/>
        <w:shd w:val="clear" w:color="auto" w:fill="auto"/>
        <w:tabs>
          <w:tab w:pos="474" w:val="left"/>
        </w:tabs>
        <w:bidi w:val="0"/>
        <w:spacing w:before="0" w:line="240" w:lineRule="auto"/>
        <w:ind w:left="0" w:right="0" w:firstLine="0"/>
        <w:jc w:val="left"/>
      </w:pPr>
      <w:bookmarkStart w:id="6" w:name="bookmark6"/>
      <w:r>
        <w:rPr>
          <w:color w:val="000000"/>
          <w:spacing w:val="0"/>
          <w:w w:val="100"/>
          <w:position w:val="0"/>
        </w:rPr>
        <w:t>四</w:t>
      </w:r>
      <w:bookmarkEnd w:id="6"/>
      <w:r>
        <w:rPr>
          <w:color w:val="000000"/>
          <w:spacing w:val="0"/>
          <w:w w:val="100"/>
          <w:position w:val="0"/>
        </w:rPr>
        <w:t>、</w:t>
        <w:tab/>
        <w:t>其他相关资料。</w:t>
      </w:r>
    </w:p>
    <w:p>
      <w:pPr>
        <w:pStyle w:val="Style17"/>
        <w:keepNext w:val="0"/>
        <w:keepLines w:val="0"/>
        <w:widowControl w:val="0"/>
        <w:shd w:val="clear" w:color="auto" w:fill="auto"/>
        <w:tabs>
          <w:tab w:pos="474" w:val="left"/>
        </w:tabs>
        <w:bidi w:val="0"/>
        <w:spacing w:before="0" w:line="240" w:lineRule="auto"/>
        <w:ind w:left="0" w:right="0" w:firstLine="0"/>
        <w:jc w:val="left"/>
      </w:pPr>
      <w:bookmarkStart w:id="7" w:name="bookmark7"/>
      <w:r>
        <w:rPr>
          <w:color w:val="000000"/>
          <w:spacing w:val="0"/>
          <w:w w:val="100"/>
          <w:position w:val="0"/>
        </w:rPr>
        <w:t>五</w:t>
      </w:r>
      <w:bookmarkEnd w:id="7"/>
      <w:r>
        <w:rPr>
          <w:color w:val="000000"/>
          <w:spacing w:val="0"/>
          <w:w w:val="100"/>
          <w:position w:val="0"/>
        </w:rPr>
        <w:t>、</w:t>
        <w:tab/>
        <w:t>以上备查文件的备置地点：公司董事会办公室。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公司、本公司、德生科技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广东德生科技有限公司，系德生科技前身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德生金卡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广州德生金卡有限公司，系德生科技子公司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广东德生云服信息科技有限公司，系德生科技子公司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云南德生云服科技有限公司，系德生科技孙公司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新兴县德生云服科技有限责任公司，系德生科技孙公司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德生金信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广东德生金信科技有限公司，系德生科技子公司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德岳置业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广州德岳置业投资有限公司，系德生科技子公司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广州德生智能信息技术有限公司，系德生科技子公司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校园卫士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广东校园卫士网络科技有限责任公司，系德生科技孙公司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德生智聘（广州）人力资源有限公司，系德生科技子公司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贵州智聘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贵州智聘人力资源服务有限公司，系德生科技孙公司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北京金色华勤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北京金色华勤数据服务有限公司，系德生科技子公司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毕节德生人力资源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毕节德生人力资源开发有限公司，系德生科技孙公司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毕节德生培训学校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毕节德生职业技能培训学校有限公司，系德生科技孙公司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四川德生数字科技有限公司，系德生科技子公司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安徽德生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安徽德生科技有限公司，系德生科技子公司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北京德生智通科技有限公司，系德生科技子公司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六安市民一^通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六安市民一卡通有限公司，系德生科技子公司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芜湖德生城市一卡通研究院有限公司，系德生科技子公司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广东德生科技股份有限公司监事会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中国证券监督管理委员会广东监管局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人社部、人社部门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中华人民共和国人力资源和社会保障部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保荐机构、主承销商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中国平安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中国平安保险（集团）股份有限公司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北京软通智慧科技有限公司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AIoT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人工智能物联网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无法在一定时间范围内用常规软件工具进行捕捉、管理和处理的数 据集合，需要新处理模式才能具有更强的决策力、洞察发现力和流 程优化能力的海量、高增长率和多样化的信息资产</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企业数字能力共享平台，是把企业的共性需求集中筛选、分析、处 理，打造为平台化、组件化的系统能力，以接口、组件等形式共享 给企业各业务单元使用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三代卡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第三代社会保障卡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以第三代社会保障卡为载体，在社会保障、金融账户、交通出行、 旅游观光、文化体验等多场景中，为人民群众提供高效、便捷的一 卡通服务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C</w:t>
            </w:r>
            <w:r>
              <w:rPr>
                <w:color w:val="000000"/>
                <w:spacing w:val="0"/>
                <w:w w:val="100"/>
                <w:position w:val="0"/>
              </w:rPr>
              <w:t>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消费者、个人用户或终端用户</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由中国人民银行发行的数字形式的法定货币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A</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报告期末（本报告期末）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bl>
    <w:p>
      <w:pPr>
        <w:spacing w:lineRule="exact" w:line="1"/>
        <w:rPr>
          <w:sz w:val="2"/>
          <w:szCs w:val="2"/>
        </w:rPr>
      </w:pPr>
      <w:r>
        <w:br w:type="page"/>
      </w:r>
    </w:p>
    <w:p>
      <w:pPr>
        <w:pStyle w:val="Style9"/>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1"/>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pPr>
            <w:r>
              <w:rPr>
                <w:color w:val="000000"/>
                <w:spacing w:val="0"/>
                <w:w w:val="100"/>
                <w:position w:val="0"/>
              </w:rPr>
              <w:t>德生科技</w:t>
              <w:tab/>
              <w:t>股票代码</w:t>
              <w:tab/>
            </w:r>
            <w:r>
              <w:rPr>
                <w:color w:val="000000"/>
                <w:spacing w:val="0"/>
                <w:w w:val="100"/>
                <w:position w:val="0"/>
                <w:sz w:val="16"/>
                <w:szCs w:val="16"/>
              </w:rPr>
              <w:t>002908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GUANGDONG TECSUN SCIENCE </w:t>
            </w:r>
            <w:r>
              <w:rPr>
                <w:color w:val="000000"/>
                <w:spacing w:val="0"/>
                <w:w w:val="100"/>
                <w:position w:val="0"/>
                <w:sz w:val="16"/>
                <w:szCs w:val="16"/>
              </w:rPr>
              <w:t xml:space="preserve">&amp; </w:t>
            </w:r>
            <w:r>
              <w:rPr>
                <w:color w:val="000000"/>
                <w:spacing w:val="0"/>
                <w:w w:val="100"/>
                <w:position w:val="0"/>
                <w:sz w:val="16"/>
                <w:szCs w:val="16"/>
              </w:rPr>
              <w:t>TECHNOLOGY CO., 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广东省广州市天河区软件路</w:t>
            </w:r>
            <w:r>
              <w:rPr>
                <w:color w:val="000000"/>
                <w:spacing w:val="0"/>
                <w:w w:val="100"/>
                <w:position w:val="0"/>
                <w:sz w:val="16"/>
                <w:szCs w:val="16"/>
              </w:rPr>
              <w:t>15</w:t>
            </w:r>
            <w:r>
              <w:rPr>
                <w:color w:val="000000"/>
                <w:spacing w:val="0"/>
                <w:w w:val="100"/>
                <w:position w:val="0"/>
              </w:rPr>
              <w:t>号第二层</w:t>
            </w:r>
            <w:r>
              <w:rPr>
                <w:color w:val="000000"/>
                <w:spacing w:val="0"/>
                <w:w w:val="100"/>
                <w:position w:val="0"/>
                <w:sz w:val="16"/>
                <w:szCs w:val="16"/>
              </w:rPr>
              <w:t>201</w:t>
            </w:r>
            <w:r>
              <w:rPr>
                <w:color w:val="000000"/>
                <w:spacing w:val="0"/>
                <w:w w:val="100"/>
                <w:position w:val="0"/>
              </w:rPr>
              <w:t>室、三、四层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510663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广东省广州市天河区软件路</w:t>
            </w:r>
            <w:r>
              <w:rPr>
                <w:color w:val="000000"/>
                <w:spacing w:val="0"/>
                <w:w w:val="100"/>
                <w:position w:val="0"/>
                <w:sz w:val="16"/>
                <w:szCs w:val="16"/>
              </w:rPr>
              <w:t>15</w:t>
            </w:r>
            <w:r>
              <w:rPr>
                <w:color w:val="000000"/>
                <w:spacing w:val="0"/>
                <w:w w:val="100"/>
                <w:position w:val="0"/>
              </w:rPr>
              <w:t>号第二层</w:t>
            </w:r>
            <w:r>
              <w:rPr>
                <w:color w:val="000000"/>
                <w:spacing w:val="0"/>
                <w:w w:val="100"/>
                <w:position w:val="0"/>
                <w:sz w:val="16"/>
                <w:szCs w:val="16"/>
              </w:rPr>
              <w:t>201</w:t>
            </w:r>
            <w:r>
              <w:rPr>
                <w:color w:val="000000"/>
                <w:spacing w:val="0"/>
                <w:w w:val="100"/>
                <w:position w:val="0"/>
              </w:rPr>
              <w:t>室、三、四层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510663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 </w:instrText>
            </w:r>
            <w:r>
              <w:fldChar w:fldCharType="separate"/>
            </w:r>
            <w:r>
              <w:rPr>
                <w:color w:val="000000"/>
                <w:spacing w:val="0"/>
                <w:w w:val="100"/>
                <w:position w:val="0"/>
                <w:sz w:val="16"/>
                <w:szCs w:val="16"/>
              </w:rPr>
              <w:t>https://www</w:t>
            </w:r>
            <w:r>
              <w:fldChar w:fldCharType="end"/>
            </w:r>
            <w:r>
              <w:rPr>
                <w:color w:val="000000"/>
                <w:spacing w:val="0"/>
                <w:w w:val="100"/>
                <w:position w:val="0"/>
                <w:sz w:val="16"/>
                <w:szCs w:val="16"/>
              </w:rPr>
              <w:t>. e-tecsun.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stock@e-tecsun. net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赵丹敏</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广东省广州市天河区软件路</w:t>
            </w:r>
            <w:r>
              <w:rPr>
                <w:color w:val="000000"/>
                <w:spacing w:val="0"/>
                <w:w w:val="100"/>
                <w:position w:val="0"/>
                <w:sz w:val="16"/>
                <w:szCs w:val="16"/>
              </w:rPr>
              <w:t>15</w:t>
            </w:r>
            <w:r>
              <w:rPr>
                <w:color w:val="000000"/>
                <w:spacing w:val="0"/>
                <w:w w:val="100"/>
                <w:position w:val="0"/>
              </w:rPr>
              <w:t>号第二 层</w:t>
            </w:r>
            <w:r>
              <w:rPr>
                <w:color w:val="000000"/>
                <w:spacing w:val="0"/>
                <w:w w:val="100"/>
                <w:position w:val="0"/>
                <w:sz w:val="16"/>
                <w:szCs w:val="16"/>
              </w:rPr>
              <w:t>201</w:t>
            </w:r>
            <w:r>
              <w:rPr>
                <w:color w:val="000000"/>
                <w:spacing w:val="0"/>
                <w:w w:val="100"/>
                <w:position w:val="0"/>
              </w:rPr>
              <w:t>室、三、四层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广东省广州市天河区软件路</w:t>
            </w:r>
            <w:r>
              <w:rPr>
                <w:color w:val="000000"/>
                <w:spacing w:val="0"/>
                <w:w w:val="100"/>
                <w:position w:val="0"/>
                <w:sz w:val="16"/>
                <w:szCs w:val="16"/>
              </w:rPr>
              <w:t>15</w:t>
            </w:r>
            <w:r>
              <w:rPr>
                <w:color w:val="000000"/>
                <w:spacing w:val="0"/>
                <w:w w:val="100"/>
                <w:position w:val="0"/>
              </w:rPr>
              <w:t>号第二 层</w:t>
            </w:r>
            <w:r>
              <w:rPr>
                <w:color w:val="000000"/>
                <w:spacing w:val="0"/>
                <w:w w:val="100"/>
                <w:position w:val="0"/>
                <w:sz w:val="16"/>
                <w:szCs w:val="16"/>
              </w:rPr>
              <w:t>201</w:t>
            </w:r>
            <w:r>
              <w:rPr>
                <w:color w:val="000000"/>
                <w:spacing w:val="0"/>
                <w:w w:val="100"/>
                <w:position w:val="0"/>
              </w:rPr>
              <w:t>室、三、四层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020-29118777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020-29118777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020-29118600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020-29118600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stock@e-tecsun. net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stock@e-tecsun. net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深圳证券交易所 </w:t>
            </w:r>
            <w:r>
              <w:rPr>
                <w:color w:val="000000"/>
                <w:spacing w:val="0"/>
                <w:w w:val="100"/>
                <w:position w:val="0"/>
                <w:sz w:val="16"/>
                <w:szCs w:val="16"/>
              </w:rPr>
              <w:t>http://www. szse. c</w:t>
            </w:r>
          </w:p>
        </w:tc>
      </w:tr>
    </w:tbl>
    <w:p>
      <w:pPr>
        <w:spacing w:lineRule="exact" w:line="1"/>
        <w:rPr>
          <w:sz w:val="2"/>
          <w:szCs w:val="2"/>
        </w:rPr>
      </w:pPr>
      <w:r>
        <w:br w:type="page"/>
      </w:r>
    </w:p>
    <w:tbl>
      <w:tblPr>
        <w:tblOverlap w:val="never"/>
        <w:jc w:val="center"/>
        <w:tblLayout w:type="fixed"/>
      </w:tblPr>
      <w:tblGrid>
        <w:gridCol w:w="3998"/>
        <w:gridCol w:w="55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《证券时报》《中国证券报》《证券日报》、巨潮资讯网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914400007076853577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color w:val="000000"/>
                <w:spacing w:val="0"/>
                <w:w w:val="100"/>
                <w:position w:val="0"/>
                <w:sz w:val="16"/>
                <w:szCs w:val="16"/>
              </w:rPr>
              <w:t>22</w:t>
            </w:r>
            <w:r>
              <w:rPr>
                <w:color w:val="000000"/>
                <w:spacing w:val="0"/>
                <w:w w:val="100"/>
                <w:position w:val="0"/>
              </w:rPr>
              <w:t>号赛特广场五层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冼宏飞、张淑霞</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中国（上海）自由贸易试验区 浦明路</w:t>
            </w:r>
            <w:r>
              <w:rPr>
                <w:color w:val="000000"/>
                <w:spacing w:val="0"/>
                <w:w w:val="100"/>
                <w:position w:val="0"/>
                <w:sz w:val="16"/>
                <w:szCs w:val="16"/>
              </w:rPr>
              <w:t>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贺延峰、卢蓉蓉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原中航证券有限公司对公司 的持续督导期已于</w:t>
            </w:r>
            <w:r>
              <w:rPr>
                <w:color w:val="000000"/>
                <w:spacing w:val="0"/>
                <w:w w:val="100"/>
                <w:position w:val="0"/>
                <w:sz w:val="16"/>
                <w:szCs w:val="16"/>
              </w:rPr>
              <w:t>2019</w:t>
            </w:r>
            <w:r>
              <w:rPr>
                <w:color w:val="000000"/>
                <w:spacing w:val="0"/>
                <w:w w:val="100"/>
                <w:position w:val="0"/>
              </w:rPr>
              <w:t xml:space="preserve">年 </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日结束，但鉴于公 司首发募集资金尚未使用完 毕，民生证券股份有限公司 承接上述首发募集资金持续 督导职责直至募集资金结 项。</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742, 638, </w:t>
            </w:r>
            <w:r>
              <w:rPr>
                <w:color w:val="000000"/>
                <w:spacing w:val="0"/>
                <w:w w:val="100"/>
                <w:position w:val="0"/>
                <w:sz w:val="16"/>
                <w:szCs w:val="16"/>
              </w:rPr>
              <w:t xml:space="preserve">309.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562, 467, </w:t>
            </w:r>
            <w:r>
              <w:rPr>
                <w:color w:val="000000"/>
                <w:spacing w:val="0"/>
                <w:w w:val="100"/>
                <w:position w:val="0"/>
                <w:sz w:val="16"/>
                <w:szCs w:val="16"/>
              </w:rPr>
              <w:t xml:space="preserve">225.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32.</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488, </w:t>
            </w:r>
            <w:r>
              <w:rPr>
                <w:color w:val="000000"/>
                <w:spacing w:val="0"/>
                <w:w w:val="100"/>
                <w:position w:val="0"/>
                <w:sz w:val="16"/>
                <w:szCs w:val="16"/>
              </w:rPr>
              <w:t>072,587.32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93,363,213.75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72,089,762.33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29.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87, 658, </w:t>
            </w:r>
            <w:r>
              <w:rPr>
                <w:color w:val="000000"/>
                <w:spacing w:val="0"/>
                <w:w w:val="100"/>
                <w:position w:val="0"/>
                <w:sz w:val="16"/>
                <w:szCs w:val="16"/>
              </w:rPr>
              <w:t xml:space="preserve">809. </w:t>
            </w:r>
            <w:r>
              <w:rPr>
                <w:color w:val="000000"/>
                <w:spacing w:val="0"/>
                <w:w w:val="100"/>
                <w:position w:val="0"/>
                <w:sz w:val="16"/>
                <w:szCs w:val="16"/>
              </w:rPr>
              <w:t>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91,545,385.36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 xml:space="preserve">72, </w:t>
            </w:r>
            <w:r>
              <w:rPr>
                <w:color w:val="000000"/>
                <w:spacing w:val="0"/>
                <w:w w:val="100"/>
                <w:position w:val="0"/>
                <w:sz w:val="16"/>
                <w:szCs w:val="16"/>
              </w:rPr>
              <w:t>164,378.90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26. </w:t>
            </w:r>
            <w:r>
              <w:rPr>
                <w:color w:val="000000"/>
                <w:spacing w:val="0"/>
                <w:w w:val="100"/>
                <w:position w:val="0"/>
                <w:sz w:val="16"/>
                <w:szCs w:val="16"/>
              </w:rPr>
              <w:t>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87,671,638.34</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 xml:space="preserve">88, </w:t>
            </w:r>
            <w:r>
              <w:rPr>
                <w:color w:val="000000"/>
                <w:spacing w:val="0"/>
                <w:w w:val="100"/>
                <w:position w:val="0"/>
                <w:sz w:val="16"/>
                <w:szCs w:val="16"/>
              </w:rPr>
              <w:t>897,097.65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 xml:space="preserve">69, 149, </w:t>
            </w:r>
            <w:r>
              <w:rPr>
                <w:color w:val="000000"/>
                <w:spacing w:val="0"/>
                <w:w w:val="100"/>
                <w:position w:val="0"/>
                <w:sz w:val="16"/>
                <w:szCs w:val="16"/>
              </w:rPr>
              <w:t xml:space="preserve">509.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28.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78,752,831.09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-12, </w:t>
            </w:r>
            <w:r>
              <w:rPr>
                <w:color w:val="000000"/>
                <w:spacing w:val="0"/>
                <w:w w:val="100"/>
                <w:position w:val="0"/>
                <w:sz w:val="16"/>
                <w:szCs w:val="16"/>
              </w:rPr>
              <w:t xml:space="preserve">945, </w:t>
            </w:r>
            <w:r>
              <w:rPr>
                <w:color w:val="000000"/>
                <w:spacing w:val="0"/>
                <w:w w:val="100"/>
                <w:position w:val="0"/>
                <w:sz w:val="16"/>
                <w:szCs w:val="16"/>
              </w:rPr>
              <w:t xml:space="preserve">469.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 xml:space="preserve">32,458, </w:t>
            </w:r>
            <w:r>
              <w:rPr>
                <w:color w:val="000000"/>
                <w:spacing w:val="0"/>
                <w:w w:val="100"/>
                <w:position w:val="0"/>
                <w:sz w:val="16"/>
                <w:szCs w:val="16"/>
              </w:rPr>
              <w:t>881.92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-139.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61,758,361.05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0. </w:t>
            </w:r>
            <w:r>
              <w:rPr>
                <w:color w:val="000000"/>
                <w:spacing w:val="0"/>
                <w:w w:val="100"/>
                <w:position w:val="0"/>
                <w:sz w:val="16"/>
                <w:szCs w:val="16"/>
              </w:rPr>
              <w:t>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26.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0. </w:t>
            </w:r>
            <w:r>
              <w:rPr>
                <w:color w:val="000000"/>
                <w:spacing w:val="0"/>
                <w:w w:val="100"/>
                <w:position w:val="0"/>
                <w:sz w:val="16"/>
                <w:szCs w:val="16"/>
              </w:rPr>
              <w:t>4378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0. </w:t>
            </w:r>
            <w:r>
              <w:rPr>
                <w:color w:val="000000"/>
                <w:spacing w:val="0"/>
                <w:w w:val="100"/>
                <w:position w:val="0"/>
                <w:sz w:val="16"/>
                <w:szCs w:val="16"/>
              </w:rPr>
              <w:t>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26.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0. </w:t>
            </w:r>
            <w:r>
              <w:rPr>
                <w:color w:val="000000"/>
                <w:spacing w:val="0"/>
                <w:w w:val="100"/>
                <w:position w:val="0"/>
                <w:sz w:val="16"/>
                <w:szCs w:val="16"/>
              </w:rPr>
              <w:t>4378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12.53%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1,343,303, </w:t>
            </w:r>
            <w:r>
              <w:rPr>
                <w:color w:val="000000"/>
                <w:spacing w:val="0"/>
                <w:w w:val="100"/>
                <w:position w:val="0"/>
                <w:sz w:val="16"/>
                <w:szCs w:val="16"/>
              </w:rPr>
              <w:t xml:space="preserve">751.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1,031,929, </w:t>
            </w:r>
            <w:r>
              <w:rPr>
                <w:color w:val="000000"/>
                <w:spacing w:val="0"/>
                <w:w w:val="100"/>
                <w:position w:val="0"/>
                <w:sz w:val="16"/>
                <w:szCs w:val="16"/>
              </w:rPr>
              <w:t xml:space="preserve">962.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30.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918, 174, </w:t>
            </w:r>
            <w:r>
              <w:rPr>
                <w:color w:val="000000"/>
                <w:spacing w:val="0"/>
                <w:w w:val="100"/>
                <w:position w:val="0"/>
                <w:sz w:val="16"/>
                <w:szCs w:val="16"/>
              </w:rPr>
              <w:t xml:space="preserve">434. </w:t>
            </w:r>
            <w:r>
              <w:rPr>
                <w:color w:val="000000"/>
                <w:spacing w:val="0"/>
                <w:w w:val="100"/>
                <w:position w:val="0"/>
                <w:sz w:val="16"/>
                <w:szCs w:val="16"/>
              </w:rPr>
              <w:t>38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6"/>
                <w:szCs w:val="16"/>
              </w:rPr>
              <w:t xml:space="preserve">856, 057, </w:t>
            </w:r>
            <w:r>
              <w:rPr>
                <w:color w:val="000000"/>
                <w:spacing w:val="0"/>
                <w:w w:val="100"/>
                <w:position w:val="0"/>
                <w:sz w:val="16"/>
                <w:szCs w:val="16"/>
              </w:rPr>
              <w:t xml:space="preserve">029.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780,811,277.63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734,217,201.53</w:t>
            </w:r>
          </w:p>
        </w:tc>
      </w:tr>
    </w:tbl>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1"/>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28"/>
        <w:keepNext/>
        <w:keepLines/>
        <w:widowControl w:val="0"/>
        <w:shd w:val="clear" w:color="auto" w:fill="auto"/>
        <w:tabs>
          <w:tab w:pos="407" w:val="left"/>
        </w:tabs>
        <w:bidi w:val="0"/>
        <w:spacing w:before="0" w:after="26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7" w:val="left"/>
        </w:tabs>
        <w:bidi w:val="0"/>
        <w:spacing w:before="0" w:after="26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6"/>
                <w:szCs w:val="16"/>
              </w:rPr>
              <w:t xml:space="preserve">110, 650, </w:t>
            </w:r>
            <w:r>
              <w:rPr>
                <w:color w:val="000000"/>
                <w:spacing w:val="0"/>
                <w:w w:val="100"/>
                <w:position w:val="0"/>
                <w:sz w:val="16"/>
                <w:szCs w:val="16"/>
              </w:rPr>
              <w:t xml:space="preserve">436.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172, 862, </w:t>
            </w:r>
            <w:r>
              <w:rPr>
                <w:color w:val="000000"/>
                <w:spacing w:val="0"/>
                <w:w w:val="100"/>
                <w:position w:val="0"/>
                <w:sz w:val="16"/>
                <w:szCs w:val="16"/>
              </w:rPr>
              <w:t xml:space="preserve">657.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124, 935, </w:t>
            </w:r>
            <w:r>
              <w:rPr>
                <w:color w:val="000000"/>
                <w:spacing w:val="0"/>
                <w:w w:val="100"/>
                <w:position w:val="0"/>
                <w:sz w:val="16"/>
                <w:szCs w:val="16"/>
              </w:rPr>
              <w:t xml:space="preserve">182.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334, 190, </w:t>
            </w:r>
            <w:r>
              <w:rPr>
                <w:color w:val="000000"/>
                <w:spacing w:val="0"/>
                <w:w w:val="100"/>
                <w:position w:val="0"/>
                <w:sz w:val="16"/>
                <w:szCs w:val="16"/>
              </w:rPr>
              <w:t xml:space="preserve">032. </w:t>
            </w:r>
            <w:r>
              <w:rPr>
                <w:color w:val="000000"/>
                <w:spacing w:val="0"/>
                <w:w w:val="100"/>
                <w:position w:val="0"/>
                <w:sz w:val="16"/>
                <w:szCs w:val="16"/>
              </w:rPr>
              <w:t>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5,570, </w:t>
            </w:r>
            <w:r>
              <w:rPr>
                <w:color w:val="000000"/>
                <w:spacing w:val="0"/>
                <w:w w:val="100"/>
                <w:position w:val="0"/>
                <w:sz w:val="16"/>
                <w:szCs w:val="16"/>
              </w:rPr>
              <w:t xml:space="preserve">761.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 xml:space="preserve">20, </w:t>
            </w:r>
            <w:r>
              <w:rPr>
                <w:color w:val="000000"/>
                <w:spacing w:val="0"/>
                <w:w w:val="100"/>
                <w:position w:val="0"/>
                <w:sz w:val="16"/>
                <w:szCs w:val="16"/>
              </w:rPr>
              <w:t>123,503.34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12,060,227.84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53,790, </w:t>
            </w:r>
            <w:r>
              <w:rPr>
                <w:color w:val="000000"/>
                <w:spacing w:val="0"/>
                <w:w w:val="100"/>
                <w:position w:val="0"/>
                <w:sz w:val="16"/>
                <w:szCs w:val="16"/>
              </w:rPr>
              <w:t>892.44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3,095,815.81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 xml:space="preserve">20,209, </w:t>
            </w:r>
            <w:r>
              <w:rPr>
                <w:color w:val="000000"/>
                <w:spacing w:val="0"/>
                <w:w w:val="100"/>
                <w:position w:val="0"/>
                <w:sz w:val="16"/>
                <w:szCs w:val="16"/>
              </w:rPr>
              <w:t>138.98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12,261,732.53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53,330,410.33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 xml:space="preserve">-112,409, 549.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-48, </w:t>
            </w:r>
            <w:r>
              <w:rPr>
                <w:color w:val="000000"/>
                <w:spacing w:val="0"/>
                <w:w w:val="100"/>
                <w:position w:val="0"/>
                <w:sz w:val="16"/>
                <w:szCs w:val="16"/>
              </w:rPr>
              <w:t xml:space="preserve">962, </w:t>
            </w:r>
            <w:r>
              <w:rPr>
                <w:color w:val="000000"/>
                <w:spacing w:val="0"/>
                <w:w w:val="100"/>
                <w:position w:val="0"/>
                <w:sz w:val="16"/>
                <w:szCs w:val="16"/>
              </w:rPr>
              <w:t xml:space="preserve">480. </w:t>
            </w:r>
            <w:r>
              <w:rPr>
                <w:color w:val="000000"/>
                <w:spacing w:val="0"/>
                <w:w w:val="100"/>
                <w:position w:val="0"/>
                <w:sz w:val="16"/>
                <w:szCs w:val="16"/>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-9, 847,618.76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158, 274, </w:t>
            </w:r>
            <w:r>
              <w:rPr>
                <w:color w:val="000000"/>
                <w:spacing w:val="0"/>
                <w:w w:val="100"/>
                <w:position w:val="0"/>
                <w:sz w:val="16"/>
                <w:szCs w:val="16"/>
              </w:rPr>
              <w:t xml:space="preserve">179. </w:t>
            </w:r>
            <w:r>
              <w:rPr>
                <w:color w:val="000000"/>
                <w:spacing w:val="0"/>
                <w:w w:val="100"/>
                <w:position w:val="0"/>
                <w:sz w:val="16"/>
                <w:szCs w:val="16"/>
              </w:rPr>
              <w:t>32</w:t>
            </w:r>
          </w:p>
        </w:tc>
      </w:tr>
    </w:tbl>
    <w:p>
      <w:pPr>
        <w:pStyle w:val="Style25"/>
        <w:keepNext w:val="0"/>
        <w:keepLines w:val="0"/>
        <w:widowControl w:val="0"/>
        <w:shd w:val="clear" w:color="auto" w:fill="auto"/>
        <w:bidi w:val="0"/>
        <w:spacing w:before="0" w:after="400" w:line="33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1"/>
        <w:keepNext/>
        <w:keepLines/>
        <w:widowControl w:val="0"/>
        <w:shd w:val="clear" w:color="auto" w:fill="auto"/>
        <w:bidi w:val="0"/>
        <w:spacing w:before="0" w:after="22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25"/>
        <w:keepNext w:val="0"/>
        <w:keepLines w:val="0"/>
        <w:widowControl w:val="0"/>
        <w:shd w:val="clear" w:color="auto" w:fill="auto"/>
        <w:bidi w:val="0"/>
        <w:spacing w:before="0" w:after="160" w:line="336"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343, </w:t>
            </w:r>
            <w:r>
              <w:rPr>
                <w:color w:val="000000"/>
                <w:spacing w:val="0"/>
                <w:w w:val="100"/>
                <w:position w:val="0"/>
                <w:sz w:val="16"/>
                <w:szCs w:val="16"/>
              </w:rPr>
              <w:t xml:space="preserve">386.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-23,320.39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-70,511.57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2,648, </w:t>
            </w:r>
            <w:r>
              <w:rPr>
                <w:color w:val="000000"/>
                <w:spacing w:val="0"/>
                <w:w w:val="100"/>
                <w:position w:val="0"/>
                <w:sz w:val="16"/>
                <w:szCs w:val="16"/>
              </w:rPr>
              <w:t xml:space="preserve">659.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2,568, </w:t>
            </w:r>
            <w:r>
              <w:rPr>
                <w:color w:val="000000"/>
                <w:spacing w:val="0"/>
                <w:w w:val="100"/>
                <w:position w:val="0"/>
                <w:sz w:val="16"/>
                <w:szCs w:val="16"/>
              </w:rPr>
              <w:t xml:space="preserve">265.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6, 743, </w:t>
            </w:r>
            <w:r>
              <w:rPr>
                <w:color w:val="000000"/>
                <w:spacing w:val="0"/>
                <w:w w:val="100"/>
                <w:position w:val="0"/>
                <w:sz w:val="16"/>
                <w:szCs w:val="16"/>
              </w:rPr>
              <w:t xml:space="preserve">444.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334, </w:t>
            </w:r>
            <w:r>
              <w:rPr>
                <w:color w:val="000000"/>
                <w:spacing w:val="0"/>
                <w:w w:val="100"/>
                <w:position w:val="0"/>
                <w:sz w:val="16"/>
                <w:szCs w:val="16"/>
              </w:rPr>
              <w:t xml:space="preserve">843.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-290, 754.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-169, 628.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-106,155.00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162, </w:t>
            </w:r>
            <w:r>
              <w:rPr>
                <w:color w:val="000000"/>
                <w:spacing w:val="0"/>
                <w:w w:val="100"/>
                <w:position w:val="0"/>
                <w:sz w:val="16"/>
                <w:szCs w:val="16"/>
              </w:rPr>
              <w:t xml:space="preserve">908.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2,033,725.37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 xml:space="preserve">3, 342, </w:t>
            </w:r>
            <w:r>
              <w:rPr>
                <w:color w:val="000000"/>
                <w:spacing w:val="0"/>
                <w:w w:val="100"/>
                <w:position w:val="0"/>
                <w:sz w:val="16"/>
                <w:szCs w:val="16"/>
              </w:rPr>
              <w:t xml:space="preserve">956. </w:t>
            </w:r>
            <w:r>
              <w:rPr>
                <w:color w:val="000000"/>
                <w:spacing w:val="0"/>
                <w:w w:val="100"/>
                <w:position w:val="0"/>
                <w:sz w:val="16"/>
                <w:szCs w:val="16"/>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471,395.30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1,380, </w:t>
            </w:r>
            <w:r>
              <w:rPr>
                <w:color w:val="000000"/>
                <w:spacing w:val="0"/>
                <w:w w:val="100"/>
                <w:position w:val="0"/>
                <w:sz w:val="16"/>
                <w:szCs w:val="16"/>
              </w:rPr>
              <w:t>109.35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6"/>
                <w:szCs w:val="16"/>
              </w:rPr>
              <w:t>991,845.91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79,361.39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 </w:t>
            </w:r>
            <w:r>
              <w:rPr>
                <w:color w:val="000000"/>
                <w:spacing w:val="0"/>
                <w:w w:val="100"/>
                <w:position w:val="0"/>
                <w:sz w:val="16"/>
                <w:szCs w:val="16"/>
              </w:rPr>
              <w:t>063.46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-918.51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2,648,287.71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3,014, </w:t>
            </w:r>
            <w:r>
              <w:rPr>
                <w:color w:val="000000"/>
                <w:spacing w:val="0"/>
                <w:w w:val="100"/>
                <w:position w:val="0"/>
                <w:sz w:val="16"/>
                <w:szCs w:val="16"/>
              </w:rPr>
              <w:t xml:space="preserve">869.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8,918, </w:t>
            </w:r>
            <w:r>
              <w:rPr>
                <w:color w:val="000000"/>
                <w:spacing w:val="0"/>
                <w:w w:val="100"/>
                <w:position w:val="0"/>
                <w:sz w:val="16"/>
                <w:szCs w:val="16"/>
              </w:rPr>
              <w:t xml:space="preserve">807. </w:t>
            </w:r>
            <w:r>
              <w:rPr>
                <w:color w:val="000000"/>
                <w:spacing w:val="0"/>
                <w:w w:val="100"/>
                <w:position w:val="0"/>
                <w:sz w:val="16"/>
                <w:szCs w:val="16"/>
              </w:rPr>
              <w:t>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60" w:line="317" w:lineRule="exact"/>
        <w:ind w:left="0" w:right="0" w:firstLine="0"/>
        <w:jc w:val="both"/>
        <w:sectPr>
          <w:footnotePr>
            <w:pos w:val="pageBottom"/>
            <w:numFmt w:val="decimal"/>
            <w:numRestart w:val="continuous"/>
          </w:footnotePr>
          <w:pgSz w:w="11900" w:h="16840"/>
          <w:pgMar w:top="1364" w:right="1133" w:bottom="1474" w:left="1086" w:header="0" w:footer="3" w:gutter="0"/>
          <w:cols w:space="720"/>
          <w:noEndnote/>
          <w:rtlGutter w:val="0"/>
          <w:docGrid w:linePitch="360"/>
        </w:sectPr>
      </w:pPr>
      <w:r>
        <w:rPr>
          <w:color w:val="000000"/>
          <w:spacing w:val="0"/>
          <w:w w:val="100"/>
          <w:position w:val="0"/>
        </w:rPr>
        <w:t>公司不存在将《公开发行证券的公司信息披露解释性公告第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9"/>
        <w:keepNext/>
        <w:keepLines/>
        <w:widowControl w:val="0"/>
        <w:shd w:val="clear" w:color="auto" w:fill="auto"/>
        <w:bidi w:val="0"/>
        <w:spacing w:before="54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1"/>
        <w:keepNext/>
        <w:keepLines/>
        <w:widowControl w:val="0"/>
        <w:shd w:val="clear" w:color="auto" w:fill="auto"/>
        <w:bidi w:val="0"/>
        <w:spacing w:before="0" w:after="3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、报告期内公司所处的行业情况</w:t>
      </w:r>
      <w:bookmarkEnd w:id="58"/>
      <w:bookmarkEnd w:id="59"/>
      <w:bookmarkEnd w:id="61"/>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7"/>
        <w:keepNext w:val="0"/>
        <w:keepLines w:val="0"/>
        <w:widowControl w:val="0"/>
        <w:shd w:val="clear" w:color="auto" w:fill="auto"/>
        <w:bidi w:val="0"/>
        <w:spacing w:before="0" w:line="313" w:lineRule="exact"/>
        <w:ind w:left="0" w:right="0" w:firstLine="0"/>
        <w:jc w:val="left"/>
      </w:pPr>
      <w:r>
        <w:rPr>
          <w:b/>
          <w:bCs/>
          <w:color w:val="000000"/>
          <w:spacing w:val="0"/>
          <w:w w:val="100"/>
          <w:position w:val="0"/>
        </w:rPr>
        <w:t>（一）行业情况</w:t>
      </w:r>
    </w:p>
    <w:p>
      <w:pPr>
        <w:pStyle w:val="Style17"/>
        <w:keepNext w:val="0"/>
        <w:keepLines w:val="0"/>
        <w:widowControl w:val="0"/>
        <w:shd w:val="clear" w:color="auto" w:fill="auto"/>
        <w:bidi w:val="0"/>
        <w:spacing w:before="0" w:line="313" w:lineRule="exact"/>
        <w:ind w:left="0" w:right="0" w:firstLine="440"/>
        <w:jc w:val="both"/>
      </w:pPr>
      <w:bookmarkStart w:id="62" w:name="bookmark62"/>
      <w:r>
        <w:rPr>
          <w:b/>
          <w:bCs/>
          <w:color w:val="000000"/>
          <w:spacing w:val="0"/>
          <w:w w:val="100"/>
          <w:position w:val="0"/>
        </w:rPr>
        <w:t>1</w:t>
      </w:r>
      <w:bookmarkEnd w:id="62"/>
      <w:r>
        <w:rPr>
          <w:b/>
          <w:bCs/>
          <w:color w:val="000000"/>
          <w:spacing w:val="0"/>
          <w:w w:val="100"/>
          <w:position w:val="0"/>
        </w:rPr>
        <w:t>、社会保障行业</w:t>
      </w:r>
    </w:p>
    <w:p>
      <w:pPr>
        <w:pStyle w:val="Style17"/>
        <w:keepNext w:val="0"/>
        <w:keepLines w:val="0"/>
        <w:widowControl w:val="0"/>
        <w:shd w:val="clear" w:color="auto" w:fill="auto"/>
        <w:bidi w:val="0"/>
        <w:spacing w:before="0" w:after="540" w:line="313" w:lineRule="exact"/>
        <w:ind w:left="0" w:right="0" w:firstLine="460"/>
        <w:jc w:val="both"/>
      </w:pPr>
      <w:r>
        <w:rPr>
          <w:color w:val="000000"/>
          <w:spacing w:val="0"/>
          <w:w w:val="100"/>
          <w:position w:val="0"/>
        </w:rPr>
        <w:t>面对百年未有之大变局，当前国家总体经济形势是产业结构的调整，社会趋势是奔向“共同富裕”的 新阶段，中国共产党第十九届中央委员会第五次全体会议高度评价决胜全面建成小康社会取得的决定性成 就</w:t>
      </w:r>
      <w:r>
        <w:rPr>
          <w:color w:val="000000"/>
          <w:spacing w:val="0"/>
          <w:w w:val="100"/>
          <w:position w:val="0"/>
        </w:rPr>
        <w:t>一一</w:t>
      </w:r>
      <w:r>
        <w:rPr>
          <w:color w:val="000000"/>
          <w:spacing w:val="0"/>
          <w:w w:val="100"/>
          <w:position w:val="0"/>
        </w:rPr>
        <w:t>人民生活水平显著提高，建成世界上规模最大的社会保障体系，基本医疗保险覆盖超过</w:t>
      </w:r>
      <w:r>
        <w:rPr>
          <w:color w:val="000000"/>
          <w:spacing w:val="0"/>
          <w:w w:val="100"/>
          <w:position w:val="0"/>
        </w:rPr>
        <w:t>13</w:t>
      </w:r>
      <w:r>
        <w:rPr>
          <w:color w:val="000000"/>
          <w:spacing w:val="0"/>
          <w:w w:val="100"/>
          <w:position w:val="0"/>
        </w:rPr>
        <w:t>亿人，基 本养老保险覆盖近</w:t>
      </w:r>
      <w:r>
        <w:rPr>
          <w:color w:val="000000"/>
          <w:spacing w:val="0"/>
          <w:w w:val="100"/>
          <w:position w:val="0"/>
        </w:rPr>
        <w:t>10</w:t>
      </w:r>
      <w:r>
        <w:rPr>
          <w:color w:val="000000"/>
          <w:spacing w:val="0"/>
          <w:w w:val="100"/>
          <w:position w:val="0"/>
        </w:rPr>
        <w:t xml:space="preserve">亿人。然而，和发达国家相比，我国在社会保障体系方面的投入还有巨大的提升空间， </w:t>
      </w:r>
      <w:r>
        <w:rPr>
          <w:color w:val="000000"/>
          <w:spacing w:val="0"/>
          <w:w w:val="100"/>
          <w:position w:val="0"/>
        </w:rPr>
        <w:t>2020</w:t>
      </w:r>
      <w:r>
        <w:rPr>
          <w:color w:val="000000"/>
          <w:spacing w:val="0"/>
          <w:w w:val="100"/>
          <w:position w:val="0"/>
        </w:rPr>
        <w:t>年中国社会保障和就业类开支为</w:t>
      </w:r>
      <w:r>
        <w:rPr>
          <w:color w:val="000000"/>
          <w:spacing w:val="0"/>
          <w:w w:val="100"/>
          <w:position w:val="0"/>
        </w:rPr>
        <w:t>3.26</w:t>
      </w:r>
      <w:r>
        <w:rPr>
          <w:color w:val="000000"/>
          <w:spacing w:val="0"/>
          <w:w w:val="100"/>
          <w:position w:val="0"/>
        </w:rPr>
        <w:t>万亿，在</w:t>
      </w:r>
      <w:r>
        <w:rPr>
          <w:color w:val="000000"/>
          <w:spacing w:val="0"/>
          <w:w w:val="100"/>
          <w:position w:val="0"/>
        </w:rPr>
        <w:t>GDP</w:t>
      </w:r>
      <w:r>
        <w:rPr>
          <w:color w:val="000000"/>
          <w:spacing w:val="0"/>
          <w:w w:val="100"/>
          <w:position w:val="0"/>
        </w:rPr>
        <w:t>的占比约为</w:t>
      </w:r>
      <w:r>
        <w:rPr>
          <w:color w:val="000000"/>
          <w:spacing w:val="0"/>
          <w:w w:val="100"/>
          <w:position w:val="0"/>
        </w:rPr>
        <w:t xml:space="preserve">3. </w:t>
      </w:r>
      <w:r>
        <w:rPr>
          <w:color w:val="000000"/>
          <w:spacing w:val="0"/>
          <w:w w:val="100"/>
          <w:position w:val="0"/>
        </w:rPr>
        <w:t>2%，</w:t>
      </w:r>
      <w:r>
        <w:rPr>
          <w:color w:val="000000"/>
          <w:spacing w:val="0"/>
          <w:w w:val="100"/>
          <w:position w:val="0"/>
        </w:rPr>
        <w:t>而发达国家该比例平均为</w:t>
      </w:r>
      <w:r>
        <w:rPr>
          <w:color w:val="000000"/>
          <w:spacing w:val="0"/>
          <w:w w:val="100"/>
          <w:position w:val="0"/>
        </w:rPr>
        <w:t>10-20%</w:t>
      </w:r>
      <w:r>
        <w:rPr>
          <w:color w:val="000000"/>
          <w:spacing w:val="0"/>
          <w:w w:val="100"/>
          <w:position w:val="0"/>
        </w:rPr>
        <w:t xml:space="preserve">。 从长远来看，社会保障事业作为“共同富裕”的重要组成部分，该行业长期发展的空间巨大，随着我们向 </w:t>
      </w:r>
      <w:r>
        <w:rPr>
          <w:color w:val="000000"/>
          <w:spacing w:val="0"/>
          <w:w w:val="100"/>
          <w:position w:val="0"/>
        </w:rPr>
        <w:t>2035</w:t>
      </w:r>
      <w:r>
        <w:rPr>
          <w:color w:val="000000"/>
          <w:spacing w:val="0"/>
          <w:w w:val="100"/>
          <w:position w:val="0"/>
        </w:rPr>
        <w:t>年远景目标的迈进，我国社保体系的支出将逐步增加，社会保障事业的市场空间会逐步增大，因此也 将给社保信息化的企业带来巨大的发展机会。</w:t>
      </w:r>
    </w:p>
    <w:p>
      <w:pPr>
        <w:pStyle w:val="Style17"/>
        <w:keepNext w:val="0"/>
        <w:keepLines w:val="0"/>
        <w:widowControl w:val="0"/>
        <w:shd w:val="clear" w:color="auto" w:fill="auto"/>
        <w:bidi w:val="0"/>
        <w:spacing w:before="0" w:line="309" w:lineRule="exact"/>
        <w:ind w:left="0" w:right="0" w:firstLine="440"/>
        <w:jc w:val="left"/>
      </w:pPr>
      <w:bookmarkStart w:id="63" w:name="bookmark63"/>
      <w:r>
        <w:rPr>
          <w:b/>
          <w:bCs/>
          <w:color w:val="000000"/>
          <w:spacing w:val="0"/>
          <w:w w:val="100"/>
          <w:position w:val="0"/>
        </w:rPr>
        <w:t>2</w:t>
      </w:r>
      <w:bookmarkEnd w:id="63"/>
      <w:r>
        <w:rPr>
          <w:b/>
          <w:bCs/>
          <w:color w:val="000000"/>
          <w:spacing w:val="0"/>
          <w:w w:val="100"/>
          <w:position w:val="0"/>
        </w:rPr>
        <w:t>、以社保卡为载体的居民服务“一卡通”</w:t>
      </w:r>
    </w:p>
    <w:p>
      <w:pPr>
        <w:pStyle w:val="Style17"/>
        <w:keepNext w:val="0"/>
        <w:keepLines w:val="0"/>
        <w:widowControl w:val="0"/>
        <w:shd w:val="clear" w:color="auto" w:fill="auto"/>
        <w:bidi w:val="0"/>
        <w:spacing w:before="0" w:line="316" w:lineRule="exact"/>
        <w:ind w:left="0" w:right="0" w:firstLine="460"/>
        <w:jc w:val="both"/>
      </w:pPr>
      <w:r>
        <w:rPr>
          <w:color w:val="000000"/>
          <w:spacing w:val="0"/>
          <w:w w:val="100"/>
          <w:position w:val="0"/>
        </w:rPr>
        <w:t>随着习总书记在</w:t>
      </w:r>
      <w:r>
        <w:rPr>
          <w:color w:val="000000"/>
          <w:spacing w:val="0"/>
          <w:w w:val="100"/>
          <w:position w:val="0"/>
        </w:rPr>
        <w:t>2020</w:t>
      </w:r>
      <w:r>
        <w:rPr>
          <w:color w:val="000000"/>
          <w:spacing w:val="0"/>
          <w:w w:val="100"/>
          <w:position w:val="0"/>
        </w:rPr>
        <w:t>年考察“长三角”区域经济一体化建设的讲话中，明确提出了 “要探索以社会保 障卡为载体建立居民服务‘一卡通’”，人力资源和社会保障部相继出台了《关于开展社会保障卡“一卡通” 创新应用示范工作的通知》和《人力资源和社会保障事业发展“十四五”规划的通知》，</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 中央网络安全和信息化委员会印发《“十四五”国家信息化规划》，提出以社会保障卡为载体，推动居民服 务“一卡通”在政务服务、社会保障、城市服务等领域的线上线下应用，提供就业补贴、社保待遇、农民 工工资、惠民惠农补贴发放等服务，在交通出行、旅游观光、文化体验等方面率先实现“同城待遇”。</w:t>
      </w:r>
    </w:p>
    <w:p>
      <w:pPr>
        <w:pStyle w:val="Style17"/>
        <w:keepNext w:val="0"/>
        <w:keepLines w:val="0"/>
        <w:widowControl w:val="0"/>
        <w:shd w:val="clear" w:color="auto" w:fill="auto"/>
        <w:bidi w:val="0"/>
        <w:spacing w:before="0" w:line="309" w:lineRule="exact"/>
        <w:ind w:left="0" w:right="0" w:firstLine="460"/>
        <w:jc w:val="both"/>
      </w:pPr>
      <w:r>
        <w:rPr>
          <w:color w:val="000000"/>
          <w:spacing w:val="0"/>
          <w:w w:val="100"/>
          <w:position w:val="0"/>
        </w:rPr>
        <w:t>目前全国各地区都在纷纷响应居民服务“一卡通”的建设，广东、安徽、海南、江西、青海、辽宁等 省份均发布了明确的工作通知，以第三代社会保障卡为载体，建设政府主导下的全领域“多卡融合、一卡 通用”的应用模式，同时通过社保卡发放政府补贴、养老金，将是社会奔向“共同富裕”新阶段的重要基 础设施，未来“一卡通”业务的全国推广蕴含着巨大的市场空间。</w:t>
      </w:r>
    </w:p>
    <w:p>
      <w:pPr>
        <w:pStyle w:val="Style17"/>
        <w:keepNext w:val="0"/>
        <w:keepLines w:val="0"/>
        <w:widowControl w:val="0"/>
        <w:shd w:val="clear" w:color="auto" w:fill="auto"/>
        <w:bidi w:val="0"/>
        <w:spacing w:before="0" w:after="540" w:line="309" w:lineRule="exact"/>
        <w:ind w:left="0" w:right="0" w:firstLine="460"/>
        <w:jc w:val="both"/>
      </w:pPr>
      <w:r>
        <w:rPr>
          <w:color w:val="000000"/>
          <w:spacing w:val="0"/>
          <w:w w:val="100"/>
          <w:position w:val="0"/>
        </w:rPr>
        <w:t>公司深耕社保民生行业多年，目前已形成较高的服务壁垒及差异化优势，围绕社保卡这一载体，可提 供社保卡制发、与场景建设有关的设备、系统建设、及运营管理服务，具备全产业链的综合服务能力；报 告期内公司积极推动基于场景化</w:t>
      </w:r>
      <w:r>
        <w:rPr>
          <w:color w:val="000000"/>
          <w:spacing w:val="0"/>
          <w:w w:val="100"/>
          <w:position w:val="0"/>
        </w:rPr>
        <w:t>AIoT</w:t>
      </w:r>
      <w:r>
        <w:rPr>
          <w:color w:val="000000"/>
          <w:spacing w:val="0"/>
          <w:w w:val="100"/>
          <w:position w:val="0"/>
        </w:rPr>
        <w:t>应用的三代卡主动发卡服务，并紧抓以社会保障卡为载体建立居民服 务“一卡通”的机会，助力政府不断完善社会保障体系，增强百姓的获得感。</w:t>
      </w:r>
    </w:p>
    <w:p>
      <w:pPr>
        <w:pStyle w:val="Style17"/>
        <w:keepNext w:val="0"/>
        <w:keepLines w:val="0"/>
        <w:widowControl w:val="0"/>
        <w:shd w:val="clear" w:color="auto" w:fill="auto"/>
        <w:bidi w:val="0"/>
        <w:spacing w:before="0" w:line="312" w:lineRule="exact"/>
        <w:ind w:left="0" w:right="0" w:firstLine="460"/>
        <w:jc w:val="both"/>
      </w:pPr>
      <w:bookmarkStart w:id="64" w:name="bookmark64"/>
      <w:r>
        <w:rPr>
          <w:b/>
          <w:bCs/>
          <w:color w:val="000000"/>
          <w:spacing w:val="0"/>
          <w:w w:val="100"/>
          <w:position w:val="0"/>
        </w:rPr>
        <w:t>3</w:t>
      </w:r>
      <w:bookmarkEnd w:id="64"/>
      <w:r>
        <w:rPr>
          <w:b/>
          <w:bCs/>
          <w:color w:val="000000"/>
          <w:spacing w:val="0"/>
          <w:w w:val="100"/>
          <w:position w:val="0"/>
        </w:rPr>
        <w:t>、人力资源服务行业</w:t>
      </w:r>
    </w:p>
    <w:p>
      <w:pPr>
        <w:pStyle w:val="Style17"/>
        <w:keepNext w:val="0"/>
        <w:keepLines w:val="0"/>
        <w:widowControl w:val="0"/>
        <w:shd w:val="clear" w:color="auto" w:fill="auto"/>
        <w:bidi w:val="0"/>
        <w:spacing w:before="0" w:line="312" w:lineRule="exact"/>
        <w:ind w:left="0" w:right="0" w:firstLine="460"/>
        <w:jc w:val="both"/>
      </w:pPr>
      <w:r>
        <w:rPr>
          <w:color w:val="000000"/>
          <w:spacing w:val="0"/>
          <w:w w:val="100"/>
          <w:position w:val="0"/>
        </w:rPr>
        <w:t>当前人口红利消退、老龄化加剧已成为不可避免的现实，人口结构的变化倒逼国家产业结构发生重大 调整，而产业调整又进一步对人力资源提出新的要求。这使得社会出现了 “招工难”和“就业难”并存的 矛盾局面，同时也催生了人力资源服务行业的快速发展，各级地方政府纷纷将就业作为各地政务的“头号 工程”。</w:t>
      </w:r>
    </w:p>
    <w:p>
      <w:pPr>
        <w:pStyle w:val="Style17"/>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根据人社部公布的数据，</w:t>
      </w:r>
      <w:r>
        <w:rPr>
          <w:color w:val="000000"/>
          <w:spacing w:val="0"/>
          <w:w w:val="100"/>
          <w:position w:val="0"/>
        </w:rPr>
        <w:t>2020</w:t>
      </w:r>
      <w:r>
        <w:rPr>
          <w:color w:val="000000"/>
          <w:spacing w:val="0"/>
          <w:w w:val="100"/>
          <w:position w:val="0"/>
        </w:rPr>
        <w:t>年全国已有各类人力资源服务机构</w:t>
      </w:r>
      <w:r>
        <w:rPr>
          <w:color w:val="000000"/>
          <w:spacing w:val="0"/>
          <w:w w:val="100"/>
          <w:position w:val="0"/>
        </w:rPr>
        <w:t>4.58</w:t>
      </w:r>
      <w:r>
        <w:rPr>
          <w:color w:val="000000"/>
          <w:spacing w:val="0"/>
          <w:w w:val="100"/>
          <w:position w:val="0"/>
        </w:rPr>
        <w:t>万家，建成国家级人力资源服务 产业园</w:t>
      </w:r>
      <w:r>
        <w:rPr>
          <w:color w:val="000000"/>
          <w:spacing w:val="0"/>
          <w:w w:val="100"/>
          <w:position w:val="0"/>
        </w:rPr>
        <w:t>22</w:t>
      </w:r>
      <w:r>
        <w:rPr>
          <w:color w:val="000000"/>
          <w:spacing w:val="0"/>
          <w:w w:val="100"/>
          <w:position w:val="0"/>
        </w:rPr>
        <w:t>家，行业从业人员</w:t>
      </w:r>
      <w:r>
        <w:rPr>
          <w:color w:val="000000"/>
          <w:spacing w:val="0"/>
          <w:w w:val="100"/>
          <w:position w:val="0"/>
        </w:rPr>
        <w:t>84.33</w:t>
      </w:r>
      <w:r>
        <w:rPr>
          <w:color w:val="000000"/>
          <w:spacing w:val="0"/>
          <w:w w:val="100"/>
          <w:position w:val="0"/>
        </w:rPr>
        <w:t>万人，营业总收入首次突破</w:t>
      </w:r>
      <w:r>
        <w:rPr>
          <w:color w:val="000000"/>
          <w:spacing w:val="0"/>
          <w:w w:val="100"/>
          <w:position w:val="0"/>
        </w:rPr>
        <w:t>2</w:t>
      </w:r>
      <w:r>
        <w:rPr>
          <w:color w:val="000000"/>
          <w:spacing w:val="0"/>
          <w:w w:val="100"/>
          <w:position w:val="0"/>
        </w:rPr>
        <w:t>万亿元，同比持续大幅增长。传统的人力资 源市场也逐步向人力资源大数据管理应用平台搭建转变，</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日，人社部在《人力资源和社会保 障事业发展“十四五”规划的通知》中，要求实施人力资源和社会保障信息化便民服务创新提升行动，推 动人力资源和社会保障系统“全数据共享、全服务上网、全业务用卡”，促进互联网、大数据、区块链、 人工智能与人力资源和社会保障工作深度融合，加快推动</w:t>
      </w:r>
      <w:r>
        <w:rPr>
          <w:color w:val="000000"/>
          <w:spacing w:val="0"/>
          <w:w w:val="100"/>
          <w:position w:val="0"/>
        </w:rPr>
        <w:t>12333</w:t>
      </w:r>
      <w:r>
        <w:rPr>
          <w:color w:val="000000"/>
          <w:spacing w:val="0"/>
          <w:w w:val="100"/>
          <w:position w:val="0"/>
        </w:rPr>
        <w:t>智能化、多渠道建设，建立人力资源和社 会保障大数据管理应用平台，促进与相关部门数据资源共享共用。同时，国家“十四五”规划和</w:t>
      </w:r>
      <w:r>
        <w:rPr>
          <w:color w:val="000000"/>
          <w:spacing w:val="0"/>
          <w:w w:val="100"/>
          <w:position w:val="0"/>
        </w:rPr>
        <w:t>2035</w:t>
      </w:r>
      <w:r>
        <w:rPr>
          <w:color w:val="000000"/>
          <w:spacing w:val="0"/>
          <w:w w:val="100"/>
          <w:position w:val="0"/>
        </w:rPr>
        <w:t>年远 景目标纲要提出，要实现更加充分、更高质量就业，城镇调查失业率控制在</w:t>
      </w:r>
      <w:r>
        <w:rPr>
          <w:color w:val="000000"/>
          <w:spacing w:val="0"/>
          <w:w w:val="100"/>
          <w:position w:val="0"/>
        </w:rPr>
        <w:t>5.5%</w:t>
      </w:r>
      <w:r>
        <w:rPr>
          <w:color w:val="000000"/>
          <w:spacing w:val="0"/>
          <w:w w:val="100"/>
          <w:position w:val="0"/>
        </w:rPr>
        <w:t>以内，城镇登记失业率控 制在</w:t>
      </w:r>
      <w:r>
        <w:rPr>
          <w:color w:val="000000"/>
          <w:spacing w:val="0"/>
          <w:w w:val="100"/>
          <w:position w:val="0"/>
        </w:rPr>
        <w:t>5%</w:t>
      </w:r>
      <w:r>
        <w:rPr>
          <w:color w:val="000000"/>
          <w:spacing w:val="0"/>
          <w:w w:val="100"/>
          <w:position w:val="0"/>
        </w:rPr>
        <w:t>以内。“十四五”时期主要目标任务是实施就业优先战略，扩大就业容量，就业优先政策要继续强 化、聚力增效。</w:t>
      </w:r>
    </w:p>
    <w:p>
      <w:pPr>
        <w:pStyle w:val="Style17"/>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公司对目前城市就业服务工作存在的问题进行了深入剖析，并创新提出了基于大数据驱动的“互联网 就业服务工厂”模式，将“政府职能”和“市场需求”通过数据连接起来，构建百姓与政府之间的线上互 信通道，提供“持续、精准、高效”的城市就业运营服务。随着失业人口再就业需求增加、灵活用工劳动 形式渗透率的提升，公司所在的人力资源服务领域市场空间将进一步扩大。</w:t>
      </w:r>
    </w:p>
    <w:p>
      <w:pPr>
        <w:pStyle w:val="Style17"/>
        <w:keepNext w:val="0"/>
        <w:keepLines w:val="0"/>
        <w:widowControl w:val="0"/>
        <w:shd w:val="clear" w:color="auto" w:fill="auto"/>
        <w:bidi w:val="0"/>
        <w:spacing w:before="0" w:after="100" w:line="312" w:lineRule="exact"/>
        <w:ind w:left="0" w:right="0" w:firstLine="460"/>
        <w:jc w:val="both"/>
      </w:pPr>
      <w:bookmarkStart w:id="65" w:name="bookmark65"/>
      <w:r>
        <w:rPr>
          <w:b/>
          <w:bCs/>
          <w:color w:val="000000"/>
          <w:spacing w:val="0"/>
          <w:w w:val="100"/>
          <w:position w:val="0"/>
        </w:rPr>
        <w:t>4</w:t>
      </w:r>
      <w:bookmarkEnd w:id="65"/>
      <w:r>
        <w:rPr>
          <w:b/>
          <w:bCs/>
          <w:color w:val="000000"/>
          <w:spacing w:val="0"/>
          <w:w w:val="100"/>
          <w:position w:val="0"/>
        </w:rPr>
        <w:t>、数字经济与政务大数据应用</w:t>
      </w:r>
    </w:p>
    <w:p>
      <w:pPr>
        <w:pStyle w:val="Style17"/>
        <w:keepNext w:val="0"/>
        <w:keepLines w:val="0"/>
        <w:widowControl w:val="0"/>
        <w:shd w:val="clear" w:color="auto" w:fill="auto"/>
        <w:bidi w:val="0"/>
        <w:spacing w:before="0" w:after="160" w:line="317" w:lineRule="exact"/>
        <w:ind w:left="0" w:right="0" w:firstLine="460"/>
        <w:jc w:val="both"/>
      </w:pPr>
      <w:r>
        <w:rPr>
          <w:color w:val="000000"/>
          <w:spacing w:val="0"/>
          <w:w w:val="100"/>
          <w:position w:val="0"/>
        </w:rPr>
        <w:t>《中共中央关于制定国民经济和社会发展第十四个五年规划和二</w:t>
      </w:r>
      <w:r>
        <w:rPr>
          <w:color w:val="000000"/>
          <w:spacing w:val="0"/>
          <w:w w:val="100"/>
          <w:position w:val="0"/>
        </w:rPr>
        <w:t>O</w:t>
      </w:r>
      <w:r>
        <w:rPr>
          <w:color w:val="000000"/>
          <w:spacing w:val="0"/>
          <w:w w:val="100"/>
          <w:position w:val="0"/>
        </w:rPr>
        <w:t>三五年远景目标的建议》对“十四 五”期间我国数字经济发展指明了战略方向：“推进数字产业化和产业数字化，推动数字经济和实体经济 深度融合，打造具有国际竞争力的数字产业集群”。</w:t>
      </w:r>
    </w:p>
    <w:p>
      <w:pPr>
        <w:pStyle w:val="Style17"/>
        <w:keepNext w:val="0"/>
        <w:keepLines w:val="0"/>
        <w:widowControl w:val="0"/>
        <w:shd w:val="clear" w:color="auto" w:fill="auto"/>
        <w:bidi w:val="0"/>
        <w:spacing w:before="0" w:after="600" w:line="312" w:lineRule="exact"/>
        <w:ind w:left="0" w:right="0" w:firstLine="460"/>
        <w:jc w:val="both"/>
      </w:pPr>
      <w:r>
        <w:rPr>
          <w:color w:val="000000"/>
          <w:spacing w:val="0"/>
          <w:w w:val="100"/>
          <w:position w:val="0"/>
        </w:rPr>
        <w:t xml:space="preserve">公司从事的居民服务“一卡通”、人力资源服务等业务均与政府相关部门在信息系统、数据沉淀等方 面有深度的对接，而政府沉淀的大量公民和法人机构数据，在就业、征信、消费等领域具有巨大的应用价 值。公司作为专注于人社部门信息化服务的供应商，正致力于将有效的数据要素与人力资源服务、多场景 </w:t>
      </w:r>
      <w:r>
        <w:rPr>
          <w:color w:val="000000"/>
          <w:spacing w:val="0"/>
          <w:w w:val="100"/>
          <w:position w:val="0"/>
        </w:rPr>
        <w:t>AIoT</w:t>
      </w:r>
      <w:r>
        <w:rPr>
          <w:color w:val="000000"/>
          <w:spacing w:val="0"/>
          <w:w w:val="100"/>
          <w:position w:val="0"/>
        </w:rPr>
        <w:t>应用深度融合，助力政府更精准地提供公共服务，更好地满足人民日益多样化、个性化的需求，这是 重要的数字经济应用场景的呈现。</w:t>
      </w:r>
    </w:p>
    <w:p>
      <w:pPr>
        <w:pStyle w:val="Style17"/>
        <w:keepNext w:val="0"/>
        <w:keepLines w:val="0"/>
        <w:widowControl w:val="0"/>
        <w:shd w:val="clear" w:color="auto" w:fill="auto"/>
        <w:bidi w:val="0"/>
        <w:spacing w:before="0" w:after="100" w:line="313" w:lineRule="exact"/>
        <w:ind w:left="0" w:right="0" w:firstLine="460"/>
        <w:jc w:val="both"/>
      </w:pPr>
      <w:bookmarkStart w:id="66" w:name="bookmark66"/>
      <w:r>
        <w:rPr>
          <w:b/>
          <w:bCs/>
          <w:color w:val="000000"/>
          <w:spacing w:val="0"/>
          <w:w w:val="100"/>
          <w:position w:val="0"/>
        </w:rPr>
        <w:t>5</w:t>
      </w:r>
      <w:bookmarkEnd w:id="66"/>
      <w:r>
        <w:rPr>
          <w:b/>
          <w:bCs/>
          <w:color w:val="000000"/>
          <w:spacing w:val="0"/>
          <w:w w:val="100"/>
          <w:position w:val="0"/>
        </w:rPr>
        <w:t>、乡村振兴</w:t>
      </w:r>
    </w:p>
    <w:p>
      <w:pPr>
        <w:pStyle w:val="Style17"/>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我国脱贫攻坚战已取得了全面胜利，区域性整体贫困得到解决，完成了消除绝对贫困的艰巨任务。“十 四五”规划提出，要求实现巩固拓展脱贫攻坚成果，推动特色产业可持续发展，扩大农民增收渠道，提高 增收质量。健全农村社会保障和救助制度，引导人才服务乡村振兴的长效机制，加大对乡村振兴重点帮扶 县人才智力支持，增强其巩固脱贫成果及内生发展能力。</w:t>
      </w:r>
    </w:p>
    <w:p>
      <w:pPr>
        <w:pStyle w:val="Style17"/>
        <w:keepNext w:val="0"/>
        <w:keepLines w:val="0"/>
        <w:widowControl w:val="0"/>
        <w:shd w:val="clear" w:color="auto" w:fill="auto"/>
        <w:bidi w:val="0"/>
        <w:spacing w:before="0" w:after="520" w:line="312" w:lineRule="exact"/>
        <w:ind w:left="0" w:right="0" w:firstLine="460"/>
        <w:jc w:val="both"/>
      </w:pPr>
      <w:r>
        <w:rPr>
          <w:color w:val="000000"/>
          <w:spacing w:val="0"/>
          <w:w w:val="100"/>
          <w:position w:val="0"/>
        </w:rPr>
        <w:t>公司的农村电商业务与国家乡村振兴战略同频共振，通过借助社保卡覆盖面广、和身份认证、金融支 付等功能优势，帮助农民通过社保卡进行“实名农户”线上服务，并用社保卡进行交易往来，提升农村电 商交易的效率，从而不断挖掘和培育乡村人才振兴，助力政府持续开展就业帮扶，以及打造县域电商生态 体系，践行促进县域产业数字化转型，全面助推乡村经济发展。</w:t>
      </w:r>
    </w:p>
    <w:p>
      <w:pPr>
        <w:pStyle w:val="Style17"/>
        <w:keepNext w:val="0"/>
        <w:keepLines w:val="0"/>
        <w:widowControl w:val="0"/>
        <w:shd w:val="clear" w:color="auto" w:fill="auto"/>
        <w:bidi w:val="0"/>
        <w:spacing w:before="0" w:after="100" w:line="317" w:lineRule="exact"/>
        <w:ind w:left="0" w:right="0" w:firstLine="460"/>
        <w:jc w:val="both"/>
      </w:pPr>
      <w:bookmarkStart w:id="67" w:name="bookmark67"/>
      <w:r>
        <w:rPr>
          <w:b/>
          <w:bCs/>
          <w:color w:val="000000"/>
          <w:spacing w:val="0"/>
          <w:w w:val="100"/>
          <w:position w:val="0"/>
        </w:rPr>
        <w:t>6</w:t>
      </w:r>
      <w:bookmarkEnd w:id="67"/>
      <w:r>
        <w:rPr>
          <w:b/>
          <w:bCs/>
          <w:color w:val="000000"/>
          <w:spacing w:val="0"/>
          <w:w w:val="100"/>
          <w:position w:val="0"/>
        </w:rPr>
        <w:t>、数字人民币</w:t>
      </w:r>
    </w:p>
    <w:p>
      <w:pPr>
        <w:pStyle w:val="Style17"/>
        <w:keepNext w:val="0"/>
        <w:keepLines w:val="0"/>
        <w:widowControl w:val="0"/>
        <w:shd w:val="clear" w:color="auto" w:fill="auto"/>
        <w:bidi w:val="0"/>
        <w:spacing w:before="0" w:line="317" w:lineRule="exact"/>
        <w:ind w:left="0" w:right="0" w:firstLine="46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日，数字人民币</w:t>
      </w:r>
      <w:r>
        <w:rPr>
          <w:color w:val="000000"/>
          <w:spacing w:val="0"/>
          <w:w w:val="100"/>
          <w:position w:val="0"/>
        </w:rPr>
        <w:t>APP</w:t>
      </w:r>
      <w:r>
        <w:rPr>
          <w:color w:val="000000"/>
          <w:spacing w:val="0"/>
          <w:w w:val="100"/>
          <w:position w:val="0"/>
        </w:rPr>
        <w:t>首次在应用市场公开上架，试点城市个人用户可下载、开通、使用， 说明我国数字人民币整体运营体系日趋完善。且随着</w:t>
      </w:r>
      <w:r>
        <w:rPr>
          <w:color w:val="000000"/>
          <w:spacing w:val="0"/>
          <w:w w:val="100"/>
          <w:position w:val="0"/>
        </w:rPr>
        <w:t>2022</w:t>
      </w:r>
      <w:r>
        <w:rPr>
          <w:color w:val="000000"/>
          <w:spacing w:val="0"/>
          <w:w w:val="100"/>
          <w:position w:val="0"/>
        </w:rPr>
        <w:t>年冬奥会数字人民币在更多场景的试点应用，目 前已顺利落地</w:t>
      </w:r>
      <w:r>
        <w:rPr>
          <w:color w:val="000000"/>
          <w:spacing w:val="0"/>
          <w:w w:val="100"/>
          <w:position w:val="0"/>
        </w:rPr>
        <w:t>35.5</w:t>
      </w:r>
      <w:r>
        <w:rPr>
          <w:color w:val="000000"/>
          <w:spacing w:val="0"/>
          <w:w w:val="100"/>
          <w:position w:val="0"/>
        </w:rPr>
        <w:t xml:space="preserve">万个场景，当前在全国各大城市的交通、消费等场景均已可见数字人民币的身影。作为 </w:t>
      </w:r>
      <w:r>
        <w:rPr>
          <w:color w:val="000000"/>
          <w:spacing w:val="0"/>
          <w:w w:val="100"/>
          <w:position w:val="0"/>
        </w:rPr>
        <w:t>国家大力推行的战略方向，数字人民币应用当前仍处于爆发前夜，面临巨大的发展空间。</w:t>
      </w:r>
    </w:p>
    <w:p>
      <w:pPr>
        <w:pStyle w:val="Style17"/>
        <w:keepNext w:val="0"/>
        <w:keepLines w:val="0"/>
        <w:widowControl w:val="0"/>
        <w:shd w:val="clear" w:color="auto" w:fill="auto"/>
        <w:bidi w:val="0"/>
        <w:spacing w:before="0" w:line="314" w:lineRule="exact"/>
        <w:ind w:left="0" w:right="0" w:firstLine="460"/>
        <w:jc w:val="both"/>
      </w:pPr>
      <w:r>
        <w:rPr>
          <w:color w:val="000000"/>
          <w:spacing w:val="0"/>
          <w:w w:val="100"/>
          <w:position w:val="0"/>
        </w:rPr>
        <w:t>公司是北京民生“一卡通”技术规范的起草单位之一，目前北京市市场监督管理局已发布《“北京民 生一卡通”技术规范》，指出“北京民生一卡通”将成为数字人民币的载体，在卡片背面指定位置设计数 字人民币标识区，预计未来基于社保卡的民生服务“一卡通”将与数字人民币的应用进行深度结合。</w:t>
      </w:r>
    </w:p>
    <w:p>
      <w:pPr>
        <w:pStyle w:val="Style17"/>
        <w:keepNext w:val="0"/>
        <w:keepLines w:val="0"/>
        <w:widowControl w:val="0"/>
        <w:shd w:val="clear" w:color="auto" w:fill="auto"/>
        <w:bidi w:val="0"/>
        <w:spacing w:before="0" w:after="540" w:line="302" w:lineRule="exact"/>
        <w:ind w:left="0" w:right="0" w:firstLine="460"/>
        <w:jc w:val="both"/>
      </w:pPr>
      <w:r>
        <w:rPr>
          <w:color w:val="000000"/>
          <w:spacing w:val="0"/>
          <w:w w:val="100"/>
          <w:position w:val="0"/>
        </w:rPr>
        <w:t>公司具备数字人民币应用的全部技术储备，且在一卡通的场景应用、政府补贴发放等领域有丰富的实 施和运营经验。公司将跟随部委和地方政府的规划，积极参与数字人民币的应用和推广。</w:t>
      </w:r>
    </w:p>
    <w:p>
      <w:pPr>
        <w:pStyle w:val="Style17"/>
        <w:keepNext w:val="0"/>
        <w:keepLines w:val="0"/>
        <w:widowControl w:val="0"/>
        <w:shd w:val="clear" w:color="auto" w:fill="auto"/>
        <w:bidi w:val="0"/>
        <w:spacing w:before="0" w:line="313" w:lineRule="exact"/>
        <w:ind w:left="0" w:right="0" w:firstLine="0"/>
        <w:jc w:val="both"/>
      </w:pPr>
      <w:r>
        <w:rPr>
          <w:b/>
          <w:bCs/>
          <w:color w:val="000000"/>
          <w:spacing w:val="0"/>
          <w:w w:val="100"/>
          <w:position w:val="0"/>
        </w:rPr>
        <w:t>（二）行业地位</w:t>
      </w:r>
    </w:p>
    <w:p>
      <w:pPr>
        <w:pStyle w:val="Style17"/>
        <w:keepNext w:val="0"/>
        <w:keepLines w:val="0"/>
        <w:widowControl w:val="0"/>
        <w:shd w:val="clear" w:color="auto" w:fill="auto"/>
        <w:bidi w:val="0"/>
        <w:spacing w:before="0" w:line="312" w:lineRule="exact"/>
        <w:ind w:left="0" w:right="0" w:firstLine="460"/>
        <w:jc w:val="both"/>
      </w:pPr>
      <w:r>
        <w:rPr>
          <w:color w:val="000000"/>
          <w:spacing w:val="0"/>
          <w:w w:val="100"/>
          <w:position w:val="0"/>
        </w:rPr>
        <w:t>公司所处行业为软件与信息技术服务业，是国内领先的民生综合服务商，具有</w:t>
      </w:r>
      <w:r>
        <w:rPr>
          <w:color w:val="000000"/>
          <w:spacing w:val="0"/>
          <w:w w:val="100"/>
          <w:position w:val="0"/>
        </w:rPr>
        <w:t>20</w:t>
      </w:r>
      <w:r>
        <w:rPr>
          <w:color w:val="000000"/>
          <w:spacing w:val="0"/>
          <w:w w:val="100"/>
          <w:position w:val="0"/>
        </w:rPr>
        <w:t>余年人社领域政务服 务经验，业务覆盖</w:t>
      </w:r>
      <w:r>
        <w:rPr>
          <w:color w:val="000000"/>
          <w:spacing w:val="0"/>
          <w:w w:val="100"/>
          <w:position w:val="0"/>
        </w:rPr>
        <w:t>28</w:t>
      </w:r>
      <w:r>
        <w:rPr>
          <w:color w:val="000000"/>
          <w:spacing w:val="0"/>
          <w:w w:val="100"/>
          <w:position w:val="0"/>
        </w:rPr>
        <w:t>个省级行政区、</w:t>
      </w:r>
      <w:r>
        <w:rPr>
          <w:color w:val="000000"/>
          <w:spacing w:val="0"/>
          <w:w w:val="100"/>
          <w:position w:val="0"/>
        </w:rPr>
        <w:t>150</w:t>
      </w:r>
      <w:r>
        <w:rPr>
          <w:color w:val="000000"/>
          <w:spacing w:val="0"/>
          <w:w w:val="100"/>
          <w:position w:val="0"/>
        </w:rPr>
        <w:t>多个地市，在全国所有地级市的覆盖率已超过</w:t>
      </w:r>
      <w:r>
        <w:rPr>
          <w:color w:val="000000"/>
          <w:spacing w:val="0"/>
          <w:w w:val="100"/>
          <w:position w:val="0"/>
        </w:rPr>
        <w:t>50%，</w:t>
      </w:r>
      <w:r>
        <w:rPr>
          <w:color w:val="000000"/>
          <w:spacing w:val="0"/>
          <w:w w:val="100"/>
          <w:position w:val="0"/>
        </w:rPr>
        <w:t>服务群体数亿。 公司深耕社保行业</w:t>
      </w:r>
      <w:r>
        <w:rPr>
          <w:color w:val="000000"/>
          <w:spacing w:val="0"/>
          <w:w w:val="100"/>
          <w:position w:val="0"/>
        </w:rPr>
        <w:t>20</w:t>
      </w:r>
      <w:r>
        <w:rPr>
          <w:color w:val="000000"/>
          <w:spacing w:val="0"/>
          <w:w w:val="100"/>
          <w:position w:val="0"/>
        </w:rPr>
        <w:t>多年来，作为各地人社部门、社保卡发卡银行、中国银联的重要战略级合作伙伴，深 度参与全国首个试点城市安徽省芜湖市“第三代社会保障卡惠民服务一卡通”项目的建设，并以此为基础 在全国推广复制。公司与华为技术、腾讯云、软通智慧、中国移动、平安智慧等优秀合作伙伴强强联合， 共同构建以“一卡通”为载体的社会保障体系生态圈。</w:t>
      </w:r>
    </w:p>
    <w:p>
      <w:pPr>
        <w:pStyle w:val="Style17"/>
        <w:keepNext w:val="0"/>
        <w:keepLines w:val="0"/>
        <w:widowControl w:val="0"/>
        <w:shd w:val="clear" w:color="auto" w:fill="auto"/>
        <w:bidi w:val="0"/>
        <w:spacing w:before="0" w:after="800" w:line="314" w:lineRule="exact"/>
        <w:ind w:left="0" w:right="0" w:firstLine="460"/>
        <w:jc w:val="both"/>
      </w:pPr>
      <w:r>
        <w:rPr>
          <w:color w:val="000000"/>
          <w:spacing w:val="0"/>
          <w:w w:val="100"/>
          <w:position w:val="0"/>
        </w:rPr>
        <w:t>同时，凭借深厚的技术底蕴和强有力的研发能力，公司顺利通过</w:t>
      </w:r>
      <w:r>
        <w:rPr>
          <w:color w:val="000000"/>
          <w:spacing w:val="0"/>
          <w:w w:val="100"/>
          <w:position w:val="0"/>
        </w:rPr>
        <w:t>CMMI ML5</w:t>
      </w:r>
      <w:r>
        <w:rPr>
          <w:color w:val="000000"/>
          <w:spacing w:val="0"/>
          <w:w w:val="100"/>
          <w:position w:val="0"/>
        </w:rPr>
        <w:t>最高等级评估，并荣获</w:t>
      </w:r>
      <w:r>
        <w:rPr>
          <w:color w:val="000000"/>
          <w:spacing w:val="0"/>
          <w:w w:val="100"/>
          <w:position w:val="0"/>
        </w:rPr>
        <w:t xml:space="preserve">“2021 </w:t>
      </w:r>
      <w:r>
        <w:rPr>
          <w:color w:val="000000"/>
          <w:spacing w:val="0"/>
          <w:w w:val="100"/>
          <w:position w:val="0"/>
        </w:rPr>
        <w:t>年</w:t>
      </w:r>
      <w:r>
        <w:rPr>
          <w:color w:val="000000"/>
          <w:spacing w:val="0"/>
          <w:w w:val="100"/>
          <w:position w:val="0"/>
        </w:rPr>
        <w:t>-2024</w:t>
      </w:r>
      <w:r>
        <w:rPr>
          <w:color w:val="000000"/>
          <w:spacing w:val="0"/>
          <w:w w:val="100"/>
          <w:position w:val="0"/>
        </w:rPr>
        <w:t>年中国软件诚信示范企业”称号；未来公司将以社保卡业务为基础，拓展民生领域多项应用场景， 搭建城市数据中台，最终形成以居民服务“一卡通”为标志的可持续运营服务体系，并基于社保卡全产业 链服务优势，探索以城市大数据为基础，通过“互联网+运营”的方式，建立起覆盖广、效率高的信息管 道和服务机制，助力政府提升服务管理效率，实现“高频、精准、定制化”的民生综合服务，增强百姓幸 福感。</w:t>
      </w:r>
    </w:p>
    <w:p>
      <w:pPr>
        <w:pStyle w:val="Style21"/>
        <w:keepNext/>
        <w:keepLines/>
        <w:widowControl w:val="0"/>
        <w:shd w:val="clear" w:color="auto" w:fill="auto"/>
        <w:bidi w:val="0"/>
        <w:spacing w:before="0" w:after="2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、报告期内公司从事的主要业务</w:t>
      </w:r>
      <w:bookmarkEnd w:id="68"/>
      <w:bookmarkEnd w:id="69"/>
      <w:bookmarkEnd w:id="71"/>
    </w:p>
    <w:p>
      <w:pPr>
        <w:pStyle w:val="Style17"/>
        <w:keepNext w:val="0"/>
        <w:keepLines w:val="0"/>
        <w:widowControl w:val="0"/>
        <w:shd w:val="clear" w:color="auto" w:fill="auto"/>
        <w:bidi w:val="0"/>
        <w:spacing w:before="0" w:after="540" w:line="305" w:lineRule="exact"/>
        <w:ind w:left="0" w:right="0" w:firstLine="460"/>
        <w:jc w:val="both"/>
      </w:pPr>
      <w:r>
        <w:rPr>
          <w:color w:val="000000"/>
          <w:spacing w:val="0"/>
          <w:w w:val="100"/>
          <w:position w:val="0"/>
        </w:rPr>
        <w:t xml:space="preserve">公司主营业务为面向人社、就业、金融、医疗、大数据等领域提供信息系统建设和相关运营服务，以 城市为单位，涵盖社保卡制发和应用、居民服务“一卡通”体系建设、基于大数据的人力资源运营服务、 </w:t>
      </w:r>
      <w:r>
        <w:rPr>
          <w:color w:val="000000"/>
          <w:spacing w:val="0"/>
          <w:w w:val="100"/>
          <w:position w:val="0"/>
        </w:rPr>
        <w:t>C</w:t>
      </w:r>
      <w:r>
        <w:rPr>
          <w:color w:val="000000"/>
          <w:spacing w:val="0"/>
          <w:w w:val="100"/>
          <w:position w:val="0"/>
        </w:rPr>
        <w:t>端智能客服、社保金融服务、农村电商运营服务等综合运营服务。</w:t>
      </w:r>
    </w:p>
    <w:p>
      <w:pPr>
        <w:pStyle w:val="Style17"/>
        <w:keepNext w:val="0"/>
        <w:keepLines w:val="0"/>
        <w:widowControl w:val="0"/>
        <w:shd w:val="clear" w:color="auto" w:fill="auto"/>
        <w:bidi w:val="0"/>
        <w:spacing w:before="0" w:line="312" w:lineRule="exact"/>
        <w:ind w:left="0" w:right="0" w:firstLine="460"/>
        <w:jc w:val="both"/>
      </w:pPr>
      <w:bookmarkStart w:id="72" w:name="bookmark72"/>
      <w:r>
        <w:rPr>
          <w:b/>
          <w:bCs/>
          <w:color w:val="000000"/>
          <w:spacing w:val="0"/>
          <w:w w:val="100"/>
          <w:position w:val="0"/>
        </w:rPr>
        <w:t>1</w:t>
      </w:r>
      <w:bookmarkEnd w:id="72"/>
      <w:r>
        <w:rPr>
          <w:b/>
          <w:bCs/>
          <w:color w:val="000000"/>
          <w:spacing w:val="0"/>
          <w:w w:val="100"/>
          <w:position w:val="0"/>
        </w:rPr>
        <w:t>、居民服务“一卡通”及</w:t>
      </w:r>
      <w:r>
        <w:rPr>
          <w:b/>
          <w:bCs/>
          <w:color w:val="000000"/>
          <w:spacing w:val="0"/>
          <w:w w:val="100"/>
          <w:position w:val="0"/>
        </w:rPr>
        <w:t>AIoT</w:t>
      </w:r>
      <w:r>
        <w:rPr>
          <w:b/>
          <w:bCs/>
          <w:color w:val="000000"/>
          <w:spacing w:val="0"/>
          <w:w w:val="100"/>
          <w:position w:val="0"/>
        </w:rPr>
        <w:t>应用</w:t>
      </w:r>
    </w:p>
    <w:p>
      <w:pPr>
        <w:pStyle w:val="Style17"/>
        <w:keepNext w:val="0"/>
        <w:keepLines w:val="0"/>
        <w:widowControl w:val="0"/>
        <w:shd w:val="clear" w:color="auto" w:fill="auto"/>
        <w:bidi w:val="0"/>
        <w:spacing w:before="0" w:line="312" w:lineRule="exact"/>
        <w:ind w:left="0" w:right="0" w:firstLine="460"/>
        <w:jc w:val="both"/>
      </w:pPr>
      <w:r>
        <w:rPr>
          <w:color w:val="000000"/>
          <w:spacing w:val="0"/>
          <w:w w:val="100"/>
          <w:position w:val="0"/>
        </w:rPr>
        <w:t>公司凭借多年来深耕社保民生领域积累的客户和技术优势，积极响应《人力资源和社会保障事业发展 “十四五”规划的通知》，提出“要推动建立以社保卡为载体的居民服务‘一卡通’新格局”的要求，以 第三代社会保障卡为载体，提出“政府主导+市场化运作”的理念，构建政府主导下的全领域“多卡融合、 一卡通用”的应用模式，这是推进城市信息资源共享与整合的重要基础设施建设。</w:t>
      </w:r>
    </w:p>
    <w:p>
      <w:pPr>
        <w:pStyle w:val="Style17"/>
        <w:keepNext w:val="0"/>
        <w:keepLines w:val="0"/>
        <w:widowControl w:val="0"/>
        <w:shd w:val="clear" w:color="auto" w:fill="auto"/>
        <w:bidi w:val="0"/>
        <w:spacing w:before="0" w:line="312" w:lineRule="exact"/>
        <w:ind w:left="0" w:right="0" w:firstLine="460"/>
        <w:jc w:val="both"/>
      </w:pPr>
      <w:r>
        <w:rPr>
          <w:color w:val="000000"/>
          <w:spacing w:val="0"/>
          <w:w w:val="100"/>
          <w:position w:val="0"/>
        </w:rPr>
        <w:t>公司在该领域的具体业务内容包括：</w:t>
      </w:r>
    </w:p>
    <w:p>
      <w:pPr>
        <w:pStyle w:val="Style17"/>
        <w:keepNext w:val="0"/>
        <w:keepLines w:val="0"/>
        <w:widowControl w:val="0"/>
        <w:shd w:val="clear" w:color="auto" w:fill="auto"/>
        <w:bidi w:val="0"/>
        <w:spacing w:before="0" w:line="312" w:lineRule="exact"/>
        <w:ind w:left="0" w:right="0" w:firstLine="460"/>
        <w:jc w:val="both"/>
      </w:pPr>
      <w:r>
        <w:rPr>
          <w:b/>
          <w:bCs/>
          <w:color w:val="000000"/>
          <w:spacing w:val="0"/>
          <w:w w:val="100"/>
          <w:position w:val="0"/>
        </w:rPr>
        <w:t>社保卡：</w:t>
      </w:r>
      <w:r>
        <w:rPr>
          <w:color w:val="000000"/>
          <w:spacing w:val="0"/>
          <w:w w:val="100"/>
          <w:position w:val="0"/>
        </w:rPr>
        <w:t>是一张服务百姓的“民生大卡”，截至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月底，全国持卡人数达到</w:t>
      </w:r>
      <w:r>
        <w:rPr>
          <w:color w:val="000000"/>
          <w:spacing w:val="0"/>
          <w:w w:val="100"/>
          <w:position w:val="0"/>
        </w:rPr>
        <w:t>13.5</w:t>
      </w:r>
      <w:r>
        <w:rPr>
          <w:color w:val="000000"/>
          <w:spacing w:val="0"/>
          <w:w w:val="100"/>
          <w:position w:val="0"/>
        </w:rPr>
        <w:t>2</w:t>
      </w:r>
      <w:r>
        <w:rPr>
          <w:color w:val="000000"/>
          <w:spacing w:val="0"/>
          <w:w w:val="100"/>
          <w:position w:val="0"/>
        </w:rPr>
        <w:t>亿人，电子社 保卡领用人数超</w:t>
      </w:r>
      <w:r>
        <w:rPr>
          <w:color w:val="000000"/>
          <w:spacing w:val="0"/>
          <w:w w:val="100"/>
          <w:position w:val="0"/>
        </w:rPr>
        <w:t>5</w:t>
      </w:r>
      <w:r>
        <w:rPr>
          <w:color w:val="000000"/>
          <w:spacing w:val="0"/>
          <w:w w:val="100"/>
          <w:position w:val="0"/>
        </w:rPr>
        <w:t>亿人，但绝大部分存量持卡为第二代和第一代社保卡。截至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月底，第三代社保 卡持卡人数仅为</w:t>
      </w:r>
      <w:r>
        <w:rPr>
          <w:color w:val="000000"/>
          <w:spacing w:val="0"/>
          <w:w w:val="100"/>
          <w:position w:val="0"/>
        </w:rPr>
        <w:t>1.38</w:t>
      </w:r>
      <w:r>
        <w:rPr>
          <w:color w:val="000000"/>
          <w:spacing w:val="0"/>
          <w:w w:val="100"/>
          <w:position w:val="0"/>
        </w:rPr>
        <w:t>亿，仍存在</w:t>
      </w:r>
      <w:r>
        <w:rPr>
          <w:color w:val="000000"/>
          <w:spacing w:val="0"/>
          <w:w w:val="100"/>
          <w:position w:val="0"/>
        </w:rPr>
        <w:t>12.14</w:t>
      </w:r>
      <w:r>
        <w:rPr>
          <w:color w:val="000000"/>
          <w:spacing w:val="0"/>
          <w:w w:val="100"/>
          <w:position w:val="0"/>
        </w:rPr>
        <w:t>亿张三代卡发行的巨大市场空间。</w:t>
      </w:r>
      <w:r>
        <w:rPr>
          <w:color w:val="000000"/>
          <w:spacing w:val="0"/>
          <w:w w:val="100"/>
          <w:position w:val="0"/>
        </w:rPr>
        <w:t>2021</w:t>
      </w:r>
      <w:r>
        <w:rPr>
          <w:color w:val="000000"/>
          <w:spacing w:val="0"/>
          <w:w w:val="100"/>
          <w:position w:val="0"/>
        </w:rPr>
        <w:t>年下半年全国逐步进入三代 卡发卡小高峰期，公司</w:t>
      </w:r>
      <w:r>
        <w:rPr>
          <w:color w:val="000000"/>
          <w:spacing w:val="0"/>
          <w:w w:val="100"/>
          <w:position w:val="0"/>
        </w:rPr>
        <w:t>2021</w:t>
      </w:r>
      <w:r>
        <w:rPr>
          <w:color w:val="000000"/>
          <w:spacing w:val="0"/>
          <w:w w:val="100"/>
          <w:position w:val="0"/>
        </w:rPr>
        <w:t>年全年发卡量约</w:t>
      </w:r>
      <w:r>
        <w:rPr>
          <w:color w:val="000000"/>
          <w:spacing w:val="0"/>
          <w:w w:val="100"/>
          <w:position w:val="0"/>
        </w:rPr>
        <w:t>2,500</w:t>
      </w:r>
      <w:r>
        <w:rPr>
          <w:color w:val="000000"/>
          <w:spacing w:val="0"/>
          <w:w w:val="100"/>
          <w:position w:val="0"/>
        </w:rPr>
        <w:t>万张，在制卡方面的市场占有率保持在行业领先地位。</w:t>
      </w:r>
    </w:p>
    <w:p>
      <w:pPr>
        <w:pStyle w:val="Style17"/>
        <w:keepNext w:val="0"/>
        <w:keepLines w:val="0"/>
        <w:widowControl w:val="0"/>
        <w:shd w:val="clear" w:color="auto" w:fill="auto"/>
        <w:bidi w:val="0"/>
        <w:spacing w:before="0" w:after="100" w:line="312" w:lineRule="exact"/>
        <w:ind w:left="0" w:right="0" w:firstLine="460"/>
        <w:jc w:val="both"/>
      </w:pPr>
      <w:r>
        <w:rPr>
          <w:b/>
          <w:bCs/>
          <w:color w:val="000000"/>
          <w:spacing w:val="0"/>
          <w:w w:val="100"/>
          <w:position w:val="0"/>
        </w:rPr>
        <w:t>社保终端设备：</w:t>
      </w:r>
      <w:r>
        <w:rPr>
          <w:color w:val="000000"/>
          <w:spacing w:val="0"/>
          <w:w w:val="100"/>
          <w:position w:val="0"/>
        </w:rPr>
        <w:t xml:space="preserve">公司推出的三代卡即时补换设备、身份识别终端等，构建了线上线下一体化服务场景， </w:t>
      </w:r>
      <w:r>
        <w:rPr>
          <w:color w:val="000000"/>
          <w:spacing w:val="0"/>
          <w:w w:val="100"/>
          <w:position w:val="0"/>
        </w:rPr>
        <w:t>且销售收入保持不断增长，报告期内，此业务量增长近</w:t>
      </w:r>
      <w:r>
        <w:rPr>
          <w:color w:val="000000"/>
          <w:spacing w:val="0"/>
          <w:w w:val="100"/>
          <w:position w:val="0"/>
        </w:rPr>
        <w:t>80%,</w:t>
      </w:r>
      <w:r>
        <w:rPr>
          <w:color w:val="000000"/>
          <w:spacing w:val="0"/>
          <w:w w:val="100"/>
          <w:position w:val="0"/>
        </w:rPr>
        <w:t>为居民服务“一卡通”服务体系建设打下了 坚实基础。</w:t>
      </w:r>
    </w:p>
    <w:p>
      <w:pPr>
        <w:pStyle w:val="Style17"/>
        <w:keepNext w:val="0"/>
        <w:keepLines w:val="0"/>
        <w:widowControl w:val="0"/>
        <w:shd w:val="clear" w:color="auto" w:fill="auto"/>
        <w:bidi w:val="0"/>
        <w:spacing w:before="0" w:after="100" w:line="298" w:lineRule="exact"/>
        <w:ind w:left="0" w:right="0" w:firstLine="460"/>
        <w:jc w:val="left"/>
      </w:pPr>
      <w:r>
        <w:rPr>
          <w:b/>
          <w:bCs/>
          <w:color w:val="000000"/>
          <w:spacing w:val="0"/>
          <w:w w:val="100"/>
          <w:position w:val="0"/>
        </w:rPr>
        <w:t>社保卡管理系统：</w:t>
      </w:r>
      <w:r>
        <w:rPr>
          <w:color w:val="000000"/>
          <w:spacing w:val="0"/>
          <w:w w:val="100"/>
          <w:position w:val="0"/>
        </w:rPr>
        <w:t>公司助力各级人社部门和社保卡发卡银行开展第三代社保卡发行工作，已陆续在广 东、安徽、江苏、河北、北京等部分地市建设各类社保卡管理系统近</w:t>
      </w:r>
      <w:r>
        <w:rPr>
          <w:color w:val="000000"/>
          <w:spacing w:val="0"/>
          <w:w w:val="100"/>
          <w:position w:val="0"/>
        </w:rPr>
        <w:t>40</w:t>
      </w:r>
      <w:r>
        <w:rPr>
          <w:color w:val="000000"/>
          <w:spacing w:val="0"/>
          <w:w w:val="100"/>
          <w:position w:val="0"/>
        </w:rPr>
        <w:t>个。</w:t>
      </w:r>
    </w:p>
    <w:p>
      <w:pPr>
        <w:pStyle w:val="Style17"/>
        <w:keepNext w:val="0"/>
        <w:keepLines w:val="0"/>
        <w:widowControl w:val="0"/>
        <w:shd w:val="clear" w:color="auto" w:fill="auto"/>
        <w:bidi w:val="0"/>
        <w:spacing w:before="0" w:after="100" w:line="314" w:lineRule="exact"/>
        <w:ind w:left="0" w:right="0" w:firstLine="460"/>
        <w:jc w:val="left"/>
      </w:pPr>
      <w:r>
        <w:rPr>
          <w:b/>
          <w:bCs/>
          <w:color w:val="000000"/>
          <w:spacing w:val="0"/>
          <w:w w:val="100"/>
          <w:position w:val="0"/>
        </w:rPr>
        <w:t>居民服务“一卡通”应用场景建设：</w:t>
      </w:r>
      <w:r>
        <w:rPr>
          <w:color w:val="000000"/>
          <w:spacing w:val="0"/>
          <w:w w:val="100"/>
          <w:position w:val="0"/>
        </w:rPr>
        <w:t>公司居民服务“一卡通”业务，协同建设基础信息、资金收支、 保障服务、交通旅游、人才服务、文体生活六大系统，提供从产品开发、应用、及运营等全方位、多层次 的服务支持，在公共交通、政府资金发放、公共场景服务等各种民生类服务中，取得了较为显著的成效。</w:t>
      </w:r>
    </w:p>
    <w:p>
      <w:pPr>
        <w:pStyle w:val="Style17"/>
        <w:keepNext w:val="0"/>
        <w:keepLines w:val="0"/>
        <w:widowControl w:val="0"/>
        <w:shd w:val="clear" w:color="auto" w:fill="auto"/>
        <w:bidi w:val="0"/>
        <w:spacing w:before="0" w:after="100" w:line="311" w:lineRule="exact"/>
        <w:ind w:left="0" w:right="0" w:firstLine="460"/>
        <w:jc w:val="left"/>
      </w:pPr>
      <w:r>
        <w:rPr>
          <w:color w:val="000000"/>
          <w:spacing w:val="0"/>
          <w:w w:val="100"/>
          <w:position w:val="0"/>
        </w:rPr>
        <w:t>报告期内，在居民服务“一卡通”领域，公司分别与华为技术、腾讯云、软通智慧、中国移动、中国 平安等众多战略级伙伴签署了合作协议，就居民服务“一卡通”展开技术融合、市场拓展等全方位合作， 共同构建以三代卡“一卡通”为载体的社会保障体系生态圈。公司当前已取得良好合作效果，标杆案例如： 与腾讯云协同落地河北省保定市居民服务“一卡通”项目，与平安国际智慧城市科技股份有限公司在东莞 市</w:t>
      </w:r>
      <w:r>
        <w:rPr>
          <w:color w:val="000000"/>
          <w:spacing w:val="0"/>
          <w:w w:val="100"/>
          <w:position w:val="0"/>
        </w:rPr>
        <w:t>“i</w:t>
      </w:r>
      <w:r>
        <w:rPr>
          <w:color w:val="000000"/>
          <w:spacing w:val="0"/>
          <w:w w:val="100"/>
          <w:position w:val="0"/>
        </w:rPr>
        <w:t>莞家” 一码通城项目成功合作等。未来预计还将在更多城市实现项目落地。</w:t>
      </w:r>
    </w:p>
    <w:p>
      <w:pPr>
        <w:pStyle w:val="Style17"/>
        <w:keepNext w:val="0"/>
        <w:keepLines w:val="0"/>
        <w:widowControl w:val="0"/>
        <w:shd w:val="clear" w:color="auto" w:fill="auto"/>
        <w:bidi w:val="0"/>
        <w:spacing w:before="0" w:after="100" w:line="314" w:lineRule="exact"/>
        <w:ind w:left="0" w:right="0" w:firstLine="460"/>
        <w:jc w:val="left"/>
      </w:pPr>
      <w:r>
        <w:rPr>
          <w:color w:val="000000"/>
          <w:spacing w:val="0"/>
          <w:w w:val="100"/>
          <w:position w:val="0"/>
        </w:rPr>
        <w:t>此外，公司在成功实施安徽省“芜湖城市一卡通”建设的基础上，继续深度参与了北京民生“一卡通” 的项目，并投资参股了项目的实施单位北京惠民数字科技公司。北京“一卡通”项目的复杂性、先进性、 标杆性在全国均属前列，该项目是公司着力打造的样板和标杆。随着公司的业务模式不断创新，公司先后 在铜仁、六安顺利实现项目落地，表明了公司在该领域的解决方案能力已得到各地客户的一致认可，且大 幅领先行业友商。</w:t>
      </w:r>
    </w:p>
    <w:p>
      <w:pPr>
        <w:pStyle w:val="Style17"/>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公司已专门成立了子公司德生智通作为独立业务平台陆续开展一卡通相关业务，未来将进一步对一卡 通业务进行方案和模式创新，通过不断叠加的金融、医疗、交通、文旅、教育等多部门信息和服务，不断 拓展新的应用场景，并深度促进第三代社保卡的发行。</w:t>
      </w:r>
    </w:p>
    <w:p>
      <w:pPr>
        <w:pStyle w:val="Style17"/>
        <w:keepNext w:val="0"/>
        <w:keepLines w:val="0"/>
        <w:widowControl w:val="0"/>
        <w:shd w:val="clear" w:color="auto" w:fill="auto"/>
        <w:bidi w:val="0"/>
        <w:spacing w:before="0" w:after="520" w:line="314" w:lineRule="exact"/>
        <w:ind w:left="0" w:right="0" w:firstLine="460"/>
        <w:jc w:val="left"/>
      </w:pPr>
      <w:r>
        <w:rPr>
          <w:color w:val="000000"/>
          <w:spacing w:val="0"/>
          <w:w w:val="100"/>
          <w:position w:val="0"/>
        </w:rPr>
        <w:t>随着“一卡通”项目的快速推进，第三代社保卡的发行也得到了极大促进，公司与银行建立了深度合 作共同推进第三代社保卡的发行。截至目前，公司已与超</w:t>
      </w:r>
      <w:r>
        <w:rPr>
          <w:color w:val="000000"/>
          <w:spacing w:val="0"/>
          <w:w w:val="100"/>
          <w:position w:val="0"/>
        </w:rPr>
        <w:t>100</w:t>
      </w:r>
      <w:r>
        <w:rPr>
          <w:color w:val="000000"/>
          <w:spacing w:val="0"/>
          <w:w w:val="100"/>
          <w:position w:val="0"/>
        </w:rPr>
        <w:t xml:space="preserve">个地市签署主动发卡协议，其中银行协议近 </w:t>
      </w:r>
      <w:r>
        <w:rPr>
          <w:color w:val="000000"/>
          <w:spacing w:val="0"/>
          <w:w w:val="100"/>
          <w:position w:val="0"/>
        </w:rPr>
        <w:t>70</w:t>
      </w:r>
      <w:r>
        <w:rPr>
          <w:color w:val="000000"/>
          <w:spacing w:val="0"/>
          <w:w w:val="100"/>
          <w:position w:val="0"/>
        </w:rPr>
        <w:t>家，新增发卡量与日俱增。随着三代卡的应用场景不断渗透至居民生活，以及政府、银行对发卡服务的 高需求，公司三代卡主动发卡服务将真正实现“以服务推动应用，以应用推动办卡”。目前公司基于场景 化</w:t>
      </w:r>
      <w:r>
        <w:rPr>
          <w:color w:val="000000"/>
          <w:spacing w:val="0"/>
          <w:w w:val="100"/>
          <w:position w:val="0"/>
        </w:rPr>
        <w:t>AIoT</w:t>
      </w:r>
      <w:r>
        <w:rPr>
          <w:color w:val="000000"/>
          <w:spacing w:val="0"/>
          <w:w w:val="100"/>
          <w:position w:val="0"/>
        </w:rPr>
        <w:t>应用的三代卡主动发卡模式已在行业中构建起独特的竞争优势，在安徽、海南、江苏、广东等省份 均保持着较高的发卡份额。</w:t>
      </w:r>
    </w:p>
    <w:p>
      <w:pPr>
        <w:pStyle w:val="Style17"/>
        <w:keepNext w:val="0"/>
        <w:keepLines w:val="0"/>
        <w:widowControl w:val="0"/>
        <w:shd w:val="clear" w:color="auto" w:fill="auto"/>
        <w:bidi w:val="0"/>
        <w:spacing w:before="0" w:after="100" w:line="313" w:lineRule="exact"/>
        <w:ind w:left="0" w:right="0" w:firstLine="460"/>
        <w:jc w:val="left"/>
      </w:pPr>
      <w:bookmarkStart w:id="73" w:name="bookmark73"/>
      <w:r>
        <w:rPr>
          <w:b/>
          <w:bCs/>
          <w:color w:val="000000"/>
          <w:spacing w:val="0"/>
          <w:w w:val="100"/>
          <w:position w:val="0"/>
        </w:rPr>
        <w:t>2</w:t>
      </w:r>
      <w:bookmarkEnd w:id="73"/>
      <w:r>
        <w:rPr>
          <w:b/>
          <w:bCs/>
          <w:color w:val="000000"/>
          <w:spacing w:val="0"/>
          <w:w w:val="100"/>
          <w:position w:val="0"/>
        </w:rPr>
        <w:t>、人社运营及大数据服务</w:t>
      </w:r>
    </w:p>
    <w:p>
      <w:pPr>
        <w:pStyle w:val="Style17"/>
        <w:keepNext w:val="0"/>
        <w:keepLines w:val="0"/>
        <w:widowControl w:val="0"/>
        <w:shd w:val="clear" w:color="auto" w:fill="auto"/>
        <w:bidi w:val="0"/>
        <w:spacing w:before="0" w:after="100" w:line="314" w:lineRule="exact"/>
        <w:ind w:left="0" w:right="0" w:firstLine="460"/>
        <w:jc w:val="left"/>
      </w:pPr>
      <w:r>
        <w:rPr>
          <w:color w:val="000000"/>
          <w:spacing w:val="0"/>
          <w:w w:val="100"/>
          <w:position w:val="0"/>
        </w:rPr>
        <w:t>基于公司多年在社保民生服务领域的业务积累，以及政府对自身服务效能的要求进一步提高，公司在 全国多个区域创新实践了多种城市人力资源与社会保障事业运营服务，构建了以人力资源运营为主的综合 人社运营服务矩阵。</w:t>
      </w:r>
    </w:p>
    <w:p>
      <w:pPr>
        <w:pStyle w:val="Style17"/>
        <w:keepNext w:val="0"/>
        <w:keepLines w:val="0"/>
        <w:widowControl w:val="0"/>
        <w:shd w:val="clear" w:color="auto" w:fill="auto"/>
        <w:bidi w:val="0"/>
        <w:spacing w:before="0" w:after="100" w:line="313" w:lineRule="exact"/>
        <w:ind w:left="0" w:right="0" w:firstLine="460"/>
        <w:jc w:val="left"/>
      </w:pPr>
      <w:bookmarkStart w:id="74" w:name="bookmark74"/>
      <w:r>
        <w:rPr>
          <w:b/>
          <w:bCs/>
          <w:color w:val="000000"/>
          <w:spacing w:val="0"/>
          <w:w w:val="100"/>
          <w:position w:val="0"/>
        </w:rPr>
        <w:t>（</w:t>
      </w:r>
      <w:bookmarkEnd w:id="74"/>
      <w:r>
        <w:rPr>
          <w:b/>
          <w:bCs/>
          <w:color w:val="000000"/>
          <w:spacing w:val="0"/>
          <w:w w:val="100"/>
          <w:position w:val="0"/>
        </w:rPr>
        <w:t>1）基于大数据的人力资源运营服务</w:t>
      </w:r>
    </w:p>
    <w:p>
      <w:pPr>
        <w:pStyle w:val="Style17"/>
        <w:keepNext w:val="0"/>
        <w:keepLines w:val="0"/>
        <w:widowControl w:val="0"/>
        <w:shd w:val="clear" w:color="auto" w:fill="auto"/>
        <w:bidi w:val="0"/>
        <w:spacing w:before="0" w:after="100" w:line="313" w:lineRule="exact"/>
        <w:ind w:left="0" w:right="0" w:firstLine="460"/>
        <w:jc w:val="left"/>
      </w:pPr>
      <w:r>
        <w:rPr>
          <w:color w:val="000000"/>
          <w:spacing w:val="0"/>
          <w:w w:val="100"/>
          <w:position w:val="0"/>
        </w:rPr>
        <w:t>公司通过大数据+互联网运营，整合构建“全量、精准、动态”的人力资源数据资产，利用人工智能 和大数据技术，对劳动力人口信息进行全量、精准采集，经过数据清洗、增加信息标签，结合智能算法， 从多维度为每个人塑造精细化就业画像，构建出创新的“互联网就业服务工厂”，对城市公共就业服务进 行数字化升级，充分发掘数据要素的作用，并以“服务工厂”为核心枢纽，将政府职能和市场能量通过数 据连接起来，构建百姓与政府之间的线上互信通道，和“持续、精准、高效”的城市就业服务。报告期内， 公司顺利承接贵州省“毕节市全口径劳动力大数据分析应用平台”，完成了全市</w:t>
      </w:r>
      <w:r>
        <w:rPr>
          <w:color w:val="000000"/>
          <w:spacing w:val="0"/>
          <w:w w:val="100"/>
          <w:position w:val="0"/>
        </w:rPr>
        <w:t>500</w:t>
      </w:r>
      <w:r>
        <w:rPr>
          <w:color w:val="000000"/>
          <w:spacing w:val="0"/>
          <w:w w:val="100"/>
          <w:position w:val="0"/>
        </w:rPr>
        <w:t>多万劳动力数据采集， 并建立常态化数据采集、更新、应用和管理机制。</w:t>
      </w:r>
    </w:p>
    <w:p>
      <w:pPr>
        <w:pStyle w:val="Style17"/>
        <w:keepNext w:val="0"/>
        <w:keepLines w:val="0"/>
        <w:widowControl w:val="0"/>
        <w:shd w:val="clear" w:color="auto" w:fill="auto"/>
        <w:bidi w:val="0"/>
        <w:spacing w:before="0" w:line="313" w:lineRule="exact"/>
        <w:ind w:left="0" w:right="0" w:firstLine="440"/>
        <w:jc w:val="both"/>
      </w:pPr>
      <w:r>
        <w:rPr>
          <w:color w:val="000000"/>
          <w:spacing w:val="0"/>
          <w:w w:val="100"/>
          <w:position w:val="0"/>
        </w:rPr>
        <w:t>为提升公司在服务个人端的能力，报告期内公司收购了北京金色华勤数据有限公司</w:t>
      </w:r>
      <w:r>
        <w:rPr>
          <w:color w:val="000000"/>
          <w:spacing w:val="0"/>
          <w:w w:val="100"/>
          <w:position w:val="0"/>
        </w:rPr>
        <w:t>51%</w:t>
      </w:r>
      <w:r>
        <w:rPr>
          <w:color w:val="000000"/>
          <w:spacing w:val="0"/>
          <w:w w:val="100"/>
          <w:position w:val="0"/>
        </w:rPr>
        <w:t xml:space="preserve">股权，金色华 </w:t>
      </w:r>
      <w:r>
        <w:rPr>
          <w:color w:val="000000"/>
          <w:spacing w:val="0"/>
          <w:w w:val="100"/>
          <w:position w:val="0"/>
        </w:rPr>
        <w:t>勤的核心业务是为城市灵活就业群体提供移动互联网端的运营服务。本次收购直接提升了公司服务个人用 户的互联网运营能力，是公司商业模式的一次重大升级，首次实现了</w:t>
      </w:r>
      <w:r>
        <w:rPr>
          <w:color w:val="000000"/>
          <w:spacing w:val="0"/>
          <w:w w:val="100"/>
          <w:position w:val="0"/>
        </w:rPr>
        <w:t>2G</w:t>
      </w:r>
      <w:r>
        <w:rPr>
          <w:color w:val="000000"/>
          <w:spacing w:val="0"/>
          <w:w w:val="100"/>
          <w:position w:val="0"/>
        </w:rPr>
        <w:t>的“项目实施”向</w:t>
      </w:r>
      <w:r>
        <w:rPr>
          <w:color w:val="000000"/>
          <w:spacing w:val="0"/>
          <w:w w:val="100"/>
          <w:position w:val="0"/>
        </w:rPr>
        <w:t>2C</w:t>
      </w:r>
      <w:r>
        <w:rPr>
          <w:color w:val="000000"/>
          <w:spacing w:val="0"/>
          <w:w w:val="100"/>
          <w:position w:val="0"/>
        </w:rPr>
        <w:t>的“互联网运 营”的跨越。</w:t>
      </w:r>
    </w:p>
    <w:p>
      <w:pPr>
        <w:pStyle w:val="Style17"/>
        <w:keepNext w:val="0"/>
        <w:keepLines w:val="0"/>
        <w:widowControl w:val="0"/>
        <w:shd w:val="clear" w:color="auto" w:fill="auto"/>
        <w:bidi w:val="0"/>
        <w:spacing w:before="0" w:after="520" w:line="314" w:lineRule="exact"/>
        <w:ind w:left="0" w:right="0" w:firstLine="440"/>
        <w:jc w:val="both"/>
      </w:pPr>
      <w:r>
        <w:rPr>
          <w:color w:val="000000"/>
          <w:spacing w:val="0"/>
          <w:w w:val="100"/>
          <w:position w:val="0"/>
        </w:rPr>
        <w:t>“链接政府、服务个人”是公司长期的业务方向，基于大数据的人力资源运营服务成功验证了这一商 业逻辑，随着公司在更多城市推广该业务和与之相关的服务，必将触达更多</w:t>
      </w:r>
      <w:r>
        <w:rPr>
          <w:color w:val="000000"/>
          <w:spacing w:val="0"/>
          <w:w w:val="100"/>
          <w:position w:val="0"/>
        </w:rPr>
        <w:t>C</w:t>
      </w:r>
      <w:r>
        <w:rPr>
          <w:color w:val="000000"/>
          <w:spacing w:val="0"/>
          <w:w w:val="100"/>
          <w:position w:val="0"/>
        </w:rPr>
        <w:t>端用户，从而促进公司</w:t>
      </w:r>
      <w:r>
        <w:rPr>
          <w:color w:val="000000"/>
          <w:spacing w:val="0"/>
          <w:w w:val="100"/>
          <w:position w:val="0"/>
        </w:rPr>
        <w:t>2C</w:t>
      </w:r>
      <w:r>
        <w:rPr>
          <w:color w:val="000000"/>
          <w:spacing w:val="0"/>
          <w:w w:val="100"/>
          <w:position w:val="0"/>
        </w:rPr>
        <w:t>运 营业务开拓全新的市场空间。</w:t>
      </w:r>
    </w:p>
    <w:p>
      <w:pPr>
        <w:pStyle w:val="Style17"/>
        <w:keepNext w:val="0"/>
        <w:keepLines w:val="0"/>
        <w:widowControl w:val="0"/>
        <w:shd w:val="clear" w:color="auto" w:fill="auto"/>
        <w:bidi w:val="0"/>
        <w:spacing w:before="0" w:line="314" w:lineRule="exact"/>
        <w:ind w:left="0" w:right="0" w:firstLine="440"/>
        <w:jc w:val="both"/>
      </w:pPr>
      <w:bookmarkStart w:id="75" w:name="bookmark75"/>
      <w:r>
        <w:rPr>
          <w:b/>
          <w:bCs/>
          <w:color w:val="000000"/>
          <w:spacing w:val="0"/>
          <w:w w:val="100"/>
          <w:position w:val="0"/>
        </w:rPr>
        <w:t>（</w:t>
      </w:r>
      <w:bookmarkEnd w:id="75"/>
      <w:r>
        <w:rPr>
          <w:b/>
          <w:bCs/>
          <w:color w:val="000000"/>
          <w:spacing w:val="0"/>
          <w:w w:val="100"/>
          <w:position w:val="0"/>
        </w:rPr>
        <w:t>2）</w:t>
      </w:r>
      <w:r>
        <w:rPr>
          <w:b/>
          <w:bCs/>
          <w:color w:val="000000"/>
          <w:spacing w:val="0"/>
          <w:w w:val="100"/>
          <w:position w:val="0"/>
        </w:rPr>
        <w:t>C</w:t>
      </w:r>
      <w:r>
        <w:rPr>
          <w:b/>
          <w:bCs/>
          <w:color w:val="000000"/>
          <w:spacing w:val="0"/>
          <w:w w:val="100"/>
          <w:position w:val="0"/>
        </w:rPr>
        <w:t>端智能客服</w:t>
      </w:r>
    </w:p>
    <w:p>
      <w:pPr>
        <w:pStyle w:val="Style17"/>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报告期内，公司结合政府及百姓的需求，基于</w:t>
      </w:r>
      <w:r>
        <w:rPr>
          <w:color w:val="000000"/>
          <w:spacing w:val="0"/>
          <w:w w:val="100"/>
          <w:position w:val="0"/>
        </w:rPr>
        <w:t>12333</w:t>
      </w:r>
      <w:r>
        <w:rPr>
          <w:color w:val="000000"/>
          <w:spacing w:val="0"/>
          <w:w w:val="100"/>
          <w:position w:val="0"/>
        </w:rPr>
        <w:t>服务热线、</w:t>
      </w:r>
      <w:r>
        <w:rPr>
          <w:color w:val="000000"/>
          <w:spacing w:val="0"/>
          <w:w w:val="100"/>
          <w:position w:val="0"/>
        </w:rPr>
        <w:t>12345</w:t>
      </w:r>
      <w:r>
        <w:rPr>
          <w:color w:val="000000"/>
          <w:spacing w:val="0"/>
          <w:w w:val="100"/>
          <w:position w:val="0"/>
        </w:rPr>
        <w:t>政务服务热线进行智能化升级： 以人工智能知识图谱为核心，塑造高效的智能机器人，嵌入银行、政府等机构的各类网络服务渠道，为百 姓提供咨询经办一体化的智能服务。截至目前，公司</w:t>
      </w:r>
      <w:r>
        <w:rPr>
          <w:color w:val="000000"/>
          <w:spacing w:val="0"/>
          <w:w w:val="100"/>
          <w:position w:val="0"/>
        </w:rPr>
        <w:t>C</w:t>
      </w:r>
      <w:r>
        <w:rPr>
          <w:color w:val="000000"/>
          <w:spacing w:val="0"/>
          <w:w w:val="100"/>
          <w:position w:val="0"/>
        </w:rPr>
        <w:t>端智能客服已上线</w:t>
      </w:r>
      <w:r>
        <w:rPr>
          <w:color w:val="000000"/>
          <w:spacing w:val="0"/>
          <w:w w:val="100"/>
          <w:position w:val="0"/>
        </w:rPr>
        <w:t>40</w:t>
      </w:r>
      <w:r>
        <w:rPr>
          <w:color w:val="000000"/>
          <w:spacing w:val="0"/>
          <w:w w:val="100"/>
          <w:position w:val="0"/>
        </w:rPr>
        <w:t>多个地市，覆盖</w:t>
      </w:r>
      <w:r>
        <w:rPr>
          <w:color w:val="000000"/>
          <w:spacing w:val="0"/>
          <w:w w:val="100"/>
          <w:position w:val="0"/>
        </w:rPr>
        <w:t>16</w:t>
      </w:r>
      <w:r>
        <w:rPr>
          <w:color w:val="000000"/>
          <w:spacing w:val="0"/>
          <w:w w:val="100"/>
          <w:position w:val="0"/>
        </w:rPr>
        <w:t>个省份，累 计服务人数超</w:t>
      </w:r>
      <w:r>
        <w:rPr>
          <w:color w:val="000000"/>
          <w:spacing w:val="0"/>
          <w:w w:val="100"/>
          <w:position w:val="0"/>
        </w:rPr>
        <w:t>300</w:t>
      </w:r>
      <w:r>
        <w:rPr>
          <w:color w:val="000000"/>
          <w:spacing w:val="0"/>
          <w:w w:val="100"/>
          <w:position w:val="0"/>
        </w:rPr>
        <w:t>万次，服务解决率超过</w:t>
      </w:r>
      <w:r>
        <w:rPr>
          <w:color w:val="000000"/>
          <w:spacing w:val="0"/>
          <w:w w:val="100"/>
          <w:position w:val="0"/>
        </w:rPr>
        <w:t>98%</w:t>
      </w:r>
      <w:r>
        <w:rPr>
          <w:color w:val="000000"/>
          <w:spacing w:val="0"/>
          <w:w w:val="100"/>
          <w:position w:val="0"/>
        </w:rPr>
        <w:t>。</w:t>
      </w:r>
    </w:p>
    <w:p>
      <w:pPr>
        <w:pStyle w:val="Style17"/>
        <w:keepNext w:val="0"/>
        <w:keepLines w:val="0"/>
        <w:widowControl w:val="0"/>
        <w:shd w:val="clear" w:color="auto" w:fill="auto"/>
        <w:bidi w:val="0"/>
        <w:spacing w:before="0" w:after="520" w:line="317" w:lineRule="exact"/>
        <w:ind w:left="0" w:right="0" w:firstLine="440"/>
        <w:jc w:val="both"/>
      </w:pPr>
      <w:r>
        <w:rPr>
          <w:color w:val="000000"/>
          <w:spacing w:val="0"/>
          <w:w w:val="100"/>
          <w:position w:val="0"/>
        </w:rPr>
        <w:t>智能客服是公司以</w:t>
      </w:r>
      <w:r>
        <w:rPr>
          <w:color w:val="000000"/>
          <w:spacing w:val="0"/>
          <w:w w:val="100"/>
          <w:position w:val="0"/>
        </w:rPr>
        <w:t>SaaS</w:t>
      </w:r>
      <w:r>
        <w:rPr>
          <w:color w:val="000000"/>
          <w:spacing w:val="0"/>
          <w:w w:val="100"/>
          <w:position w:val="0"/>
        </w:rPr>
        <w:t>模式服务</w:t>
      </w:r>
      <w:r>
        <w:rPr>
          <w:color w:val="000000"/>
          <w:spacing w:val="0"/>
          <w:w w:val="100"/>
          <w:position w:val="0"/>
        </w:rPr>
        <w:t>C</w:t>
      </w:r>
      <w:r>
        <w:rPr>
          <w:color w:val="000000"/>
          <w:spacing w:val="0"/>
          <w:w w:val="100"/>
          <w:position w:val="0"/>
        </w:rPr>
        <w:t>端客户的又一成功商业实践，是公司内部成功孵化的又一创新商业 模式。其商业模式与公司传统</w:t>
      </w:r>
      <w:r>
        <w:rPr>
          <w:color w:val="000000"/>
          <w:spacing w:val="0"/>
          <w:w w:val="100"/>
          <w:position w:val="0"/>
        </w:rPr>
        <w:t>2G</w:t>
      </w:r>
      <w:r>
        <w:rPr>
          <w:color w:val="000000"/>
          <w:spacing w:val="0"/>
          <w:w w:val="100"/>
          <w:position w:val="0"/>
        </w:rPr>
        <w:t>业务有本质区别，</w:t>
      </w:r>
      <w:r>
        <w:rPr>
          <w:color w:val="000000"/>
          <w:spacing w:val="0"/>
          <w:w w:val="100"/>
          <w:position w:val="0"/>
        </w:rPr>
        <w:t>SaaS</w:t>
      </w:r>
      <w:r>
        <w:rPr>
          <w:color w:val="000000"/>
          <w:spacing w:val="0"/>
          <w:w w:val="100"/>
          <w:position w:val="0"/>
        </w:rPr>
        <w:t>服务的特性使得该业务的边际扩张成本极低，预计 将在公司传统业务覆盖的城市中加速复制，并带来可观的商业回报。</w:t>
      </w:r>
    </w:p>
    <w:p>
      <w:pPr>
        <w:pStyle w:val="Style17"/>
        <w:keepNext w:val="0"/>
        <w:keepLines w:val="0"/>
        <w:widowControl w:val="0"/>
        <w:shd w:val="clear" w:color="auto" w:fill="auto"/>
        <w:bidi w:val="0"/>
        <w:spacing w:before="0" w:line="308" w:lineRule="exact"/>
        <w:ind w:left="0" w:right="0" w:firstLine="440"/>
        <w:jc w:val="both"/>
      </w:pPr>
      <w:bookmarkStart w:id="76" w:name="bookmark76"/>
      <w:r>
        <w:rPr>
          <w:b/>
          <w:bCs/>
          <w:color w:val="000000"/>
          <w:spacing w:val="0"/>
          <w:w w:val="100"/>
          <w:position w:val="0"/>
        </w:rPr>
        <w:t>（</w:t>
      </w:r>
      <w:bookmarkEnd w:id="76"/>
      <w:r>
        <w:rPr>
          <w:b/>
          <w:bCs/>
          <w:color w:val="000000"/>
          <w:spacing w:val="0"/>
          <w:w w:val="100"/>
          <w:position w:val="0"/>
        </w:rPr>
        <w:t>3）社保金融服务</w:t>
      </w:r>
    </w:p>
    <w:p>
      <w:pPr>
        <w:pStyle w:val="Style17"/>
        <w:keepNext w:val="0"/>
        <w:keepLines w:val="0"/>
        <w:widowControl w:val="0"/>
        <w:shd w:val="clear" w:color="auto" w:fill="auto"/>
        <w:bidi w:val="0"/>
        <w:spacing w:before="0" w:line="308" w:lineRule="exact"/>
        <w:ind w:left="0" w:right="0" w:firstLine="440"/>
        <w:jc w:val="both"/>
      </w:pPr>
      <w:r>
        <w:rPr>
          <w:color w:val="000000"/>
          <w:spacing w:val="0"/>
          <w:w w:val="100"/>
          <w:position w:val="0"/>
        </w:rPr>
        <w:t>作为政府与百姓唯一的实名金融通道，公司一直对社保卡的金融服务价值有着深刻的理解。围绕社保 卡的实名特性、金融特性，公司通过完善的服务体系，有效地提升了基于社保卡的政务服务效能。目前， 公司作为中国银联智慧城市社保金融平台的重要合作伙伴，己助力政府部门落地</w:t>
      </w:r>
      <w:r>
        <w:rPr>
          <w:color w:val="000000"/>
          <w:spacing w:val="0"/>
          <w:w w:val="100"/>
          <w:position w:val="0"/>
        </w:rPr>
        <w:t>11</w:t>
      </w:r>
      <w:r>
        <w:rPr>
          <w:color w:val="000000"/>
          <w:spacing w:val="0"/>
          <w:w w:val="100"/>
          <w:position w:val="0"/>
        </w:rPr>
        <w:t>个省份的惠民惠农财政 补贴资金“一卡通”发放服务，涵盖养老金、农民工工资、政府奖励、各类财政补贴等资金通过社保卡发 放，公司累计发放资金超</w:t>
      </w:r>
      <w:r>
        <w:rPr>
          <w:color w:val="000000"/>
          <w:spacing w:val="0"/>
          <w:w w:val="100"/>
          <w:position w:val="0"/>
        </w:rPr>
        <w:t>460</w:t>
      </w:r>
      <w:r>
        <w:rPr>
          <w:color w:val="000000"/>
          <w:spacing w:val="0"/>
          <w:w w:val="100"/>
          <w:position w:val="0"/>
        </w:rPr>
        <w:t>亿元，惠及百姓超</w:t>
      </w:r>
      <w:r>
        <w:rPr>
          <w:color w:val="000000"/>
          <w:spacing w:val="0"/>
          <w:w w:val="100"/>
          <w:position w:val="0"/>
        </w:rPr>
        <w:t>9,400</w:t>
      </w:r>
      <w:r>
        <w:rPr>
          <w:color w:val="000000"/>
          <w:spacing w:val="0"/>
          <w:w w:val="100"/>
          <w:position w:val="0"/>
        </w:rPr>
        <w:t>万人次。</w:t>
      </w:r>
    </w:p>
    <w:p>
      <w:pPr>
        <w:pStyle w:val="Style17"/>
        <w:keepNext w:val="0"/>
        <w:keepLines w:val="0"/>
        <w:widowControl w:val="0"/>
        <w:shd w:val="clear" w:color="auto" w:fill="auto"/>
        <w:bidi w:val="0"/>
        <w:spacing w:before="0" w:after="520" w:line="307" w:lineRule="exact"/>
        <w:ind w:left="0" w:right="0" w:firstLine="440"/>
        <w:jc w:val="both"/>
      </w:pPr>
      <w:r>
        <w:rPr>
          <w:color w:val="000000"/>
          <w:spacing w:val="0"/>
          <w:w w:val="100"/>
          <w:position w:val="0"/>
        </w:rPr>
        <w:t>同时，“信用就医”作为公司社保金融领域的一项重要服务，可实现百姓就医无感支付，提升医疗便 民服务质量，目前已覆盖上海、浙江、广东、安徽、河南、湖南、山东、福建等省份，接入全国超</w:t>
      </w:r>
      <w:r>
        <w:rPr>
          <w:color w:val="000000"/>
          <w:spacing w:val="0"/>
          <w:w w:val="100"/>
          <w:position w:val="0"/>
        </w:rPr>
        <w:t xml:space="preserve">1,300 </w:t>
      </w:r>
      <w:r>
        <w:rPr>
          <w:color w:val="000000"/>
          <w:spacing w:val="0"/>
          <w:w w:val="100"/>
          <w:position w:val="0"/>
        </w:rPr>
        <w:t>家医疗机构，交易金额超</w:t>
      </w:r>
      <w:r>
        <w:rPr>
          <w:color w:val="000000"/>
          <w:spacing w:val="0"/>
          <w:w w:val="100"/>
          <w:position w:val="0"/>
        </w:rPr>
        <w:t>5,000</w:t>
      </w:r>
      <w:r>
        <w:rPr>
          <w:color w:val="000000"/>
          <w:spacing w:val="0"/>
          <w:w w:val="100"/>
          <w:position w:val="0"/>
        </w:rPr>
        <w:t>万元。</w:t>
      </w:r>
    </w:p>
    <w:p>
      <w:pPr>
        <w:pStyle w:val="Style17"/>
        <w:keepNext w:val="0"/>
        <w:keepLines w:val="0"/>
        <w:widowControl w:val="0"/>
        <w:shd w:val="clear" w:color="auto" w:fill="auto"/>
        <w:bidi w:val="0"/>
        <w:spacing w:before="0" w:line="318" w:lineRule="exact"/>
        <w:ind w:left="0" w:right="0" w:firstLine="440"/>
        <w:jc w:val="both"/>
      </w:pPr>
      <w:bookmarkStart w:id="77" w:name="bookmark77"/>
      <w:r>
        <w:rPr>
          <w:b/>
          <w:bCs/>
          <w:color w:val="000000"/>
          <w:spacing w:val="0"/>
          <w:w w:val="100"/>
          <w:position w:val="0"/>
        </w:rPr>
        <w:t>（</w:t>
      </w:r>
      <w:bookmarkEnd w:id="77"/>
      <w:r>
        <w:rPr>
          <w:b/>
          <w:bCs/>
          <w:color w:val="000000"/>
          <w:spacing w:val="0"/>
          <w:w w:val="100"/>
          <w:position w:val="0"/>
        </w:rPr>
        <w:t>4）农村电商运营服务</w:t>
      </w:r>
    </w:p>
    <w:p>
      <w:pPr>
        <w:pStyle w:val="Style17"/>
        <w:keepNext w:val="0"/>
        <w:keepLines w:val="0"/>
        <w:widowControl w:val="0"/>
        <w:shd w:val="clear" w:color="auto" w:fill="auto"/>
        <w:bidi w:val="0"/>
        <w:spacing w:before="0" w:line="322" w:lineRule="exact"/>
        <w:ind w:left="0" w:right="0" w:firstLine="440"/>
        <w:jc w:val="both"/>
      </w:pPr>
      <w:r>
        <w:rPr>
          <w:color w:val="000000"/>
          <w:spacing w:val="0"/>
          <w:w w:val="100"/>
          <w:position w:val="0"/>
        </w:rPr>
        <w:t>2021</w:t>
      </w:r>
      <w:r>
        <w:rPr>
          <w:color w:val="000000"/>
          <w:spacing w:val="0"/>
          <w:w w:val="100"/>
          <w:position w:val="0"/>
        </w:rPr>
        <w:t>年是“十四五”开局之年，公司与国家战略同频共振，大力推动农村电商运营服务业务，促进县 城产业数字化转型，响应实施“乡村振兴”战略。</w:t>
      </w:r>
    </w:p>
    <w:p>
      <w:pPr>
        <w:pStyle w:val="Style17"/>
        <w:keepNext w:val="0"/>
        <w:keepLines w:val="0"/>
        <w:widowControl w:val="0"/>
        <w:shd w:val="clear" w:color="auto" w:fill="auto"/>
        <w:bidi w:val="0"/>
        <w:spacing w:before="0" w:after="680" w:line="318" w:lineRule="exact"/>
        <w:ind w:left="0" w:right="0" w:firstLine="440"/>
        <w:jc w:val="both"/>
      </w:pPr>
      <w:r>
        <w:rPr>
          <w:color w:val="000000"/>
          <w:spacing w:val="0"/>
          <w:w w:val="100"/>
          <w:position w:val="0"/>
        </w:rPr>
        <w:t>公司已累计建设乡村电子商务服务站近</w:t>
      </w:r>
      <w:r>
        <w:rPr>
          <w:color w:val="000000"/>
          <w:spacing w:val="0"/>
          <w:w w:val="100"/>
          <w:position w:val="0"/>
        </w:rPr>
        <w:t>700</w:t>
      </w:r>
      <w:r>
        <w:rPr>
          <w:color w:val="000000"/>
          <w:spacing w:val="0"/>
          <w:w w:val="100"/>
          <w:position w:val="0"/>
        </w:rPr>
        <w:t>个，培训人才近</w:t>
      </w:r>
      <w:r>
        <w:rPr>
          <w:color w:val="000000"/>
          <w:spacing w:val="0"/>
          <w:w w:val="100"/>
          <w:position w:val="0"/>
        </w:rPr>
        <w:t>9,000</w:t>
      </w:r>
      <w:r>
        <w:rPr>
          <w:color w:val="000000"/>
          <w:spacing w:val="0"/>
          <w:w w:val="100"/>
          <w:position w:val="0"/>
        </w:rPr>
        <w:t>人，服务覆盖广东、云南、海南、陕 西、湖南、湖北等多省多县，为超</w:t>
      </w:r>
      <w:r>
        <w:rPr>
          <w:color w:val="000000"/>
          <w:spacing w:val="0"/>
          <w:w w:val="100"/>
          <w:position w:val="0"/>
        </w:rPr>
        <w:t>100</w:t>
      </w:r>
      <w:r>
        <w:rPr>
          <w:color w:val="000000"/>
          <w:spacing w:val="0"/>
          <w:w w:val="100"/>
          <w:position w:val="0"/>
        </w:rPr>
        <w:t>个县、</w:t>
      </w:r>
      <w:r>
        <w:rPr>
          <w:color w:val="000000"/>
          <w:spacing w:val="0"/>
          <w:w w:val="100"/>
          <w:position w:val="0"/>
        </w:rPr>
        <w:t>10, 000</w:t>
      </w:r>
      <w:r>
        <w:rPr>
          <w:color w:val="000000"/>
          <w:spacing w:val="0"/>
          <w:w w:val="100"/>
          <w:position w:val="0"/>
        </w:rPr>
        <w:t>个新农人提供电商服务，带动上万余建档立卡贫困户 增收。报告期内，公司成功落地陕西礼泉、陕西彬州、陕西志丹、广东廉江、江西全南等多地电子商务进 农村综合示范项目。</w:t>
      </w:r>
    </w:p>
    <w:p>
      <w:pPr>
        <w:pStyle w:val="Style21"/>
        <w:keepNext/>
        <w:keepLines/>
        <w:widowControl w:val="0"/>
        <w:shd w:val="clear" w:color="auto" w:fill="auto"/>
        <w:bidi w:val="0"/>
        <w:spacing w:before="0" w:after="22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三</w:t>
      </w:r>
      <w:bookmarkEnd w:id="80"/>
      <w:r>
        <w:rPr>
          <w:color w:val="000000"/>
          <w:spacing w:val="0"/>
          <w:w w:val="100"/>
          <w:position w:val="0"/>
        </w:rPr>
        <w:t>、核心竞争力分析</w:t>
      </w:r>
      <w:bookmarkEnd w:id="78"/>
      <w:bookmarkEnd w:id="79"/>
      <w:bookmarkEnd w:id="81"/>
    </w:p>
    <w:p>
      <w:pPr>
        <w:pStyle w:val="Style17"/>
        <w:keepNext w:val="0"/>
        <w:keepLines w:val="0"/>
        <w:widowControl w:val="0"/>
        <w:shd w:val="clear" w:color="auto" w:fill="auto"/>
        <w:bidi w:val="0"/>
        <w:spacing w:before="0" w:after="100" w:line="331" w:lineRule="exact"/>
        <w:ind w:left="0" w:right="0" w:firstLine="440"/>
        <w:jc w:val="both"/>
      </w:pPr>
      <w:r>
        <w:rPr>
          <w:color w:val="000000"/>
          <w:spacing w:val="0"/>
          <w:w w:val="100"/>
          <w:position w:val="0"/>
        </w:rPr>
        <w:t>公司作为国内社保行业的优质服务商，具备丰富的系统平台建设和运营经验，同时公司通过加大人工 智能和大数据领域的技术研发与创新，积极发展基于场景化</w:t>
      </w:r>
      <w:r>
        <w:rPr>
          <w:color w:val="000000"/>
          <w:spacing w:val="0"/>
          <w:w w:val="100"/>
          <w:position w:val="0"/>
        </w:rPr>
        <w:t>AIoT</w:t>
      </w:r>
      <w:r>
        <w:rPr>
          <w:color w:val="000000"/>
          <w:spacing w:val="0"/>
          <w:w w:val="100"/>
          <w:position w:val="0"/>
        </w:rPr>
        <w:t xml:space="preserve">应用的三代卡主动发卡服务、基于大数据 </w:t>
      </w:r>
      <w:r>
        <w:rPr>
          <w:color w:val="000000"/>
          <w:spacing w:val="0"/>
          <w:w w:val="100"/>
          <w:position w:val="0"/>
        </w:rPr>
        <w:t>的人力资源运营服务、</w:t>
      </w:r>
      <w:r>
        <w:rPr>
          <w:color w:val="000000"/>
          <w:spacing w:val="0"/>
          <w:w w:val="100"/>
          <w:position w:val="0"/>
        </w:rPr>
        <w:t>C</w:t>
      </w:r>
      <w:r>
        <w:rPr>
          <w:color w:val="000000"/>
          <w:spacing w:val="0"/>
          <w:w w:val="100"/>
          <w:position w:val="0"/>
        </w:rPr>
        <w:t>端智能客服、社保金融服务、农村电商运营服务等业务。综合来看，公司核心竞 争力主要包括以下几个方面：</w:t>
      </w:r>
    </w:p>
    <w:p>
      <w:pPr>
        <w:pStyle w:val="Style17"/>
        <w:keepNext w:val="0"/>
        <w:keepLines w:val="0"/>
        <w:widowControl w:val="0"/>
        <w:shd w:val="clear" w:color="auto" w:fill="auto"/>
        <w:tabs>
          <w:tab w:pos="764" w:val="left"/>
        </w:tabs>
        <w:bidi w:val="0"/>
        <w:spacing w:before="0" w:after="100" w:line="315" w:lineRule="exact"/>
        <w:ind w:left="0" w:right="0" w:firstLine="440"/>
        <w:jc w:val="both"/>
      </w:pPr>
      <w:bookmarkStart w:id="82" w:name="bookmark82"/>
      <w:r>
        <w:rPr>
          <w:b/>
          <w:bCs/>
          <w:color w:val="000000"/>
          <w:spacing w:val="0"/>
          <w:w w:val="100"/>
          <w:position w:val="0"/>
        </w:rPr>
        <w:t>1</w:t>
      </w:r>
      <w:bookmarkEnd w:id="82"/>
      <w:r>
        <w:rPr>
          <w:b/>
          <w:bCs/>
          <w:color w:val="000000"/>
          <w:spacing w:val="0"/>
          <w:w w:val="100"/>
          <w:position w:val="0"/>
        </w:rPr>
        <w:t>、</w:t>
        <w:tab/>
        <w:t>“社保卡+”全产业链服务优势</w:t>
      </w:r>
    </w:p>
    <w:p>
      <w:pPr>
        <w:pStyle w:val="Style17"/>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通过单一产品进入地市后，公司根据客户需求逐步配套</w:t>
      </w:r>
      <w:r>
        <w:rPr>
          <w:color w:val="000000"/>
          <w:spacing w:val="0"/>
          <w:w w:val="100"/>
          <w:position w:val="0"/>
        </w:rPr>
        <w:t>C</w:t>
      </w:r>
      <w:r>
        <w:rPr>
          <w:color w:val="000000"/>
          <w:spacing w:val="0"/>
          <w:w w:val="100"/>
          <w:position w:val="0"/>
        </w:rPr>
        <w:t>端智能客服、城市就业运营服务、社保金融 服务、农村电商运营服务等多种产品和服务，形成跨行业综合运营服务体系，并利用技术中台使产品和服 务快速上线，让城市运营服务的价值不断得到提升。同时，公司联合国内领先的运营商和大厂，实现全方 位“社保卡+”全产业链服务。</w:t>
      </w:r>
    </w:p>
    <w:p>
      <w:pPr>
        <w:pStyle w:val="Style17"/>
        <w:keepNext w:val="0"/>
        <w:keepLines w:val="0"/>
        <w:widowControl w:val="0"/>
        <w:shd w:val="clear" w:color="auto" w:fill="auto"/>
        <w:tabs>
          <w:tab w:pos="779" w:val="left"/>
        </w:tabs>
        <w:bidi w:val="0"/>
        <w:spacing w:before="0" w:after="100" w:line="315" w:lineRule="exact"/>
        <w:ind w:left="0" w:right="0" w:firstLine="440"/>
        <w:jc w:val="both"/>
      </w:pPr>
      <w:bookmarkStart w:id="83" w:name="bookmark83"/>
      <w:r>
        <w:rPr>
          <w:b/>
          <w:bCs/>
          <w:color w:val="000000"/>
          <w:spacing w:val="0"/>
          <w:w w:val="100"/>
          <w:position w:val="0"/>
        </w:rPr>
        <w:t>2</w:t>
      </w:r>
      <w:bookmarkEnd w:id="83"/>
      <w:r>
        <w:rPr>
          <w:b/>
          <w:bCs/>
          <w:color w:val="000000"/>
          <w:spacing w:val="0"/>
          <w:w w:val="100"/>
          <w:position w:val="0"/>
        </w:rPr>
        <w:t>、</w:t>
        <w:tab/>
        <w:t>中台战略快速推进</w:t>
      </w:r>
    </w:p>
    <w:p>
      <w:pPr>
        <w:pStyle w:val="Style17"/>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公司坚定落实“大数据后台+技术中台”的总体技术架构，有超过</w:t>
      </w:r>
      <w:r>
        <w:rPr>
          <w:color w:val="000000"/>
          <w:spacing w:val="0"/>
          <w:w w:val="100"/>
          <w:position w:val="0"/>
        </w:rPr>
        <w:t>130</w:t>
      </w:r>
      <w:r>
        <w:rPr>
          <w:color w:val="000000"/>
          <w:spacing w:val="0"/>
          <w:w w:val="100"/>
          <w:position w:val="0"/>
        </w:rPr>
        <w:t>个城市接入德生科技技术中台， 实现了基于“云计算”的远程部署和更新。公司的主要软件产品都基于技术中台改造完成，覆盖了社保应 用、金融应用、终端应用、大数据应用、</w:t>
      </w:r>
      <w:r>
        <w:rPr>
          <w:color w:val="000000"/>
          <w:spacing w:val="0"/>
          <w:w w:val="100"/>
          <w:position w:val="0"/>
        </w:rPr>
        <w:t>AI</w:t>
      </w:r>
      <w:r>
        <w:rPr>
          <w:color w:val="000000"/>
          <w:spacing w:val="0"/>
          <w:w w:val="100"/>
          <w:position w:val="0"/>
        </w:rPr>
        <w:t>应用等软件系统，并得到全方面的推广和实施。</w:t>
      </w:r>
    </w:p>
    <w:p>
      <w:pPr>
        <w:pStyle w:val="Style17"/>
        <w:keepNext w:val="0"/>
        <w:keepLines w:val="0"/>
        <w:widowControl w:val="0"/>
        <w:shd w:val="clear" w:color="auto" w:fill="auto"/>
        <w:tabs>
          <w:tab w:pos="779" w:val="left"/>
        </w:tabs>
        <w:bidi w:val="0"/>
        <w:spacing w:before="0" w:after="100" w:line="315" w:lineRule="exact"/>
        <w:ind w:left="0" w:right="0" w:firstLine="440"/>
        <w:jc w:val="both"/>
      </w:pPr>
      <w:bookmarkStart w:id="84" w:name="bookmark84"/>
      <w:r>
        <w:rPr>
          <w:b/>
          <w:bCs/>
          <w:color w:val="000000"/>
          <w:spacing w:val="0"/>
          <w:w w:val="100"/>
          <w:position w:val="0"/>
        </w:rPr>
        <w:t>3</w:t>
      </w:r>
      <w:bookmarkEnd w:id="84"/>
      <w:r>
        <w:rPr>
          <w:b/>
          <w:bCs/>
          <w:color w:val="000000"/>
          <w:spacing w:val="0"/>
          <w:w w:val="100"/>
          <w:position w:val="0"/>
        </w:rPr>
        <w:t>、</w:t>
        <w:tab/>
        <w:t>基于民生应用的多项探索与实践</w:t>
      </w:r>
    </w:p>
    <w:p>
      <w:pPr>
        <w:pStyle w:val="Style17"/>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公司积累了</w:t>
      </w:r>
      <w:r>
        <w:rPr>
          <w:color w:val="000000"/>
          <w:spacing w:val="0"/>
          <w:w w:val="100"/>
          <w:position w:val="0"/>
        </w:rPr>
        <w:t>20</w:t>
      </w:r>
      <w:r>
        <w:rPr>
          <w:color w:val="000000"/>
          <w:spacing w:val="0"/>
          <w:w w:val="100"/>
          <w:position w:val="0"/>
        </w:rPr>
        <w:t>多年丰富的社保民生服务经验，以“业务创新”、“服务模式创新”作为公司持续发展的 驱动力，积极探索与实践多项民生服务应用。公司以人社业务为基础，主导居民服务“一卡通”城市建设 和运营服务，为公司建立了行业竞争的坚实壁垒，公司的领先位势已得到政府、银行、互联网大厂、行业 伙伴的一致认可。</w:t>
      </w:r>
    </w:p>
    <w:p>
      <w:pPr>
        <w:pStyle w:val="Style17"/>
        <w:keepNext w:val="0"/>
        <w:keepLines w:val="0"/>
        <w:widowControl w:val="0"/>
        <w:shd w:val="clear" w:color="auto" w:fill="auto"/>
        <w:tabs>
          <w:tab w:pos="783" w:val="left"/>
        </w:tabs>
        <w:bidi w:val="0"/>
        <w:spacing w:before="0" w:after="100" w:line="315" w:lineRule="exact"/>
        <w:ind w:left="0" w:right="0" w:firstLine="440"/>
        <w:jc w:val="both"/>
      </w:pPr>
      <w:bookmarkStart w:id="85" w:name="bookmark85"/>
      <w:r>
        <w:rPr>
          <w:b/>
          <w:bCs/>
          <w:color w:val="000000"/>
          <w:spacing w:val="0"/>
          <w:w w:val="100"/>
          <w:position w:val="0"/>
        </w:rPr>
        <w:t>4</w:t>
      </w:r>
      <w:bookmarkEnd w:id="85"/>
      <w:r>
        <w:rPr>
          <w:b/>
          <w:bCs/>
          <w:color w:val="000000"/>
          <w:spacing w:val="0"/>
          <w:w w:val="100"/>
          <w:position w:val="0"/>
        </w:rPr>
        <w:t>、</w:t>
        <w:tab/>
        <w:t>规模化市场体系和服务壁垒</w:t>
      </w:r>
    </w:p>
    <w:p>
      <w:pPr>
        <w:pStyle w:val="Style17"/>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公司业务已覆盖</w:t>
      </w:r>
      <w:r>
        <w:rPr>
          <w:color w:val="000000"/>
          <w:spacing w:val="0"/>
          <w:w w:val="100"/>
          <w:position w:val="0"/>
        </w:rPr>
        <w:t>28</w:t>
      </w:r>
      <w:r>
        <w:rPr>
          <w:color w:val="000000"/>
          <w:spacing w:val="0"/>
          <w:w w:val="100"/>
          <w:position w:val="0"/>
        </w:rPr>
        <w:t>个省级行政区、</w:t>
      </w:r>
      <w:r>
        <w:rPr>
          <w:color w:val="000000"/>
          <w:spacing w:val="0"/>
          <w:w w:val="100"/>
          <w:position w:val="0"/>
        </w:rPr>
        <w:t>150</w:t>
      </w:r>
      <w:r>
        <w:rPr>
          <w:color w:val="000000"/>
          <w:spacing w:val="0"/>
          <w:w w:val="100"/>
          <w:position w:val="0"/>
        </w:rPr>
        <w:t>多个地级市，服务群体数亿，积累了大批稳定的优质客户资源， 并与客户形成了紧密的相互依存、共同发展的深度服务网络。公司本地化团队，提供“管家式”服务，使 公司的产品和服务始终满足当地市场需求，并逐步赋能金融机构、人力资源公司等，建立了较高的服务壁 垒。</w:t>
      </w:r>
    </w:p>
    <w:p>
      <w:pPr>
        <w:pStyle w:val="Style17"/>
        <w:keepNext w:val="0"/>
        <w:keepLines w:val="0"/>
        <w:widowControl w:val="0"/>
        <w:shd w:val="clear" w:color="auto" w:fill="auto"/>
        <w:tabs>
          <w:tab w:pos="783" w:val="left"/>
        </w:tabs>
        <w:bidi w:val="0"/>
        <w:spacing w:before="0" w:after="100" w:line="315" w:lineRule="exact"/>
        <w:ind w:left="0" w:right="0" w:firstLine="440"/>
        <w:jc w:val="both"/>
      </w:pPr>
      <w:bookmarkStart w:id="86" w:name="bookmark86"/>
      <w:r>
        <w:rPr>
          <w:b/>
          <w:bCs/>
          <w:color w:val="000000"/>
          <w:spacing w:val="0"/>
          <w:w w:val="100"/>
          <w:position w:val="0"/>
        </w:rPr>
        <w:t>5</w:t>
      </w:r>
      <w:bookmarkEnd w:id="86"/>
      <w:r>
        <w:rPr>
          <w:b/>
          <w:bCs/>
          <w:color w:val="000000"/>
          <w:spacing w:val="0"/>
          <w:w w:val="100"/>
          <w:position w:val="0"/>
        </w:rPr>
        <w:t>、</w:t>
        <w:tab/>
        <w:t>经营团队高效、稳定</w:t>
      </w:r>
    </w:p>
    <w:p>
      <w:pPr>
        <w:pStyle w:val="Style17"/>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公司通过绩效管理、股权激励、城市运营官</w:t>
      </w:r>
      <w:r>
        <w:rPr>
          <w:color w:val="000000"/>
          <w:spacing w:val="0"/>
          <w:w w:val="100"/>
          <w:position w:val="0"/>
        </w:rPr>
        <w:t>PK</w:t>
      </w:r>
      <w:r>
        <w:rPr>
          <w:color w:val="000000"/>
          <w:spacing w:val="0"/>
          <w:w w:val="100"/>
          <w:position w:val="0"/>
        </w:rPr>
        <w:t>激励，及各类专项管理培训，提升员工的经营意识和执 行能力，助力公司在复杂多变的经济环境下保持稳健发展。公司通过实行各业务板块子公司化管理，更好 地优化整体资源配置，并建立“城市级运营班子”制度，更加完善公司团队架构，提高经营管理效率。</w:t>
      </w:r>
    </w:p>
    <w:p>
      <w:pPr>
        <w:pStyle w:val="Style21"/>
        <w:keepNext/>
        <w:keepLines/>
        <w:widowControl w:val="0"/>
        <w:shd w:val="clear" w:color="auto" w:fill="auto"/>
        <w:bidi w:val="0"/>
        <w:spacing w:before="0" w:after="28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rPr>
        <w:t>四</w:t>
      </w:r>
      <w:bookmarkEnd w:id="89"/>
      <w:r>
        <w:rPr>
          <w:color w:val="000000"/>
          <w:spacing w:val="0"/>
          <w:w w:val="100"/>
          <w:position w:val="0"/>
        </w:rPr>
        <w:t>、主营业务分析</w:t>
      </w:r>
      <w:bookmarkEnd w:id="87"/>
      <w:bookmarkEnd w:id="88"/>
      <w:bookmarkEnd w:id="90"/>
    </w:p>
    <w:p>
      <w:pPr>
        <w:pStyle w:val="Style28"/>
        <w:keepNext/>
        <w:keepLines/>
        <w:widowControl w:val="0"/>
        <w:shd w:val="clear" w:color="auto" w:fill="auto"/>
        <w:bidi w:val="0"/>
        <w:spacing w:before="0" w:after="280" w:line="310" w:lineRule="exact"/>
        <w:ind w:left="0" w:right="0" w:firstLine="0"/>
        <w:jc w:val="both"/>
      </w:pPr>
      <w:bookmarkStart w:id="91" w:name="bookmark91"/>
      <w:bookmarkStart w:id="92" w:name="bookmark92"/>
      <w:bookmarkStart w:id="93" w:name="bookmark93"/>
      <w:bookmarkStart w:id="94" w:name="bookmark94"/>
      <w:r>
        <w:rPr>
          <w:color w:val="000000"/>
          <w:spacing w:val="0"/>
          <w:w w:val="100"/>
          <w:position w:val="0"/>
        </w:rPr>
        <w:t>1</w:t>
      </w:r>
      <w:bookmarkEnd w:id="93"/>
      <w:r>
        <w:rPr>
          <w:color w:val="000000"/>
          <w:spacing w:val="0"/>
          <w:w w:val="100"/>
          <w:position w:val="0"/>
        </w:rPr>
        <w:t>、概述</w:t>
      </w:r>
      <w:bookmarkEnd w:id="91"/>
      <w:bookmarkEnd w:id="92"/>
      <w:bookmarkEnd w:id="94"/>
    </w:p>
    <w:p>
      <w:pPr>
        <w:pStyle w:val="Style17"/>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报告期内，全国逐步进入三代卡发卡小高峰期，公司以第三代社保卡为载体的居民服务“一卡通及</w:t>
      </w:r>
      <w:r>
        <w:rPr>
          <w:color w:val="000000"/>
          <w:spacing w:val="0"/>
          <w:w w:val="100"/>
          <w:position w:val="0"/>
        </w:rPr>
        <w:t xml:space="preserve">AIoT </w:t>
      </w:r>
      <w:r>
        <w:rPr>
          <w:color w:val="000000"/>
          <w:spacing w:val="0"/>
          <w:w w:val="100"/>
          <w:position w:val="0"/>
        </w:rPr>
        <w:t>应用”业务迅速发展，公司</w:t>
      </w:r>
      <w:r>
        <w:rPr>
          <w:color w:val="000000"/>
          <w:spacing w:val="0"/>
          <w:w w:val="100"/>
          <w:position w:val="0"/>
        </w:rPr>
        <w:t>2021</w:t>
      </w:r>
      <w:r>
        <w:rPr>
          <w:color w:val="000000"/>
          <w:spacing w:val="0"/>
          <w:w w:val="100"/>
          <w:position w:val="0"/>
        </w:rPr>
        <w:t>年实现营业收入</w:t>
      </w:r>
      <w:r>
        <w:rPr>
          <w:color w:val="000000"/>
          <w:spacing w:val="0"/>
          <w:w w:val="100"/>
          <w:position w:val="0"/>
        </w:rPr>
        <w:t>7.43</w:t>
      </w:r>
      <w:r>
        <w:rPr>
          <w:color w:val="000000"/>
          <w:spacing w:val="0"/>
          <w:w w:val="100"/>
          <w:position w:val="0"/>
        </w:rPr>
        <w:t>亿元，同比增长</w:t>
      </w:r>
      <w:r>
        <w:rPr>
          <w:color w:val="000000"/>
          <w:spacing w:val="0"/>
          <w:w w:val="100"/>
          <w:position w:val="0"/>
        </w:rPr>
        <w:t>32.03%</w:t>
      </w:r>
      <w:r>
        <w:rPr>
          <w:color w:val="000000"/>
          <w:spacing w:val="0"/>
          <w:w w:val="100"/>
          <w:position w:val="0"/>
        </w:rPr>
        <w:t xml:space="preserve">，归属于上市公司股东净利润 </w:t>
      </w:r>
      <w:r>
        <w:rPr>
          <w:color w:val="000000"/>
          <w:spacing w:val="0"/>
          <w:w w:val="100"/>
          <w:position w:val="0"/>
        </w:rPr>
        <w:t>0.915</w:t>
      </w:r>
      <w:r>
        <w:rPr>
          <w:color w:val="000000"/>
          <w:spacing w:val="0"/>
          <w:w w:val="100"/>
          <w:position w:val="0"/>
        </w:rPr>
        <w:t>亿元，同比增长</w:t>
      </w:r>
      <w:r>
        <w:rPr>
          <w:color w:val="000000"/>
          <w:spacing w:val="0"/>
          <w:w w:val="100"/>
          <w:position w:val="0"/>
        </w:rPr>
        <w:t xml:space="preserve">26. </w:t>
      </w:r>
      <w:r>
        <w:rPr>
          <w:color w:val="000000"/>
          <w:spacing w:val="0"/>
          <w:w w:val="100"/>
          <w:position w:val="0"/>
        </w:rPr>
        <w:t>86%</w:t>
      </w:r>
      <w:r>
        <w:rPr>
          <w:color w:val="000000"/>
          <w:spacing w:val="0"/>
          <w:w w:val="100"/>
          <w:position w:val="0"/>
        </w:rPr>
        <w:t>。</w:t>
      </w:r>
    </w:p>
    <w:p>
      <w:pPr>
        <w:pStyle w:val="Style17"/>
        <w:keepNext w:val="0"/>
        <w:keepLines w:val="0"/>
        <w:widowControl w:val="0"/>
        <w:shd w:val="clear" w:color="auto" w:fill="auto"/>
        <w:bidi w:val="0"/>
        <w:spacing w:before="0" w:after="0" w:line="310" w:lineRule="exact"/>
        <w:ind w:left="0" w:right="0" w:firstLine="440"/>
        <w:jc w:val="left"/>
      </w:pPr>
      <w:r>
        <w:rPr>
          <w:color w:val="000000"/>
          <w:spacing w:val="0"/>
          <w:w w:val="100"/>
          <w:position w:val="0"/>
        </w:rPr>
        <w:t>从产品方面分析，报告期内，以第三代社保卡为载体的居民服务“一卡通及</w:t>
      </w:r>
      <w:r>
        <w:rPr>
          <w:color w:val="000000"/>
          <w:spacing w:val="0"/>
          <w:w w:val="100"/>
          <w:position w:val="0"/>
        </w:rPr>
        <w:t>AIoT</w:t>
      </w:r>
      <w:r>
        <w:rPr>
          <w:color w:val="000000"/>
          <w:spacing w:val="0"/>
          <w:w w:val="100"/>
          <w:position w:val="0"/>
        </w:rPr>
        <w:t>应用”业务成果突显， 实现营业收入</w:t>
      </w:r>
      <w:r>
        <w:rPr>
          <w:color w:val="000000"/>
          <w:spacing w:val="0"/>
          <w:w w:val="100"/>
          <w:position w:val="0"/>
        </w:rPr>
        <w:t>5.67</w:t>
      </w:r>
      <w:r>
        <w:rPr>
          <w:color w:val="000000"/>
          <w:spacing w:val="0"/>
          <w:w w:val="100"/>
          <w:position w:val="0"/>
        </w:rPr>
        <w:t>亿元，同比增长</w:t>
      </w:r>
      <w:r>
        <w:rPr>
          <w:color w:val="000000"/>
          <w:spacing w:val="0"/>
          <w:w w:val="100"/>
          <w:position w:val="0"/>
        </w:rPr>
        <w:t>75.30%</w:t>
      </w:r>
      <w:r>
        <w:rPr>
          <w:color w:val="000000"/>
          <w:spacing w:val="0"/>
          <w:w w:val="100"/>
          <w:position w:val="0"/>
        </w:rPr>
        <w:t>，同时，“人社运营及大数据服务”持续创新，全国城市运营服 务网络效率极大提升，实现营业收入同比增长</w:t>
      </w:r>
      <w:r>
        <w:rPr>
          <w:color w:val="000000"/>
          <w:spacing w:val="0"/>
          <w:w w:val="100"/>
          <w:position w:val="0"/>
        </w:rPr>
        <w:t>30.18%；</w:t>
      </w:r>
      <w:r>
        <w:rPr>
          <w:color w:val="000000"/>
          <w:spacing w:val="0"/>
          <w:w w:val="100"/>
          <w:position w:val="0"/>
        </w:rPr>
        <w:t>此外，由于传统社保卡及读写设备已趋于饱和化， 且需要更新换代，该类业务收入有所下滑，符合产业规律和业务发展逻辑。</w:t>
      </w:r>
    </w:p>
    <w:p>
      <w:pPr>
        <w:pStyle w:val="Style17"/>
        <w:keepNext w:val="0"/>
        <w:keepLines w:val="0"/>
        <w:widowControl w:val="0"/>
        <w:shd w:val="clear" w:color="auto" w:fill="auto"/>
        <w:bidi w:val="0"/>
        <w:spacing w:before="0" w:after="380" w:line="310" w:lineRule="exact"/>
        <w:ind w:left="0" w:right="0" w:firstLine="440"/>
        <w:jc w:val="left"/>
      </w:pPr>
      <w:r>
        <w:rPr>
          <w:color w:val="000000"/>
          <w:spacing w:val="0"/>
          <w:w w:val="100"/>
          <w:position w:val="0"/>
        </w:rPr>
        <w:t>从区域角度分析，公司在全国范围内业务涉及领域广泛，其中公司在华南、华东、西南、华北和西北 地区业务规模相对较大，华南及华东区域为公司优势地区，华北及华南业务扩展成效显著，报告期内，上 述区域围绕三代卡发卡以及应用场景建设进入了高峰阶段，</w:t>
      </w:r>
      <w:r>
        <w:rPr>
          <w:color w:val="000000"/>
          <w:spacing w:val="0"/>
          <w:w w:val="100"/>
          <w:position w:val="0"/>
        </w:rPr>
        <w:t>2021</w:t>
      </w:r>
      <w:r>
        <w:rPr>
          <w:color w:val="000000"/>
          <w:spacing w:val="0"/>
          <w:w w:val="100"/>
          <w:position w:val="0"/>
        </w:rPr>
        <w:t>年公司总营业收入</w:t>
      </w:r>
      <w:r>
        <w:rPr>
          <w:color w:val="000000"/>
          <w:spacing w:val="0"/>
          <w:w w:val="100"/>
          <w:position w:val="0"/>
        </w:rPr>
        <w:t>7.43</w:t>
      </w:r>
      <w:r>
        <w:rPr>
          <w:color w:val="000000"/>
          <w:spacing w:val="0"/>
          <w:w w:val="100"/>
          <w:position w:val="0"/>
        </w:rPr>
        <w:t>亿元，其中华东地</w:t>
        <w:br w:type="page"/>
      </w:r>
      <w:r>
        <w:rPr>
          <w:color w:val="000000"/>
          <w:spacing w:val="0"/>
          <w:w w:val="100"/>
          <w:position w:val="0"/>
        </w:rPr>
        <w:t>区营业收入</w:t>
      </w:r>
      <w:r>
        <w:rPr>
          <w:color w:val="000000"/>
          <w:spacing w:val="0"/>
          <w:w w:val="100"/>
          <w:position w:val="0"/>
        </w:rPr>
        <w:t>2.48</w:t>
      </w:r>
      <w:r>
        <w:rPr>
          <w:color w:val="000000"/>
          <w:spacing w:val="0"/>
          <w:w w:val="100"/>
          <w:position w:val="0"/>
        </w:rPr>
        <w:t>亿元，占比</w:t>
      </w:r>
      <w:r>
        <w:rPr>
          <w:color w:val="000000"/>
          <w:spacing w:val="0"/>
          <w:w w:val="100"/>
          <w:position w:val="0"/>
        </w:rPr>
        <w:t>33.49%；</w:t>
      </w:r>
      <w:r>
        <w:rPr>
          <w:color w:val="000000"/>
          <w:spacing w:val="0"/>
          <w:w w:val="100"/>
          <w:position w:val="0"/>
        </w:rPr>
        <w:t>华南地区营业收入</w:t>
      </w:r>
      <w:r>
        <w:rPr>
          <w:color w:val="000000"/>
          <w:spacing w:val="0"/>
          <w:w w:val="100"/>
          <w:position w:val="0"/>
        </w:rPr>
        <w:t>1.99</w:t>
      </w:r>
      <w:r>
        <w:rPr>
          <w:color w:val="000000"/>
          <w:spacing w:val="0"/>
          <w:w w:val="100"/>
          <w:position w:val="0"/>
        </w:rPr>
        <w:t>亿元，占比</w:t>
      </w:r>
      <w:r>
        <w:rPr>
          <w:color w:val="000000"/>
          <w:spacing w:val="0"/>
          <w:w w:val="100"/>
          <w:position w:val="0"/>
        </w:rPr>
        <w:t>26.82%</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2</w:t>
      </w:r>
      <w:bookmarkEnd w:id="97"/>
      <w:r>
        <w:rPr>
          <w:color w:val="000000"/>
          <w:spacing w:val="0"/>
          <w:w w:val="100"/>
          <w:position w:val="0"/>
        </w:rPr>
        <w:t>、收入与成本</w:t>
      </w:r>
      <w:bookmarkEnd w:id="95"/>
      <w:bookmarkEnd w:id="96"/>
      <w:bookmarkEnd w:id="98"/>
    </w:p>
    <w:p>
      <w:pPr>
        <w:pStyle w:val="Style31"/>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color w:val="000000"/>
          <w:spacing w:val="0"/>
          <w:w w:val="100"/>
          <w:position w:val="0"/>
        </w:rPr>
        <w:t>1）营业收入构成</w:t>
      </w:r>
      <w:bookmarkEnd w:id="100"/>
      <w:bookmarkEnd w:id="102"/>
      <w:bookmarkEnd w:id="9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742, 638, </w:t>
            </w:r>
            <w:r>
              <w:rPr>
                <w:color w:val="000000"/>
                <w:spacing w:val="0"/>
                <w:w w:val="100"/>
                <w:position w:val="0"/>
                <w:sz w:val="16"/>
                <w:szCs w:val="16"/>
              </w:rPr>
              <w:t xml:space="preserve">309. </w:t>
            </w:r>
            <w:r>
              <w:rPr>
                <w:color w:val="000000"/>
                <w:spacing w:val="0"/>
                <w:w w:val="100"/>
                <w:position w:val="0"/>
                <w:sz w:val="16"/>
                <w:szCs w:val="16"/>
              </w:rPr>
              <w:t>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562,467,225.24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32.</w:t>
            </w:r>
            <w:r>
              <w:rPr>
                <w:color w:val="000000"/>
                <w:spacing w:val="0"/>
                <w:w w:val="100"/>
                <w:position w:val="0"/>
                <w:sz w:val="16"/>
                <w:szCs w:val="16"/>
              </w:rPr>
              <w:t>03%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742, 638, </w:t>
            </w:r>
            <w:r>
              <w:rPr>
                <w:color w:val="000000"/>
                <w:spacing w:val="0"/>
                <w:w w:val="100"/>
                <w:position w:val="0"/>
                <w:sz w:val="16"/>
                <w:szCs w:val="16"/>
              </w:rPr>
              <w:t xml:space="preserve">309.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562,467,225.24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32.</w:t>
            </w:r>
            <w:r>
              <w:rPr>
                <w:color w:val="000000"/>
                <w:spacing w:val="0"/>
                <w:w w:val="100"/>
                <w:position w:val="0"/>
                <w:sz w:val="16"/>
                <w:szCs w:val="16"/>
              </w:rPr>
              <w:t>03%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传统社保卡及读 写设备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109, </w:t>
            </w:r>
            <w:r>
              <w:rPr>
                <w:color w:val="000000"/>
                <w:spacing w:val="0"/>
                <w:w w:val="100"/>
                <w:position w:val="0"/>
                <w:sz w:val="16"/>
                <w:szCs w:val="16"/>
              </w:rPr>
              <w:t>682,966.08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14.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 xml:space="preserve">188, 284, </w:t>
            </w:r>
            <w:r>
              <w:rPr>
                <w:color w:val="000000"/>
                <w:spacing w:val="0"/>
                <w:w w:val="100"/>
                <w:position w:val="0"/>
                <w:sz w:val="16"/>
                <w:szCs w:val="16"/>
              </w:rPr>
              <w:t xml:space="preserve">624.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33.</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6"/>
                <w:szCs w:val="16"/>
              </w:rPr>
              <w:t xml:space="preserve">-41. </w:t>
            </w:r>
            <w:r>
              <w:rPr>
                <w:color w:val="000000"/>
                <w:spacing w:val="0"/>
                <w:w w:val="100"/>
                <w:position w:val="0"/>
                <w:sz w:val="16"/>
                <w:szCs w:val="16"/>
              </w:rPr>
              <w:t>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一"通及</w:t>
            </w:r>
            <w:r>
              <w:rPr>
                <w:color w:val="000000"/>
                <w:spacing w:val="0"/>
                <w:w w:val="100"/>
                <w:position w:val="0"/>
                <w:sz w:val="16"/>
                <w:szCs w:val="16"/>
              </w:rPr>
              <w:t>AIOT</w:t>
            </w:r>
            <w:r>
              <w:rPr>
                <w:color w:val="000000"/>
                <w:spacing w:val="0"/>
                <w:w w:val="100"/>
                <w:position w:val="0"/>
              </w:rPr>
              <w:t>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566, 650, </w:t>
            </w:r>
            <w:r>
              <w:rPr>
                <w:color w:val="000000"/>
                <w:spacing w:val="0"/>
                <w:w w:val="100"/>
                <w:position w:val="0"/>
                <w:sz w:val="16"/>
                <w:szCs w:val="16"/>
              </w:rPr>
              <w:t xml:space="preserve">304.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76.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 xml:space="preserve">323,250, </w:t>
            </w:r>
            <w:r>
              <w:rPr>
                <w:color w:val="000000"/>
                <w:spacing w:val="0"/>
                <w:w w:val="100"/>
                <w:position w:val="0"/>
                <w:sz w:val="16"/>
                <w:szCs w:val="16"/>
              </w:rPr>
              <w:t xml:space="preserve">363.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57.</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75. </w:t>
            </w:r>
            <w:r>
              <w:rPr>
                <w:color w:val="000000"/>
                <w:spacing w:val="0"/>
                <w:w w:val="100"/>
                <w:position w:val="0"/>
                <w:sz w:val="16"/>
                <w:szCs w:val="16"/>
              </w:rPr>
              <w:t>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人社运营及大数 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66, </w:t>
            </w:r>
            <w:r>
              <w:rPr>
                <w:color w:val="000000"/>
                <w:spacing w:val="0"/>
                <w:w w:val="100"/>
                <w:position w:val="0"/>
                <w:sz w:val="16"/>
                <w:szCs w:val="16"/>
              </w:rPr>
              <w:t>305,038.21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 xml:space="preserve">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50, </w:t>
            </w:r>
            <w:r>
              <w:rPr>
                <w:color w:val="000000"/>
                <w:spacing w:val="0"/>
                <w:w w:val="100"/>
                <w:position w:val="0"/>
                <w:sz w:val="16"/>
                <w:szCs w:val="16"/>
              </w:rPr>
              <w:t>932,237.39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9.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30. </w:t>
            </w:r>
            <w:r>
              <w:rPr>
                <w:color w:val="000000"/>
                <w:spacing w:val="0"/>
                <w:w w:val="100"/>
                <w:position w:val="0"/>
                <w:sz w:val="16"/>
                <w:szCs w:val="16"/>
              </w:rPr>
              <w:t>18%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58, </w:t>
            </w:r>
            <w:r>
              <w:rPr>
                <w:color w:val="000000"/>
                <w:spacing w:val="0"/>
                <w:w w:val="100"/>
                <w:position w:val="0"/>
                <w:sz w:val="16"/>
                <w:szCs w:val="16"/>
              </w:rPr>
              <w:t>866,270.03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 xml:space="preserve">7.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53,990, </w:t>
            </w:r>
            <w:r>
              <w:rPr>
                <w:color w:val="000000"/>
                <w:spacing w:val="0"/>
                <w:w w:val="100"/>
                <w:position w:val="0"/>
                <w:sz w:val="16"/>
                <w:szCs w:val="16"/>
              </w:rPr>
              <w:t>078.06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9.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82, </w:t>
            </w:r>
            <w:r>
              <w:rPr>
                <w:color w:val="000000"/>
                <w:spacing w:val="0"/>
                <w:w w:val="100"/>
                <w:position w:val="0"/>
                <w:sz w:val="16"/>
                <w:szCs w:val="16"/>
              </w:rPr>
              <w:t>107,219.79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11.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32,800, </w:t>
            </w:r>
            <w:r>
              <w:rPr>
                <w:color w:val="000000"/>
                <w:spacing w:val="0"/>
                <w:w w:val="100"/>
                <w:position w:val="0"/>
                <w:sz w:val="16"/>
                <w:szCs w:val="16"/>
              </w:rPr>
              <w:t>031.03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5.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6"/>
                <w:szCs w:val="16"/>
              </w:rPr>
              <w:t xml:space="preserve">150. </w:t>
            </w:r>
            <w:r>
              <w:rPr>
                <w:color w:val="000000"/>
                <w:spacing w:val="0"/>
                <w:w w:val="100"/>
                <w:position w:val="0"/>
                <w:sz w:val="16"/>
                <w:szCs w:val="16"/>
              </w:rPr>
              <w:t>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248, 693, </w:t>
            </w:r>
            <w:r>
              <w:rPr>
                <w:color w:val="000000"/>
                <w:spacing w:val="0"/>
                <w:w w:val="100"/>
                <w:position w:val="0"/>
                <w:sz w:val="16"/>
                <w:szCs w:val="16"/>
              </w:rPr>
              <w:t xml:space="preserve">379.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33.</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 xml:space="preserve">174,918, </w:t>
            </w:r>
            <w:r>
              <w:rPr>
                <w:color w:val="000000"/>
                <w:spacing w:val="0"/>
                <w:w w:val="100"/>
                <w:position w:val="0"/>
                <w:sz w:val="16"/>
                <w:szCs w:val="16"/>
              </w:rPr>
              <w:t>123.28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31.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42.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199, 164, </w:t>
            </w:r>
            <w:r>
              <w:rPr>
                <w:color w:val="000000"/>
                <w:spacing w:val="0"/>
                <w:w w:val="100"/>
                <w:position w:val="0"/>
                <w:sz w:val="16"/>
                <w:szCs w:val="16"/>
              </w:rPr>
              <w:t xml:space="preserve">752.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26.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 xml:space="preserve">124, </w:t>
            </w:r>
            <w:r>
              <w:rPr>
                <w:color w:val="000000"/>
                <w:spacing w:val="0"/>
                <w:w w:val="100"/>
                <w:position w:val="0"/>
                <w:sz w:val="16"/>
                <w:szCs w:val="16"/>
              </w:rPr>
              <w:t xml:space="preserve">695,533.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22.</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59. </w:t>
            </w:r>
            <w:r>
              <w:rPr>
                <w:color w:val="000000"/>
                <w:spacing w:val="0"/>
                <w:w w:val="100"/>
                <w:position w:val="0"/>
                <w:sz w:val="16"/>
                <w:szCs w:val="16"/>
              </w:rPr>
              <w:t>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35,719, </w:t>
            </w:r>
            <w:r>
              <w:rPr>
                <w:color w:val="000000"/>
                <w:spacing w:val="0"/>
                <w:w w:val="100"/>
                <w:position w:val="0"/>
                <w:sz w:val="16"/>
                <w:szCs w:val="16"/>
              </w:rPr>
              <w:t>906.22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 xml:space="preserve">4.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51,517,737.53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9.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6"/>
                <w:szCs w:val="16"/>
              </w:rPr>
              <w:t xml:space="preserve">-30. </w:t>
            </w:r>
            <w:r>
              <w:rPr>
                <w:color w:val="000000"/>
                <w:spacing w:val="0"/>
                <w:w w:val="100"/>
                <w:position w:val="0"/>
                <w:sz w:val="16"/>
                <w:szCs w:val="16"/>
              </w:rPr>
              <w:t>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52, 449, </w:t>
            </w:r>
            <w:r>
              <w:rPr>
                <w:color w:val="000000"/>
                <w:spacing w:val="0"/>
                <w:w w:val="100"/>
                <w:position w:val="0"/>
                <w:sz w:val="16"/>
                <w:szCs w:val="16"/>
              </w:rPr>
              <w:t xml:space="preserve">909.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 xml:space="preserve">7.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63,064,179.22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11.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6"/>
                <w:szCs w:val="16"/>
              </w:rPr>
              <w:t xml:space="preserve">-16. </w:t>
            </w:r>
            <w:r>
              <w:rPr>
                <w:color w:val="000000"/>
                <w:spacing w:val="0"/>
                <w:w w:val="100"/>
                <w:position w:val="0"/>
                <w:sz w:val="16"/>
                <w:szCs w:val="16"/>
              </w:rPr>
              <w:t>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65, 636, </w:t>
            </w:r>
            <w:r>
              <w:rPr>
                <w:color w:val="000000"/>
                <w:spacing w:val="0"/>
                <w:w w:val="100"/>
                <w:position w:val="0"/>
                <w:sz w:val="16"/>
                <w:szCs w:val="16"/>
              </w:rPr>
              <w:t>871.24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 xml:space="preserve">8.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61,481,542.97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10.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 </w:t>
            </w:r>
            <w:r>
              <w:rPr>
                <w:color w:val="000000"/>
                <w:spacing w:val="0"/>
                <w:w w:val="100"/>
                <w:position w:val="0"/>
                <w:sz w:val="16"/>
                <w:szCs w:val="16"/>
              </w:rPr>
              <w:t>76%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742, 638, </w:t>
            </w:r>
            <w:r>
              <w:rPr>
                <w:color w:val="000000"/>
                <w:spacing w:val="0"/>
                <w:w w:val="100"/>
                <w:position w:val="0"/>
                <w:sz w:val="16"/>
                <w:szCs w:val="16"/>
              </w:rPr>
              <w:t xml:space="preserve">309.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562,467,225.24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32.</w:t>
            </w:r>
            <w:r>
              <w:rPr>
                <w:color w:val="000000"/>
                <w:spacing w:val="0"/>
                <w:w w:val="100"/>
                <w:position w:val="0"/>
                <w:sz w:val="16"/>
                <w:szCs w:val="16"/>
              </w:rPr>
              <w:t>03%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说明：“一卡通及</w:t>
      </w:r>
      <w:r>
        <w:rPr>
          <w:color w:val="000000"/>
          <w:spacing w:val="0"/>
          <w:w w:val="100"/>
          <w:position w:val="0"/>
          <w:sz w:val="16"/>
          <w:szCs w:val="16"/>
        </w:rPr>
        <w:t>AIOT</w:t>
      </w:r>
      <w:r>
        <w:rPr>
          <w:color w:val="000000"/>
          <w:spacing w:val="0"/>
          <w:w w:val="100"/>
          <w:position w:val="0"/>
        </w:rPr>
        <w:t>应用”中三代卡收入为</w:t>
      </w:r>
      <w:r>
        <w:rPr>
          <w:color w:val="000000"/>
          <w:spacing w:val="0"/>
          <w:w w:val="100"/>
          <w:position w:val="0"/>
          <w:sz w:val="16"/>
          <w:szCs w:val="16"/>
        </w:rPr>
        <w:t>20,556.34</w:t>
      </w:r>
      <w:r>
        <w:rPr>
          <w:color w:val="000000"/>
          <w:spacing w:val="0"/>
          <w:w w:val="100"/>
          <w:position w:val="0"/>
        </w:rPr>
        <w:t>万元，同比增长</w:t>
      </w:r>
      <w:r>
        <w:rPr>
          <w:color w:val="000000"/>
          <w:spacing w:val="0"/>
          <w:w w:val="100"/>
          <w:position w:val="0"/>
          <w:sz w:val="16"/>
          <w:szCs w:val="16"/>
        </w:rPr>
        <w:t>203.84% ；</w:t>
      </w:r>
      <w:r>
        <w:rPr>
          <w:color w:val="000000"/>
          <w:spacing w:val="0"/>
          <w:w w:val="100"/>
          <w:position w:val="0"/>
        </w:rPr>
        <w:t>社保卡综合应用方案收入为</w:t>
      </w:r>
      <w:r>
        <w:rPr>
          <w:color w:val="000000"/>
          <w:spacing w:val="0"/>
          <w:w w:val="100"/>
          <w:position w:val="0"/>
          <w:sz w:val="16"/>
          <w:szCs w:val="16"/>
        </w:rPr>
        <w:t>36,108.69</w:t>
      </w:r>
    </w:p>
    <w:p>
      <w:pPr>
        <w:widowControl w:val="0"/>
        <w:spacing w:after="79" w:line="1" w:lineRule="exact"/>
      </w:pPr>
    </w:p>
    <w:p>
      <w:pPr>
        <w:pStyle w:val="Style25"/>
        <w:keepNext w:val="0"/>
        <w:keepLines w:val="0"/>
        <w:widowControl w:val="0"/>
        <w:shd w:val="clear" w:color="auto" w:fill="auto"/>
        <w:bidi w:val="0"/>
        <w:spacing w:before="0" w:after="520" w:line="240" w:lineRule="auto"/>
        <w:ind w:left="0" w:right="0" w:firstLine="0"/>
        <w:jc w:val="left"/>
      </w:pPr>
      <w:r>
        <w:rPr>
          <w:color w:val="000000"/>
          <w:spacing w:val="0"/>
          <w:w w:val="100"/>
          <w:position w:val="0"/>
        </w:rPr>
        <w:t>万元，同比增长</w:t>
      </w:r>
      <w:r>
        <w:rPr>
          <w:color w:val="000000"/>
          <w:spacing w:val="0"/>
          <w:w w:val="100"/>
          <w:position w:val="0"/>
          <w:sz w:val="16"/>
          <w:szCs w:val="16"/>
        </w:rPr>
        <w:t>41.27%</w:t>
      </w:r>
      <w:r>
        <w:rPr>
          <w:color w:val="000000"/>
          <w:spacing w:val="0"/>
          <w:w w:val="100"/>
          <w:position w:val="0"/>
        </w:rPr>
        <w:t>。</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spacing w:lineRule="exact" w:line="1"/>
        <w:rPr>
          <w:sz w:val="2"/>
          <w:szCs w:val="2"/>
        </w:rPr>
      </w:pPr>
      <w:r>
        <w:br w:type="page"/>
      </w:r>
    </w:p>
    <w:tbl>
      <w:tblPr>
        <w:tblOverlap w:val="never"/>
        <w:jc w:val="center"/>
        <w:tblLayout w:type="fixed"/>
      </w:tblPr>
      <w:tblGrid>
        <w:gridCol w:w="1526"/>
        <w:gridCol w:w="1008"/>
        <w:gridCol w:w="1008"/>
        <w:gridCol w:w="1013"/>
        <w:gridCol w:w="1013"/>
        <w:gridCol w:w="1003"/>
        <w:gridCol w:w="1003"/>
        <w:gridCol w:w="1003"/>
        <w:gridCol w:w="101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110, 650,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436.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172, 862,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657.</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124, 935,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182.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334, 190,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032.</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73,282,2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126, 413,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757.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130,716,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145.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232, 055,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110. </w:t>
            </w:r>
            <w:r>
              <w:rPr>
                <w:color w:val="000000"/>
                <w:spacing w:val="0"/>
                <w:w w:val="100"/>
                <w:position w:val="0"/>
                <w:sz w:val="16"/>
                <w:szCs w:val="16"/>
              </w:rPr>
              <w:t>73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5, 570, 76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20, 123,5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12, 060, 2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3, 730, 06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13, 689, 9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18, 108,2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36, 636, 1</w:t>
            </w:r>
          </w:p>
        </w:tc>
      </w:tr>
      <w:tr>
        <w:trPr>
          <w:trHeight w:val="36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1. </w:t>
            </w:r>
            <w:r>
              <w:rPr>
                <w:color w:val="000000"/>
                <w:spacing w:val="0"/>
                <w:w w:val="100"/>
                <w:position w:val="0"/>
                <w:sz w:val="16"/>
                <w:szCs w:val="16"/>
              </w:rPr>
              <w:t>74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03.34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27. </w:t>
            </w:r>
            <w:r>
              <w:rPr>
                <w:color w:val="000000"/>
                <w:spacing w:val="0"/>
                <w:w w:val="100"/>
                <w:position w:val="0"/>
                <w:sz w:val="16"/>
                <w:szCs w:val="16"/>
              </w:rPr>
              <w:t>84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92.44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w:t>
            </w:r>
            <w:r>
              <w:rPr>
                <w:color w:val="000000"/>
                <w:spacing w:val="0"/>
                <w:w w:val="100"/>
                <w:position w:val="0"/>
                <w:sz w:val="16"/>
                <w:szCs w:val="16"/>
              </w:rPr>
              <w:t>97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54. </w:t>
            </w:r>
            <w:r>
              <w:rPr>
                <w:color w:val="000000"/>
                <w:spacing w:val="0"/>
                <w:w w:val="100"/>
                <w:position w:val="0"/>
                <w:sz w:val="16"/>
                <w:szCs w:val="16"/>
              </w:rPr>
              <w:t>57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 </w:t>
            </w:r>
            <w:r>
              <w:rPr>
                <w:color w:val="000000"/>
                <w:spacing w:val="0"/>
                <w:w w:val="100"/>
                <w:position w:val="0"/>
                <w:sz w:val="16"/>
                <w:szCs w:val="16"/>
              </w:rPr>
              <w:t>69</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49.67</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说明经营季节性（或周期性）发生的原因及波动风险</w:t>
      </w:r>
    </w:p>
    <w:p>
      <w:pPr>
        <w:pStyle w:val="Style31"/>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color w:val="000000"/>
          <w:spacing w:val="0"/>
          <w:w w:val="100"/>
          <w:position w:val="0"/>
        </w:rPr>
        <w:t>2）占公司营业收入或营业利润10%以上的行业、产品、地区、销售模式的情况</w:t>
      </w:r>
      <w:bookmarkEnd w:id="103"/>
      <w:bookmarkEnd w:id="104"/>
      <w:bookmarkEnd w:id="10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03"/>
        <w:gridCol w:w="1589"/>
        <w:gridCol w:w="1090"/>
        <w:gridCol w:w="1320"/>
        <w:gridCol w:w="1358"/>
        <w:gridCol w:w="125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毛利率比上</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742,638,309.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422, 006, </w:t>
            </w:r>
            <w:r>
              <w:rPr>
                <w:color w:val="000000"/>
                <w:spacing w:val="0"/>
                <w:w w:val="100"/>
                <w:position w:val="0"/>
                <w:sz w:val="16"/>
                <w:szCs w:val="16"/>
              </w:rPr>
              <w:t xml:space="preserve">045.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43.</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6"/>
                <w:szCs w:val="16"/>
              </w:rPr>
              <w:t xml:space="preserve">39.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-3. </w:t>
            </w:r>
            <w:r>
              <w:rPr>
                <w:color w:val="000000"/>
                <w:spacing w:val="0"/>
                <w:w w:val="100"/>
                <w:position w:val="0"/>
                <w:sz w:val="16"/>
                <w:szCs w:val="16"/>
              </w:rPr>
              <w:t>07%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传统社保卡及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读写设备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109, 682, </w:t>
            </w:r>
            <w:r>
              <w:rPr>
                <w:color w:val="000000"/>
                <w:spacing w:val="0"/>
                <w:w w:val="100"/>
                <w:position w:val="0"/>
                <w:sz w:val="16"/>
                <w:szCs w:val="16"/>
              </w:rPr>
              <w:t xml:space="preserve">966.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52,296,763.60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52.</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-41.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-47.</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96%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一"通及</w:t>
            </w:r>
            <w:r>
              <w:rPr>
                <w:color w:val="000000"/>
                <w:spacing w:val="0"/>
                <w:w w:val="100"/>
                <w:position w:val="0"/>
                <w:sz w:val="16"/>
                <w:szCs w:val="16"/>
              </w:rPr>
              <w:t>AIOT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566, 650, </w:t>
            </w:r>
            <w:r>
              <w:rPr>
                <w:color w:val="000000"/>
                <w:spacing w:val="0"/>
                <w:w w:val="100"/>
                <w:position w:val="0"/>
                <w:sz w:val="16"/>
                <w:szCs w:val="16"/>
              </w:rPr>
              <w:t xml:space="preserve">304.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333,379, </w:t>
            </w:r>
            <w:r>
              <w:rPr>
                <w:color w:val="000000"/>
                <w:spacing w:val="0"/>
                <w:w w:val="100"/>
                <w:position w:val="0"/>
                <w:sz w:val="16"/>
                <w:szCs w:val="16"/>
              </w:rPr>
              <w:t xml:space="preserve">376.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41.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75.30%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6"/>
                <w:szCs w:val="16"/>
              </w:rPr>
              <w:t xml:space="preserve">86.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-3. </w:t>
            </w:r>
            <w:r>
              <w:rPr>
                <w:color w:val="000000"/>
                <w:spacing w:val="0"/>
                <w:w w:val="100"/>
                <w:position w:val="0"/>
                <w:sz w:val="16"/>
                <w:szCs w:val="16"/>
              </w:rPr>
              <w:t>44%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82,107,219.79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45,145,681.08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45.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150.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181.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-6.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248, </w:t>
            </w:r>
            <w:r>
              <w:rPr>
                <w:color w:val="000000"/>
                <w:spacing w:val="0"/>
                <w:w w:val="100"/>
                <w:position w:val="0"/>
                <w:sz w:val="16"/>
                <w:szCs w:val="16"/>
              </w:rPr>
              <w:t>693,379.37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126, 967, </w:t>
            </w:r>
            <w:r>
              <w:rPr>
                <w:color w:val="000000"/>
                <w:spacing w:val="0"/>
                <w:w w:val="100"/>
                <w:position w:val="0"/>
                <w:sz w:val="16"/>
                <w:szCs w:val="16"/>
              </w:rPr>
              <w:t xml:space="preserve">380.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48.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42.</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6"/>
                <w:szCs w:val="16"/>
              </w:rPr>
              <w:t xml:space="preserve">45.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-1.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199,164,752.78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130, 096, </w:t>
            </w:r>
            <w:r>
              <w:rPr>
                <w:color w:val="000000"/>
                <w:spacing w:val="0"/>
                <w:w w:val="100"/>
                <w:position w:val="0"/>
                <w:sz w:val="16"/>
                <w:szCs w:val="16"/>
              </w:rPr>
              <w:t xml:space="preserve">096.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34.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59.72%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6"/>
                <w:szCs w:val="16"/>
              </w:rPr>
              <w:t>63.</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-1. </w:t>
            </w:r>
            <w:r>
              <w:rPr>
                <w:color w:val="000000"/>
                <w:spacing w:val="0"/>
                <w:w w:val="100"/>
                <w:position w:val="0"/>
                <w:sz w:val="16"/>
                <w:szCs w:val="16"/>
              </w:rPr>
              <w:t>34%</w:t>
            </w:r>
          </w:p>
        </w:tc>
      </w:tr>
    </w:tbl>
    <w:p>
      <w:pPr>
        <w:pStyle w:val="Style25"/>
        <w:keepNext w:val="0"/>
        <w:keepLines w:val="0"/>
        <w:widowControl w:val="0"/>
        <w:shd w:val="clear" w:color="auto" w:fill="auto"/>
        <w:bidi w:val="0"/>
        <w:spacing w:before="0" w:after="400" w:line="336" w:lineRule="exact"/>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color w:val="000000"/>
          <w:spacing w:val="0"/>
          <w:w w:val="100"/>
          <w:position w:val="0"/>
        </w:rPr>
        <w:t>3）公司实物销售收入是否大于劳务收入</w:t>
      </w:r>
      <w:bookmarkEnd w:id="107"/>
      <w:bookmarkEnd w:id="108"/>
      <w:bookmarkEnd w:id="110"/>
    </w:p>
    <w:p>
      <w:pPr>
        <w:pStyle w:val="Style25"/>
        <w:keepNext w:val="0"/>
        <w:keepLines w:val="0"/>
        <w:widowControl w:val="0"/>
        <w:shd w:val="clear" w:color="auto" w:fill="auto"/>
        <w:bidi w:val="0"/>
        <w:spacing w:before="0" w:after="100" w:line="336" w:lineRule="exact"/>
        <w:ind w:left="0" w:right="0" w:firstLine="0"/>
        <w:jc w:val="left"/>
      </w:pPr>
      <w:r>
        <w:rPr>
          <w:color w:val="000000"/>
          <w:spacing w:val="0"/>
          <w:w w:val="100"/>
          <w:position w:val="0"/>
          <w:sz w:val="16"/>
          <w:szCs w:val="16"/>
        </w:rPr>
        <w:t>V</w:t>
      </w:r>
      <w:r>
        <w:rPr>
          <w:color w:val="000000"/>
          <w:spacing w:val="0"/>
          <w:w w:val="100"/>
          <w:position w:val="0"/>
        </w:rPr>
        <w:t>是口否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742, 638, </w:t>
            </w:r>
            <w:r>
              <w:rPr>
                <w:color w:val="000000"/>
                <w:spacing w:val="0"/>
                <w:w w:val="100"/>
                <w:position w:val="0"/>
                <w:sz w:val="16"/>
                <w:szCs w:val="16"/>
              </w:rPr>
              <w:t xml:space="preserve">309.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562,467,225.24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32.</w:t>
            </w:r>
            <w:r>
              <w:rPr>
                <w:color w:val="000000"/>
                <w:spacing w:val="0"/>
                <w:w w:val="100"/>
                <w:position w:val="0"/>
                <w:sz w:val="16"/>
                <w:szCs w:val="16"/>
              </w:rPr>
              <w:t>03%</w:t>
            </w:r>
          </w:p>
        </w:tc>
      </w:tr>
      <w:tr>
        <w:trPr>
          <w:trHeight w:val="413"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123,361,655.52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90, </w:t>
            </w:r>
            <w:r>
              <w:rPr>
                <w:color w:val="000000"/>
                <w:spacing w:val="0"/>
                <w:w w:val="100"/>
                <w:position w:val="0"/>
                <w:sz w:val="16"/>
                <w:szCs w:val="16"/>
              </w:rPr>
              <w:t>664,576.58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 xml:space="preserve">36. </w:t>
            </w:r>
            <w:r>
              <w:rPr>
                <w:color w:val="000000"/>
                <w:spacing w:val="0"/>
                <w:w w:val="100"/>
                <w:position w:val="0"/>
                <w:sz w:val="16"/>
                <w:szCs w:val="16"/>
              </w:rPr>
              <w:t>06%</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相关数据同比发生变动</w:t>
      </w:r>
      <w:r>
        <w:rPr>
          <w:color w:val="000000"/>
          <w:spacing w:val="0"/>
          <w:w w:val="100"/>
          <w:position w:val="0"/>
          <w:sz w:val="16"/>
          <w:szCs w:val="16"/>
        </w:rPr>
        <w:t>30%</w:t>
      </w:r>
      <w:r>
        <w:rPr>
          <w:color w:val="000000"/>
          <w:spacing w:val="0"/>
          <w:w w:val="100"/>
          <w:position w:val="0"/>
        </w:rPr>
        <w:t>以上的原因说明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 xml:space="preserve">V </w:t>
      </w:r>
      <w:r>
        <w:rPr>
          <w:color w:val="000000"/>
          <w:spacing w:val="0"/>
          <w:w w:val="100"/>
          <w:position w:val="0"/>
        </w:rPr>
        <w:t>适用 □ 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主要系订单增加、原材料上涨所致。</w:t>
      </w:r>
      <w:r>
        <w:br w:type="page"/>
      </w:r>
    </w:p>
    <w:p>
      <w:pPr>
        <w:pStyle w:val="Style31"/>
        <w:keepNext/>
        <w:keepLines/>
        <w:widowControl w:val="0"/>
        <w:numPr>
          <w:ilvl w:val="0"/>
          <w:numId w:val="1"/>
        </w:numPr>
        <w:shd w:val="clear" w:color="auto" w:fill="auto"/>
        <w:tabs>
          <w:tab w:pos="493" w:val="left"/>
        </w:tabs>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公司已签订的重大销售合同、重大采购合同截至本报告期的履行情况</w:t>
      </w:r>
      <w:bookmarkEnd w:id="111"/>
      <w:bookmarkEnd w:id="112"/>
      <w:bookmarkEnd w:id="11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numPr>
          <w:ilvl w:val="0"/>
          <w:numId w:val="1"/>
        </w:numPr>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营业成本构成</w:t>
      </w:r>
      <w:bookmarkEnd w:id="115"/>
      <w:bookmarkEnd w:id="116"/>
      <w:bookmarkEnd w:id="11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603"/>
        <w:gridCol w:w="1128"/>
        <w:gridCol w:w="1550"/>
        <w:gridCol w:w="1186"/>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367,291,363.83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87.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226, </w:t>
            </w:r>
            <w:r>
              <w:rPr>
                <w:color w:val="000000"/>
                <w:spacing w:val="0"/>
                <w:w w:val="100"/>
                <w:position w:val="0"/>
                <w:sz w:val="16"/>
                <w:szCs w:val="16"/>
              </w:rPr>
              <w:t>542,613.20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75.</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62.</w:t>
            </w:r>
            <w:r>
              <w:rPr>
                <w:color w:val="000000"/>
                <w:spacing w:val="0"/>
                <w:w w:val="100"/>
                <w:position w:val="0"/>
                <w:sz w:val="16"/>
                <w:szCs w:val="16"/>
              </w:rPr>
              <w:t>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人工及其他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54,714, </w:t>
            </w:r>
            <w:r>
              <w:rPr>
                <w:color w:val="000000"/>
                <w:spacing w:val="0"/>
                <w:w w:val="100"/>
                <w:position w:val="0"/>
                <w:sz w:val="16"/>
                <w:szCs w:val="16"/>
              </w:rPr>
              <w:t>681.41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12.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75, 154, </w:t>
            </w:r>
            <w:r>
              <w:rPr>
                <w:color w:val="000000"/>
                <w:spacing w:val="0"/>
                <w:w w:val="100"/>
                <w:position w:val="0"/>
                <w:sz w:val="16"/>
                <w:szCs w:val="16"/>
              </w:rPr>
              <w:t>855.89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24.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-27. </w:t>
            </w:r>
            <w:r>
              <w:rPr>
                <w:color w:val="000000"/>
                <w:spacing w:val="0"/>
                <w:w w:val="100"/>
                <w:position w:val="0"/>
                <w:sz w:val="16"/>
                <w:szCs w:val="16"/>
              </w:rPr>
              <w:t>20%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422, 006, </w:t>
            </w:r>
            <w:r>
              <w:rPr>
                <w:color w:val="000000"/>
                <w:spacing w:val="0"/>
                <w:w w:val="100"/>
                <w:position w:val="0"/>
                <w:sz w:val="16"/>
                <w:szCs w:val="16"/>
              </w:rPr>
              <w:t xml:space="preserve">045.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301,697,469.09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39. </w:t>
            </w:r>
            <w:r>
              <w:rPr>
                <w:color w:val="000000"/>
                <w:spacing w:val="0"/>
                <w:w w:val="100"/>
                <w:position w:val="0"/>
                <w:sz w:val="16"/>
                <w:szCs w:val="16"/>
              </w:rPr>
              <w:t>88%</w:t>
            </w:r>
          </w:p>
        </w:tc>
      </w:tr>
    </w:tbl>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营业成本说明：本期营业成本同比增长</w:t>
      </w:r>
      <w:r>
        <w:rPr>
          <w:color w:val="000000"/>
          <w:spacing w:val="0"/>
          <w:w w:val="100"/>
          <w:position w:val="0"/>
          <w:sz w:val="16"/>
          <w:szCs w:val="16"/>
        </w:rPr>
        <w:t>39.88%,</w:t>
      </w:r>
      <w:r>
        <w:rPr>
          <w:color w:val="000000"/>
          <w:spacing w:val="0"/>
          <w:w w:val="100"/>
          <w:position w:val="0"/>
        </w:rPr>
        <w:t>直接材料同比增长</w:t>
      </w:r>
      <w:r>
        <w:rPr>
          <w:color w:val="000000"/>
          <w:spacing w:val="0"/>
          <w:w w:val="100"/>
          <w:position w:val="0"/>
          <w:sz w:val="16"/>
          <w:szCs w:val="16"/>
        </w:rPr>
        <w:t>62.13%</w:t>
      </w:r>
      <w:r>
        <w:rPr>
          <w:color w:val="000000"/>
          <w:spacing w:val="0"/>
          <w:w w:val="100"/>
          <w:position w:val="0"/>
        </w:rPr>
        <w:t>。直接材料在本期营业成本中占比</w:t>
      </w:r>
      <w:r>
        <w:rPr>
          <w:color w:val="000000"/>
          <w:spacing w:val="0"/>
          <w:w w:val="100"/>
          <w:position w:val="0"/>
          <w:sz w:val="16"/>
          <w:szCs w:val="16"/>
        </w:rPr>
        <w:t>87.03%,</w:t>
      </w:r>
      <w:r>
        <w:rPr>
          <w:color w:val="000000"/>
          <w:spacing w:val="0"/>
          <w:w w:val="100"/>
          <w:position w:val="0"/>
        </w:rPr>
        <w:t>直接材 料在营业成本中占比有所增加。</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公司需遵守《深圳证券交易所上市公司自律监管指引第</w:t>
      </w:r>
      <w:r>
        <w:rPr>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5"/>
        <w:keepNext w:val="0"/>
        <w:keepLines w:val="0"/>
        <w:widowControl w:val="0"/>
        <w:shd w:val="clear" w:color="auto" w:fill="auto"/>
        <w:bidi w:val="0"/>
        <w:spacing w:before="0" w:after="120" w:line="322" w:lineRule="exact"/>
        <w:ind w:left="0" w:right="0" w:firstLine="0"/>
        <w:jc w:val="left"/>
      </w:pPr>
      <w:r>
        <w:rPr>
          <w:color w:val="000000"/>
          <w:spacing w:val="0"/>
          <w:w w:val="100"/>
          <w:position w:val="0"/>
        </w:rPr>
        <w:t>主营业务成本构成</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367, </w:t>
            </w:r>
            <w:r>
              <w:rPr>
                <w:color w:val="000000"/>
                <w:spacing w:val="0"/>
                <w:w w:val="100"/>
                <w:position w:val="0"/>
                <w:sz w:val="16"/>
                <w:szCs w:val="16"/>
              </w:rPr>
              <w:t>291,363.83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 xml:space="preserve">87.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226, </w:t>
            </w:r>
            <w:r>
              <w:rPr>
                <w:color w:val="000000"/>
                <w:spacing w:val="0"/>
                <w:w w:val="100"/>
                <w:position w:val="0"/>
                <w:sz w:val="16"/>
                <w:szCs w:val="16"/>
              </w:rPr>
              <w:t>542,613.20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75.</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62.</w:t>
            </w:r>
            <w:r>
              <w:rPr>
                <w:color w:val="000000"/>
                <w:spacing w:val="0"/>
                <w:w w:val="100"/>
                <w:position w:val="0"/>
                <w:sz w:val="16"/>
                <w:szCs w:val="16"/>
              </w:rPr>
              <w:t>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人工及其他成本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54, 714, </w:t>
            </w:r>
            <w:r>
              <w:rPr>
                <w:color w:val="000000"/>
                <w:spacing w:val="0"/>
                <w:w w:val="100"/>
                <w:position w:val="0"/>
                <w:sz w:val="16"/>
                <w:szCs w:val="16"/>
              </w:rPr>
              <w:t>681.41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 xml:space="preserve">12.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75, 154, </w:t>
            </w:r>
            <w:r>
              <w:rPr>
                <w:color w:val="000000"/>
                <w:spacing w:val="0"/>
                <w:w w:val="100"/>
                <w:position w:val="0"/>
                <w:sz w:val="16"/>
                <w:szCs w:val="16"/>
              </w:rPr>
              <w:t>855.89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 xml:space="preserve">24.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-27.</w:t>
            </w:r>
            <w:r>
              <w:rPr>
                <w:color w:val="000000"/>
                <w:spacing w:val="0"/>
                <w:w w:val="100"/>
                <w:position w:val="0"/>
                <w:sz w:val="16"/>
                <w:szCs w:val="16"/>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422, 006, </w:t>
            </w:r>
            <w:r>
              <w:rPr>
                <w:color w:val="000000"/>
                <w:spacing w:val="0"/>
                <w:w w:val="100"/>
                <w:position w:val="0"/>
                <w:sz w:val="16"/>
                <w:szCs w:val="16"/>
              </w:rPr>
              <w:t xml:space="preserve">045.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301,697,469.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6"/>
                <w:szCs w:val="16"/>
              </w:rPr>
              <w:t xml:space="preserve">39. </w:t>
            </w:r>
            <w:r>
              <w:rPr>
                <w:color w:val="000000"/>
                <w:spacing w:val="0"/>
                <w:w w:val="100"/>
                <w:position w:val="0"/>
                <w:sz w:val="16"/>
                <w:szCs w:val="16"/>
              </w:rPr>
              <w:t>88%</w:t>
            </w:r>
          </w:p>
        </w:tc>
      </w:tr>
    </w:tbl>
    <w:p>
      <w:pPr>
        <w:widowControl w:val="0"/>
        <w:spacing w:after="299" w:line="1" w:lineRule="exact"/>
      </w:pPr>
    </w:p>
    <w:p>
      <w:pPr>
        <w:pStyle w:val="Style31"/>
        <w:keepNext/>
        <w:keepLines/>
        <w:widowControl w:val="0"/>
        <w:numPr>
          <w:ilvl w:val="0"/>
          <w:numId w:val="1"/>
        </w:numPr>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报告期内合并范围是否发生变动</w:t>
      </w:r>
      <w:bookmarkEnd w:id="119"/>
      <w:bookmarkEnd w:id="120"/>
      <w:bookmarkEnd w:id="122"/>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17"/>
        <w:keepNext w:val="0"/>
        <w:keepLines w:val="0"/>
        <w:widowControl w:val="0"/>
        <w:numPr>
          <w:ilvl w:val="0"/>
          <w:numId w:val="3"/>
        </w:numPr>
        <w:shd w:val="clear" w:color="auto" w:fill="auto"/>
        <w:bidi w:val="0"/>
        <w:spacing w:before="0" w:after="300" w:line="240" w:lineRule="auto"/>
        <w:ind w:left="0" w:right="0" w:firstLine="0"/>
        <w:jc w:val="left"/>
      </w:pPr>
      <w:bookmarkStart w:id="123" w:name="bookmark123"/>
      <w:bookmarkEnd w:id="123"/>
      <w:r>
        <w:rPr>
          <w:color w:val="000000"/>
          <w:spacing w:val="0"/>
          <w:w w:val="100"/>
          <w:position w:val="0"/>
        </w:rPr>
        <w:t>非同一控制下企业合并</w:t>
      </w:r>
    </w:p>
    <w:p>
      <w:pPr>
        <w:pStyle w:val="Style17"/>
        <w:keepNext w:val="0"/>
        <w:keepLines w:val="0"/>
        <w:widowControl w:val="0"/>
        <w:numPr>
          <w:ilvl w:val="0"/>
          <w:numId w:val="5"/>
        </w:numPr>
        <w:shd w:val="clear" w:color="auto" w:fill="auto"/>
        <w:bidi w:val="0"/>
        <w:spacing w:before="0" w:after="240" w:line="240" w:lineRule="auto"/>
        <w:ind w:left="0" w:right="0" w:firstLine="0"/>
        <w:jc w:val="left"/>
      </w:pPr>
      <w:bookmarkStart w:id="124" w:name="bookmark124"/>
      <w:bookmarkEnd w:id="124"/>
      <w:r>
        <w:rPr>
          <w:color w:val="000000"/>
          <w:spacing w:val="0"/>
          <w:w w:val="100"/>
          <w:position w:val="0"/>
        </w:rPr>
        <w:t>本期发生的非同一控制下企业合并</w:t>
      </w:r>
    </w:p>
    <w:tbl>
      <w:tblPr>
        <w:tblOverlap w:val="never"/>
        <w:jc w:val="center"/>
        <w:tblLayout w:type="fixed"/>
      </w:tblPr>
      <w:tblGrid>
        <w:gridCol w:w="1142"/>
        <w:gridCol w:w="936"/>
        <w:gridCol w:w="1310"/>
        <w:gridCol w:w="912"/>
        <w:gridCol w:w="658"/>
        <w:gridCol w:w="970"/>
        <w:gridCol w:w="1051"/>
        <w:gridCol w:w="1349"/>
        <w:gridCol w:w="1330"/>
      </w:tblGrid>
      <w:tr>
        <w:trPr>
          <w:trHeight w:val="97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股权取得时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股权取得成本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股权取得 比例 (%)</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得方式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购买日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right"/>
            </w:pPr>
            <w:r>
              <w:rPr>
                <w:color w:val="000000"/>
                <w:spacing w:val="0"/>
                <w:w w:val="100"/>
                <w:position w:val="0"/>
              </w:rPr>
              <w:t>购买日的确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定依据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right"/>
            </w:pPr>
            <w:r>
              <w:rPr>
                <w:color w:val="000000"/>
                <w:spacing w:val="0"/>
                <w:w w:val="100"/>
                <w:position w:val="0"/>
              </w:rPr>
              <w:t>购买日至期末被</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购买方的收入</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购买日至期末被 购买方的净利润</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北京金色华勤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31,794, </w:t>
            </w:r>
            <w:r>
              <w:rPr>
                <w:color w:val="000000"/>
                <w:spacing w:val="0"/>
                <w:w w:val="100"/>
                <w:position w:val="0"/>
                <w:sz w:val="16"/>
                <w:szCs w:val="16"/>
              </w:rPr>
              <w:t>063.92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3,928,011.52</w:t>
            </w:r>
          </w:p>
        </w:tc>
      </w:tr>
    </w:tbl>
    <w:p>
      <w:pPr>
        <w:spacing w:lineRule="exact" w:line="1"/>
        <w:rPr>
          <w:sz w:val="2"/>
          <w:szCs w:val="2"/>
        </w:rPr>
      </w:pPr>
      <w:r>
        <w:br w:type="page"/>
      </w:r>
    </w:p>
    <w:tbl>
      <w:tblPr>
        <w:tblOverlap w:val="never"/>
        <w:jc w:val="center"/>
        <w:tblLayout w:type="fixed"/>
      </w:tblPr>
      <w:tblGrid>
        <w:gridCol w:w="1142"/>
        <w:gridCol w:w="936"/>
        <w:gridCol w:w="1310"/>
        <w:gridCol w:w="912"/>
        <w:gridCol w:w="658"/>
        <w:gridCol w:w="970"/>
        <w:gridCol w:w="1051"/>
        <w:gridCol w:w="1349"/>
        <w:gridCol w:w="1330"/>
      </w:tblGrid>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数据服务有限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7"/>
        <w:keepNext w:val="0"/>
        <w:keepLines w:val="0"/>
        <w:widowControl w:val="0"/>
        <w:numPr>
          <w:ilvl w:val="0"/>
          <w:numId w:val="5"/>
        </w:numPr>
        <w:shd w:val="clear" w:color="auto" w:fill="auto"/>
        <w:bidi w:val="0"/>
        <w:spacing w:before="0" w:after="280" w:line="240" w:lineRule="auto"/>
        <w:ind w:left="0" w:right="0" w:firstLine="0"/>
        <w:jc w:val="left"/>
      </w:pPr>
      <w:bookmarkStart w:id="125" w:name="bookmark125"/>
      <w:bookmarkEnd w:id="125"/>
      <w:r>
        <w:rPr>
          <w:color w:val="000000"/>
          <w:spacing w:val="0"/>
          <w:w w:val="100"/>
          <w:position w:val="0"/>
        </w:rPr>
        <w:t>合并成本及商誉</w:t>
      </w:r>
    </w:p>
    <w:tbl>
      <w:tblPr>
        <w:tblOverlap w:val="never"/>
        <w:jc w:val="center"/>
        <w:tblLayout w:type="fixed"/>
      </w:tblPr>
      <w:tblGrid>
        <w:gridCol w:w="6120"/>
        <w:gridCol w:w="317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北京金色华勤数据服务有限公司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6"/>
                <w:szCs w:val="16"/>
              </w:rPr>
              <w:t>11,806,516.45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6"/>
                <w:szCs w:val="16"/>
              </w:rPr>
              <w:t xml:space="preserve">79, </w:t>
            </w:r>
            <w:r>
              <w:rPr>
                <w:color w:val="000000"/>
                <w:spacing w:val="0"/>
                <w:w w:val="100"/>
                <w:position w:val="0"/>
                <w:sz w:val="16"/>
                <w:szCs w:val="16"/>
              </w:rPr>
              <w:t xml:space="preserve">993,483. </w:t>
            </w:r>
            <w:r>
              <w:rPr>
                <w:color w:val="000000"/>
                <w:spacing w:val="0"/>
                <w:w w:val="100"/>
                <w:position w:val="0"/>
                <w:sz w:val="16"/>
                <w:szCs w:val="16"/>
              </w:rPr>
              <w:t>55</w:t>
            </w:r>
          </w:p>
        </w:tc>
      </w:tr>
    </w:tbl>
    <w:p>
      <w:pPr>
        <w:widowControl w:val="0"/>
        <w:spacing w:after="139" w:line="1" w:lineRule="exact"/>
      </w:pPr>
    </w:p>
    <w:p>
      <w:pPr>
        <w:pStyle w:val="Style17"/>
        <w:keepNext w:val="0"/>
        <w:keepLines w:val="0"/>
        <w:widowControl w:val="0"/>
        <w:numPr>
          <w:ilvl w:val="0"/>
          <w:numId w:val="5"/>
        </w:numPr>
        <w:shd w:val="clear" w:color="auto" w:fill="auto"/>
        <w:bidi w:val="0"/>
        <w:spacing w:before="0" w:after="280" w:line="240" w:lineRule="auto"/>
        <w:ind w:left="0" w:right="0" w:firstLine="0"/>
        <w:jc w:val="left"/>
      </w:pPr>
      <w:bookmarkStart w:id="126" w:name="bookmark126"/>
      <w:bookmarkEnd w:id="126"/>
      <w:r>
        <w:rPr>
          <w:color w:val="000000"/>
          <w:spacing w:val="0"/>
          <w:w w:val="100"/>
          <w:position w:val="0"/>
        </w:rPr>
        <w:t>被购买方于购买日可辨认资产、负债</w:t>
      </w:r>
    </w:p>
    <w:tbl>
      <w:tblPr>
        <w:tblOverlap w:val="never"/>
        <w:jc w:val="center"/>
        <w:tblLayout w:type="fixed"/>
      </w:tblPr>
      <w:tblGrid>
        <w:gridCol w:w="3720"/>
        <w:gridCol w:w="2784"/>
        <w:gridCol w:w="2794"/>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北京金色华勤数据服务有限公司</w:t>
            </w:r>
          </w:p>
        </w:tc>
      </w:tr>
      <w:tr>
        <w:trPr>
          <w:trHeight w:val="33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6"/>
                <w:szCs w:val="16"/>
              </w:rPr>
              <w:t>86,135,145.82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16"/>
                <w:szCs w:val="16"/>
              </w:rPr>
              <w:t xml:space="preserve">86, 135, </w:t>
            </w:r>
            <w:r>
              <w:rPr>
                <w:color w:val="000000"/>
                <w:spacing w:val="0"/>
                <w:w w:val="100"/>
                <w:position w:val="0"/>
                <w:sz w:val="16"/>
                <w:szCs w:val="16"/>
              </w:rPr>
              <w:t xml:space="preserve">145. </w:t>
            </w:r>
            <w:r>
              <w:rPr>
                <w:color w:val="000000"/>
                <w:spacing w:val="0"/>
                <w:w w:val="100"/>
                <w:position w:val="0"/>
                <w:sz w:val="16"/>
                <w:szCs w:val="16"/>
              </w:rPr>
              <w:t>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6"/>
                <w:szCs w:val="16"/>
              </w:rPr>
              <w:t xml:space="preserve">10, </w:t>
            </w:r>
            <w:r>
              <w:rPr>
                <w:color w:val="000000"/>
                <w:spacing w:val="0"/>
                <w:w w:val="100"/>
                <w:position w:val="0"/>
                <w:sz w:val="16"/>
                <w:szCs w:val="16"/>
              </w:rPr>
              <w:t xml:space="preserve">088,733.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6"/>
                <w:szCs w:val="16"/>
              </w:rPr>
              <w:t>4,183,814.31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6"/>
                <w:szCs w:val="16"/>
              </w:rPr>
              <w:t xml:space="preserve">70, </w:t>
            </w:r>
            <w:r>
              <w:rPr>
                <w:color w:val="000000"/>
                <w:spacing w:val="0"/>
                <w:w w:val="100"/>
                <w:position w:val="0"/>
                <w:sz w:val="16"/>
                <w:szCs w:val="16"/>
              </w:rPr>
              <w:t>885,716.03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16"/>
                <w:szCs w:val="16"/>
              </w:rPr>
              <w:t xml:space="preserve">70, </w:t>
            </w:r>
            <w:r>
              <w:rPr>
                <w:color w:val="000000"/>
                <w:spacing w:val="0"/>
                <w:w w:val="100"/>
                <w:position w:val="0"/>
                <w:sz w:val="16"/>
                <w:szCs w:val="16"/>
              </w:rPr>
              <w:t>885,716.03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2,188,130.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6"/>
                <w:szCs w:val="16"/>
              </w:rPr>
              <w:t>1,347,577.52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6"/>
                <w:szCs w:val="16"/>
              </w:rPr>
              <w:t xml:space="preserve">23,150, </w:t>
            </w:r>
            <w:r>
              <w:rPr>
                <w:color w:val="000000"/>
                <w:spacing w:val="0"/>
                <w:w w:val="100"/>
                <w:position w:val="0"/>
                <w:sz w:val="16"/>
                <w:szCs w:val="16"/>
              </w:rPr>
              <w:t>032.25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16"/>
                <w:szCs w:val="16"/>
              </w:rPr>
              <w:t xml:space="preserve">18, 085, </w:t>
            </w:r>
            <w:r>
              <w:rPr>
                <w:color w:val="000000"/>
                <w:spacing w:val="0"/>
                <w:w w:val="100"/>
                <w:position w:val="0"/>
                <w:sz w:val="16"/>
                <w:szCs w:val="16"/>
              </w:rPr>
              <w:t xml:space="preserve">666. </w:t>
            </w:r>
            <w:r>
              <w:rPr>
                <w:color w:val="000000"/>
                <w:spacing w:val="0"/>
                <w:w w:val="100"/>
                <w:position w:val="0"/>
                <w:sz w:val="16"/>
                <w:szCs w:val="16"/>
              </w:rPr>
              <w:t>58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6"/>
                <w:szCs w:val="16"/>
              </w:rPr>
              <w:t xml:space="preserve">23,150, </w:t>
            </w:r>
            <w:r>
              <w:rPr>
                <w:color w:val="000000"/>
                <w:spacing w:val="0"/>
                <w:w w:val="100"/>
                <w:position w:val="0"/>
                <w:sz w:val="16"/>
                <w:szCs w:val="16"/>
              </w:rPr>
              <w:t>032.25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16"/>
                <w:szCs w:val="16"/>
              </w:rPr>
              <w:t xml:space="preserve">18, 085, </w:t>
            </w:r>
            <w:r>
              <w:rPr>
                <w:color w:val="000000"/>
                <w:spacing w:val="0"/>
                <w:w w:val="100"/>
                <w:position w:val="0"/>
                <w:sz w:val="16"/>
                <w:szCs w:val="16"/>
              </w:rPr>
              <w:t xml:space="preserve">666. </w:t>
            </w:r>
            <w:r>
              <w:rPr>
                <w:color w:val="000000"/>
                <w:spacing w:val="0"/>
                <w:w w:val="100"/>
                <w:position w:val="0"/>
                <w:sz w:val="16"/>
                <w:szCs w:val="16"/>
              </w:rPr>
              <w:t>58</w:t>
            </w:r>
          </w:p>
        </w:tc>
      </w:tr>
    </w:tbl>
    <w:p>
      <w:pPr>
        <w:widowControl w:val="0"/>
        <w:spacing w:after="139" w:line="1" w:lineRule="exact"/>
      </w:pP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说明：可辨认资产、负债公允价值的确定方法，系以买卖双方认可的经审计或经评估的价值确定。</w:t>
      </w:r>
    </w:p>
    <w:p>
      <w:pPr>
        <w:pStyle w:val="Style17"/>
        <w:keepNext w:val="0"/>
        <w:keepLines w:val="0"/>
        <w:widowControl w:val="0"/>
        <w:numPr>
          <w:ilvl w:val="0"/>
          <w:numId w:val="3"/>
        </w:numPr>
        <w:shd w:val="clear" w:color="auto" w:fill="auto"/>
        <w:tabs>
          <w:tab w:pos="334" w:val="left"/>
        </w:tabs>
        <w:bidi w:val="0"/>
        <w:spacing w:before="0" w:after="280" w:line="240" w:lineRule="auto"/>
        <w:ind w:left="0" w:right="0" w:firstLine="0"/>
        <w:jc w:val="left"/>
      </w:pPr>
      <w:bookmarkStart w:id="127" w:name="bookmark127"/>
      <w:bookmarkEnd w:id="127"/>
      <w:r>
        <w:rPr>
          <w:color w:val="000000"/>
          <w:spacing w:val="0"/>
          <w:w w:val="100"/>
          <w:position w:val="0"/>
        </w:rPr>
        <w:t>同一控制下企业合并</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本公司本期未发生同一控制下企业合并的情况。</w:t>
      </w:r>
    </w:p>
    <w:p>
      <w:pPr>
        <w:pStyle w:val="Style17"/>
        <w:keepNext w:val="0"/>
        <w:keepLines w:val="0"/>
        <w:widowControl w:val="0"/>
        <w:numPr>
          <w:ilvl w:val="0"/>
          <w:numId w:val="3"/>
        </w:numPr>
        <w:shd w:val="clear" w:color="auto" w:fill="auto"/>
        <w:tabs>
          <w:tab w:pos="334" w:val="left"/>
        </w:tabs>
        <w:bidi w:val="0"/>
        <w:spacing w:before="0" w:after="280" w:line="240" w:lineRule="auto"/>
        <w:ind w:left="0" w:right="0" w:firstLine="0"/>
        <w:jc w:val="left"/>
      </w:pPr>
      <w:bookmarkStart w:id="128" w:name="bookmark128"/>
      <w:bookmarkEnd w:id="128"/>
      <w:r>
        <w:rPr>
          <w:color w:val="000000"/>
          <w:spacing w:val="0"/>
          <w:w w:val="100"/>
          <w:position w:val="0"/>
        </w:rPr>
        <w:t>反向购买</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本公司本期未发反向购买的情况。</w:t>
      </w:r>
    </w:p>
    <w:p>
      <w:pPr>
        <w:pStyle w:val="Style17"/>
        <w:keepNext w:val="0"/>
        <w:keepLines w:val="0"/>
        <w:widowControl w:val="0"/>
        <w:numPr>
          <w:ilvl w:val="0"/>
          <w:numId w:val="3"/>
        </w:numPr>
        <w:shd w:val="clear" w:color="auto" w:fill="auto"/>
        <w:tabs>
          <w:tab w:pos="334" w:val="left"/>
        </w:tabs>
        <w:bidi w:val="0"/>
        <w:spacing w:before="0" w:after="280" w:line="240" w:lineRule="auto"/>
        <w:ind w:left="0" w:right="0" w:firstLine="0"/>
        <w:jc w:val="left"/>
      </w:pPr>
      <w:bookmarkStart w:id="129" w:name="bookmark129"/>
      <w:bookmarkEnd w:id="129"/>
      <w:r>
        <w:rPr>
          <w:color w:val="000000"/>
          <w:spacing w:val="0"/>
          <w:w w:val="100"/>
          <w:position w:val="0"/>
        </w:rPr>
        <w:t>处置子公司</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本公司本期未发生处置子公司的情况。</w:t>
      </w:r>
    </w:p>
    <w:p>
      <w:pPr>
        <w:pStyle w:val="Style17"/>
        <w:keepNext w:val="0"/>
        <w:keepLines w:val="0"/>
        <w:widowControl w:val="0"/>
        <w:numPr>
          <w:ilvl w:val="0"/>
          <w:numId w:val="3"/>
        </w:numPr>
        <w:shd w:val="clear" w:color="auto" w:fill="auto"/>
        <w:bidi w:val="0"/>
        <w:spacing w:before="0" w:after="280" w:line="240" w:lineRule="auto"/>
        <w:ind w:left="0" w:right="0" w:firstLine="0"/>
        <w:jc w:val="left"/>
      </w:pPr>
      <w:bookmarkStart w:id="130" w:name="bookmark130"/>
      <w:bookmarkEnd w:id="130"/>
      <w:r>
        <w:rPr>
          <w:color w:val="000000"/>
          <w:spacing w:val="0"/>
          <w:w w:val="100"/>
          <w:position w:val="0"/>
        </w:rPr>
        <w:t>其他</w:t>
      </w:r>
      <w:r>
        <w:br w:type="page"/>
      </w:r>
    </w:p>
    <w:p>
      <w:pPr>
        <w:pStyle w:val="Style17"/>
        <w:keepNext w:val="0"/>
        <w:keepLines w:val="0"/>
        <w:widowControl w:val="0"/>
        <w:shd w:val="clear" w:color="auto" w:fill="auto"/>
        <w:bidi w:val="0"/>
        <w:spacing w:before="0" w:after="240" w:line="240" w:lineRule="auto"/>
        <w:ind w:left="0" w:right="0" w:hanging="360"/>
        <w:jc w:val="left"/>
      </w:pPr>
      <w:bookmarkStart w:id="131" w:name="bookmark131"/>
      <w:r>
        <w:rPr>
          <w:color w:val="000000"/>
          <w:spacing w:val="0"/>
          <w:w w:val="100"/>
          <w:position w:val="0"/>
        </w:rPr>
        <w:t>（</w:t>
      </w:r>
      <w:bookmarkEnd w:id="131"/>
      <w:r>
        <w:rPr>
          <w:color w:val="000000"/>
          <w:spacing w:val="0"/>
          <w:w w:val="100"/>
          <w:position w:val="0"/>
        </w:rPr>
        <w:t>1）</w:t>
      </w:r>
      <w:r>
        <w:rPr>
          <w:color w:val="000000"/>
          <w:spacing w:val="0"/>
          <w:w w:val="100"/>
          <w:position w:val="0"/>
        </w:rPr>
        <w:t>本期新设子公司情况</w:t>
      </w:r>
    </w:p>
    <w:tbl>
      <w:tblPr>
        <w:tblOverlap w:val="never"/>
        <w:jc w:val="center"/>
        <w:tblLayout w:type="fixed"/>
      </w:tblPr>
      <w:tblGrid>
        <w:gridCol w:w="4003"/>
        <w:gridCol w:w="1920"/>
        <w:gridCol w:w="1925"/>
        <w:gridCol w:w="162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德生云服（海南）供应链管理有限公司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毕节德生人力资源开发有限公司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北京德生智通科技有限公司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毕节德生职业技能培训学校有限公司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r>
        <w:trPr>
          <w:trHeight w:val="45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安徽德生科技有限公司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2021-11-18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800. </w:t>
            </w:r>
            <w:r>
              <w:rPr>
                <w:color w:val="000000"/>
                <w:spacing w:val="0"/>
                <w:w w:val="100"/>
                <w:position w:val="0"/>
                <w:sz w:val="16"/>
                <w:szCs w:val="16"/>
              </w:rPr>
              <w:t>00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139" w:line="1" w:lineRule="exact"/>
      </w:pPr>
    </w:p>
    <w:p>
      <w:pPr>
        <w:pStyle w:val="Style17"/>
        <w:keepNext w:val="0"/>
        <w:keepLines w:val="0"/>
        <w:widowControl w:val="0"/>
        <w:shd w:val="clear" w:color="auto" w:fill="auto"/>
        <w:bidi w:val="0"/>
        <w:spacing w:before="0" w:after="240" w:line="240" w:lineRule="auto"/>
        <w:ind w:left="0" w:right="0" w:firstLine="0"/>
        <w:jc w:val="both"/>
      </w:pPr>
      <w:bookmarkStart w:id="132" w:name="bookmark132"/>
      <w:r>
        <w:rPr>
          <w:color w:val="000000"/>
          <w:spacing w:val="0"/>
          <w:w w:val="100"/>
          <w:position w:val="0"/>
        </w:rPr>
        <w:t>（</w:t>
      </w:r>
      <w:bookmarkEnd w:id="132"/>
      <w:r>
        <w:rPr>
          <w:color w:val="000000"/>
          <w:spacing w:val="0"/>
          <w:w w:val="100"/>
          <w:position w:val="0"/>
        </w:rPr>
        <w:t>2）</w:t>
      </w:r>
      <w:r>
        <w:rPr>
          <w:color w:val="000000"/>
          <w:spacing w:val="0"/>
          <w:w w:val="100"/>
          <w:position w:val="0"/>
        </w:rPr>
        <w:t>本期注销子公司情况</w:t>
      </w:r>
    </w:p>
    <w:tbl>
      <w:tblPr>
        <w:tblOverlap w:val="never"/>
        <w:jc w:val="center"/>
        <w:tblLayout w:type="fixed"/>
      </w:tblPr>
      <w:tblGrid>
        <w:gridCol w:w="3398"/>
        <w:gridCol w:w="1694"/>
        <w:gridCol w:w="1862"/>
        <w:gridCol w:w="2539"/>
      </w:tblGrid>
      <w:tr>
        <w:trPr>
          <w:trHeight w:val="49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注销日期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注销日净资产</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期初至注销日净利润</w:t>
            </w:r>
          </w:p>
        </w:tc>
      </w:tr>
      <w:tr>
        <w:trPr>
          <w:trHeight w:val="51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广州德生科鸿科技有限公司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2021-11-05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222. </w:t>
            </w:r>
            <w:r>
              <w:rPr>
                <w:color w:val="000000"/>
                <w:spacing w:val="0"/>
                <w:w w:val="100"/>
                <w:position w:val="0"/>
                <w:sz w:val="16"/>
                <w:szCs w:val="16"/>
              </w:rPr>
              <w:t>23</w:t>
            </w:r>
          </w:p>
        </w:tc>
      </w:tr>
    </w:tbl>
    <w:p>
      <w:pPr>
        <w:widowControl w:val="0"/>
        <w:spacing w:after="1279" w:line="1" w:lineRule="exact"/>
      </w:pPr>
    </w:p>
    <w:p>
      <w:pPr>
        <w:pStyle w:val="Style31"/>
        <w:keepNext/>
        <w:keepLines/>
        <w:widowControl w:val="0"/>
        <w:shd w:val="clear" w:color="auto" w:fill="auto"/>
        <w:tabs>
          <w:tab w:pos="493" w:val="left"/>
        </w:tabs>
        <w:bidi w:val="0"/>
        <w:spacing w:before="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color w:val="000000"/>
          <w:spacing w:val="0"/>
          <w:w w:val="100"/>
          <w:position w:val="0"/>
        </w:rPr>
        <w:t>7）</w:t>
        <w:tab/>
        <w:t>公司报告期内业务、产品或服务发生重大变化或调整有关情况</w:t>
      </w:r>
      <w:bookmarkEnd w:id="133"/>
      <w:bookmarkEnd w:id="134"/>
      <w:bookmarkEnd w:id="136"/>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color w:val="000000"/>
          <w:spacing w:val="0"/>
          <w:w w:val="100"/>
          <w:position w:val="0"/>
        </w:rPr>
        <w:t>8）</w:t>
        <w:tab/>
        <w:t>主要销售客户和主要供应商情况</w:t>
      </w:r>
      <w:bookmarkEnd w:id="137"/>
      <w:bookmarkEnd w:id="138"/>
      <w:bookmarkEnd w:id="140"/>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118,100, </w:t>
            </w:r>
            <w:r>
              <w:rPr>
                <w:color w:val="000000"/>
                <w:spacing w:val="0"/>
                <w:w w:val="100"/>
                <w:position w:val="0"/>
                <w:sz w:val="16"/>
                <w:szCs w:val="16"/>
              </w:rPr>
              <w:t xml:space="preserve">427. </w:t>
            </w:r>
            <w:r>
              <w:rPr>
                <w:color w:val="000000"/>
                <w:spacing w:val="0"/>
                <w:w w:val="100"/>
                <w:position w:val="0"/>
                <w:sz w:val="16"/>
                <w:szCs w:val="16"/>
              </w:rPr>
              <w:t>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15.90%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35,164,273.06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6"/>
                <w:szCs w:val="16"/>
              </w:rPr>
              <w:t xml:space="preserve">4. </w:t>
            </w:r>
            <w:r>
              <w:rPr>
                <w:color w:val="000000"/>
                <w:spacing w:val="0"/>
                <w:w w:val="100"/>
                <w:position w:val="0"/>
                <w:sz w:val="16"/>
                <w:szCs w:val="16"/>
              </w:rPr>
              <w:t>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25,471,445.62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6"/>
                <w:szCs w:val="16"/>
              </w:rPr>
              <w:t>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 xml:space="preserve">20, 794, </w:t>
            </w:r>
            <w:r>
              <w:rPr>
                <w:color w:val="000000"/>
                <w:spacing w:val="0"/>
                <w:w w:val="100"/>
                <w:position w:val="0"/>
                <w:sz w:val="16"/>
                <w:szCs w:val="16"/>
              </w:rPr>
              <w:t>985.97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6"/>
                <w:szCs w:val="16"/>
              </w:rPr>
              <w:t xml:space="preserve">2. </w:t>
            </w:r>
            <w:r>
              <w:rPr>
                <w:color w:val="000000"/>
                <w:spacing w:val="0"/>
                <w:w w:val="100"/>
                <w:position w:val="0"/>
                <w:sz w:val="16"/>
                <w:szCs w:val="16"/>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19,137,873.88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6"/>
                <w:szCs w:val="16"/>
              </w:rPr>
              <w:t xml:space="preserve">2. </w:t>
            </w:r>
            <w:r>
              <w:rPr>
                <w:color w:val="000000"/>
                <w:spacing w:val="0"/>
                <w:w w:val="100"/>
                <w:position w:val="0"/>
                <w:sz w:val="16"/>
                <w:szCs w:val="16"/>
              </w:rPr>
              <w:t>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17,531,848.54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6"/>
                <w:szCs w:val="16"/>
              </w:rPr>
              <w:t xml:space="preserve">2. </w:t>
            </w:r>
            <w:r>
              <w:rPr>
                <w:color w:val="000000"/>
                <w:spacing w:val="0"/>
                <w:w w:val="100"/>
                <w:position w:val="0"/>
                <w:sz w:val="16"/>
                <w:szCs w:val="16"/>
              </w:rPr>
              <w:t>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118, 100, </w:t>
            </w:r>
            <w:r>
              <w:rPr>
                <w:color w:val="000000"/>
                <w:spacing w:val="0"/>
                <w:w w:val="100"/>
                <w:position w:val="0"/>
                <w:sz w:val="16"/>
                <w:szCs w:val="16"/>
              </w:rPr>
              <w:t xml:space="preserve">427.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w:t>
            </w:r>
            <w:r>
              <w:rPr>
                <w:color w:val="000000"/>
                <w:spacing w:val="0"/>
                <w:w w:val="100"/>
                <w:position w:val="0"/>
                <w:sz w:val="16"/>
                <w:szCs w:val="16"/>
              </w:rPr>
              <w:t>90%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141,660, </w:t>
            </w:r>
            <w:r>
              <w:rPr>
                <w:color w:val="000000"/>
                <w:spacing w:val="0"/>
                <w:w w:val="100"/>
                <w:position w:val="0"/>
                <w:sz w:val="16"/>
                <w:szCs w:val="16"/>
              </w:rPr>
              <w:t xml:space="preserve">809. </w:t>
            </w:r>
            <w:r>
              <w:rPr>
                <w:color w:val="000000"/>
                <w:spacing w:val="0"/>
                <w:w w:val="100"/>
                <w:position w:val="0"/>
                <w:sz w:val="16"/>
                <w:szCs w:val="16"/>
              </w:rPr>
              <w:t>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35.37%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53,951,373.74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 </w:t>
            </w:r>
            <w:r>
              <w:rPr>
                <w:color w:val="000000"/>
                <w:spacing w:val="0"/>
                <w:w w:val="100"/>
                <w:position w:val="0"/>
                <w:sz w:val="16"/>
                <w:szCs w:val="16"/>
              </w:rPr>
              <w:t>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32,975,992.32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6"/>
                <w:szCs w:val="16"/>
              </w:rPr>
              <w:t xml:space="preserve">8. </w:t>
            </w:r>
            <w:r>
              <w:rPr>
                <w:color w:val="000000"/>
                <w:spacing w:val="0"/>
                <w:w w:val="100"/>
                <w:position w:val="0"/>
                <w:sz w:val="16"/>
                <w:szCs w:val="16"/>
              </w:rPr>
              <w:t>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 xml:space="preserve">20, 676, </w:t>
            </w:r>
            <w:r>
              <w:rPr>
                <w:color w:val="000000"/>
                <w:spacing w:val="0"/>
                <w:w w:val="100"/>
                <w:position w:val="0"/>
                <w:sz w:val="16"/>
                <w:szCs w:val="16"/>
              </w:rPr>
              <w:t xml:space="preserve">880.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6"/>
                <w:szCs w:val="16"/>
              </w:rPr>
              <w:t xml:space="preserve">5.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18,711,039.80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6"/>
                <w:szCs w:val="16"/>
              </w:rPr>
              <w:t xml:space="preserve">4. </w:t>
            </w:r>
            <w:r>
              <w:rPr>
                <w:color w:val="000000"/>
                <w:spacing w:val="0"/>
                <w:w w:val="100"/>
                <w:position w:val="0"/>
                <w:sz w:val="16"/>
                <w:szCs w:val="16"/>
              </w:rPr>
              <w:t>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6"/>
                <w:szCs w:val="16"/>
              </w:rPr>
              <w:t>15,345,523.05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6"/>
                <w:szCs w:val="16"/>
              </w:rPr>
              <w:t xml:space="preserve">3. </w:t>
            </w:r>
            <w:r>
              <w:rPr>
                <w:color w:val="000000"/>
                <w:spacing w:val="0"/>
                <w:w w:val="100"/>
                <w:position w:val="0"/>
                <w:sz w:val="16"/>
                <w:szCs w:val="16"/>
              </w:rPr>
              <w:t>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141,660, </w:t>
            </w:r>
            <w:r>
              <w:rPr>
                <w:color w:val="000000"/>
                <w:spacing w:val="0"/>
                <w:w w:val="100"/>
                <w:position w:val="0"/>
                <w:sz w:val="16"/>
                <w:szCs w:val="16"/>
              </w:rPr>
              <w:t xml:space="preserve">809. </w:t>
            </w:r>
            <w:r>
              <w:rPr>
                <w:color w:val="000000"/>
                <w:spacing w:val="0"/>
                <w:w w:val="100"/>
                <w:position w:val="0"/>
                <w:sz w:val="16"/>
                <w:szCs w:val="16"/>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w:t>
            </w:r>
            <w:r>
              <w:rPr>
                <w:color w:val="000000"/>
                <w:spacing w:val="0"/>
                <w:w w:val="100"/>
                <w:position w:val="0"/>
                <w:sz w:val="16"/>
                <w:szCs w:val="16"/>
              </w:rPr>
              <w:t>37%</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3</w:t>
      </w:r>
      <w:bookmarkEnd w:id="143"/>
      <w:r>
        <w:rPr>
          <w:color w:val="000000"/>
          <w:spacing w:val="0"/>
          <w:w w:val="100"/>
          <w:position w:val="0"/>
        </w:rPr>
        <w:t>、费用</w:t>
      </w:r>
      <w:bookmarkEnd w:id="141"/>
      <w:bookmarkEnd w:id="142"/>
      <w:bookmarkEnd w:id="14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6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89,626,912.07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62,684,555.19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42.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截止报告期末，销售费用</w:t>
            </w:r>
            <w:r>
              <w:rPr>
                <w:color w:val="000000"/>
                <w:spacing w:val="0"/>
                <w:w w:val="100"/>
                <w:position w:val="0"/>
                <w:sz w:val="16"/>
                <w:szCs w:val="16"/>
              </w:rPr>
              <w:t xml:space="preserve">8, </w:t>
            </w:r>
            <w:r>
              <w:rPr>
                <w:color w:val="000000"/>
                <w:spacing w:val="0"/>
                <w:w w:val="100"/>
                <w:position w:val="0"/>
                <w:sz w:val="16"/>
                <w:szCs w:val="16"/>
              </w:rPr>
              <w:t xml:space="preserve">962. </w:t>
            </w:r>
            <w:r>
              <w:rPr>
                <w:color w:val="000000"/>
                <w:spacing w:val="0"/>
                <w:w w:val="100"/>
                <w:position w:val="0"/>
                <w:sz w:val="16"/>
                <w:szCs w:val="16"/>
              </w:rPr>
              <w:t xml:space="preserve">69 </w:t>
            </w:r>
            <w:r>
              <w:rPr>
                <w:color w:val="000000"/>
                <w:spacing w:val="0"/>
                <w:w w:val="100"/>
                <w:position w:val="0"/>
              </w:rPr>
              <w:t>万元，比上期增长</w:t>
            </w:r>
            <w:r>
              <w:rPr>
                <w:color w:val="000000"/>
                <w:spacing w:val="0"/>
                <w:w w:val="100"/>
                <w:position w:val="0"/>
                <w:sz w:val="16"/>
                <w:szCs w:val="16"/>
              </w:rPr>
              <w:t xml:space="preserve">42. </w:t>
            </w:r>
            <w:r>
              <w:rPr>
                <w:color w:val="000000"/>
                <w:spacing w:val="0"/>
                <w:w w:val="100"/>
                <w:position w:val="0"/>
                <w:sz w:val="16"/>
                <w:szCs w:val="16"/>
              </w:rPr>
              <w:t>98%,</w:t>
            </w:r>
            <w:r>
              <w:rPr>
                <w:color w:val="000000"/>
                <w:spacing w:val="0"/>
                <w:w w:val="100"/>
                <w:position w:val="0"/>
              </w:rPr>
              <w:t>主要系 职工薪酬、差旅、推广费等增加所 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50,644,892.45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38,519, </w:t>
            </w:r>
            <w:r>
              <w:rPr>
                <w:color w:val="000000"/>
                <w:spacing w:val="0"/>
                <w:w w:val="100"/>
                <w:position w:val="0"/>
                <w:sz w:val="16"/>
                <w:szCs w:val="16"/>
              </w:rPr>
              <w:t xml:space="preserve">744.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截止报告期末，管理费用</w:t>
            </w:r>
            <w:r>
              <w:rPr>
                <w:color w:val="000000"/>
                <w:spacing w:val="0"/>
                <w:w w:val="100"/>
                <w:position w:val="0"/>
                <w:sz w:val="16"/>
                <w:szCs w:val="16"/>
              </w:rPr>
              <w:t xml:space="preserve">5, </w:t>
            </w:r>
            <w:r>
              <w:rPr>
                <w:color w:val="000000"/>
                <w:spacing w:val="0"/>
                <w:w w:val="100"/>
                <w:position w:val="0"/>
                <w:sz w:val="16"/>
                <w:szCs w:val="16"/>
              </w:rPr>
              <w:t xml:space="preserve">064. </w:t>
            </w:r>
            <w:r>
              <w:rPr>
                <w:color w:val="000000"/>
                <w:spacing w:val="0"/>
                <w:w w:val="100"/>
                <w:position w:val="0"/>
                <w:sz w:val="16"/>
                <w:szCs w:val="16"/>
              </w:rPr>
              <w:t xml:space="preserve">49 </w:t>
            </w:r>
            <w:r>
              <w:rPr>
                <w:color w:val="000000"/>
                <w:spacing w:val="0"/>
                <w:w w:val="100"/>
                <w:position w:val="0"/>
              </w:rPr>
              <w:t>万元，比上期增长</w:t>
            </w:r>
            <w:r>
              <w:rPr>
                <w:color w:val="000000"/>
                <w:spacing w:val="0"/>
                <w:w w:val="100"/>
                <w:position w:val="0"/>
                <w:sz w:val="16"/>
                <w:szCs w:val="16"/>
              </w:rPr>
              <w:t>31.48%,</w:t>
            </w:r>
            <w:r>
              <w:rPr>
                <w:color w:val="000000"/>
                <w:spacing w:val="0"/>
                <w:w w:val="100"/>
                <w:position w:val="0"/>
              </w:rPr>
              <w:t>主要系 职工薪酬、中介服务费等增加所致。</w:t>
            </w:r>
          </w:p>
        </w:tc>
      </w:tr>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1,495,262.40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-931,702.53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260.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截止报告期末，财务费用</w:t>
            </w:r>
            <w:r>
              <w:rPr>
                <w:color w:val="000000"/>
                <w:spacing w:val="0"/>
                <w:w w:val="100"/>
                <w:position w:val="0"/>
                <w:sz w:val="16"/>
                <w:szCs w:val="16"/>
              </w:rPr>
              <w:t xml:space="preserve">149. </w:t>
            </w:r>
            <w:r>
              <w:rPr>
                <w:color w:val="000000"/>
                <w:spacing w:val="0"/>
                <w:w w:val="100"/>
                <w:position w:val="0"/>
                <w:sz w:val="16"/>
                <w:szCs w:val="16"/>
              </w:rPr>
              <w:t xml:space="preserve">52 </w:t>
            </w:r>
            <w:r>
              <w:rPr>
                <w:color w:val="000000"/>
                <w:spacing w:val="0"/>
                <w:w w:val="100"/>
                <w:position w:val="0"/>
              </w:rPr>
              <w:t>万元，比上期增长</w:t>
            </w:r>
            <w:r>
              <w:rPr>
                <w:color w:val="000000"/>
                <w:spacing w:val="0"/>
                <w:w w:val="100"/>
                <w:position w:val="0"/>
                <w:sz w:val="16"/>
                <w:szCs w:val="16"/>
              </w:rPr>
              <w:t>260.49%，</w:t>
            </w:r>
            <w:r>
              <w:rPr>
                <w:color w:val="000000"/>
                <w:spacing w:val="0"/>
                <w:w w:val="100"/>
                <w:position w:val="0"/>
              </w:rPr>
              <w:t>主要</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系本期借款利息增加所致。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73,037,832.76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71,088,709.02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w:t>
            </w:r>
            <w:r>
              <w:rPr>
                <w:color w:val="000000"/>
                <w:spacing w:val="0"/>
                <w:w w:val="100"/>
                <w:position w:val="0"/>
                <w:sz w:val="16"/>
                <w:szCs w:val="16"/>
              </w:rPr>
              <w:t>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4</w:t>
      </w:r>
      <w:bookmarkEnd w:id="147"/>
      <w:r>
        <w:rPr>
          <w:color w:val="000000"/>
          <w:spacing w:val="0"/>
          <w:w w:val="100"/>
          <w:position w:val="0"/>
        </w:rPr>
        <w:t>、研发投入</w:t>
      </w:r>
      <w:bookmarkEnd w:id="145"/>
      <w:bookmarkEnd w:id="146"/>
      <w:bookmarkEnd w:id="148"/>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31"/>
        <w:gridCol w:w="2088"/>
        <w:gridCol w:w="1507"/>
        <w:gridCol w:w="2083"/>
        <w:gridCol w:w="237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w:t>
            </w:r>
          </w:p>
        </w:tc>
      </w:tr>
    </w:tbl>
    <w:p>
      <w:pPr>
        <w:spacing w:lineRule="exact" w:line="1"/>
        <w:rPr>
          <w:sz w:val="2"/>
          <w:szCs w:val="2"/>
        </w:rPr>
      </w:pPr>
      <w:r>
        <w:br w:type="page"/>
      </w:r>
    </w:p>
    <w:tbl>
      <w:tblPr>
        <w:tblOverlap w:val="never"/>
        <w:jc w:val="center"/>
        <w:tblLayout w:type="fixed"/>
      </w:tblPr>
      <w:tblGrid>
        <w:gridCol w:w="1531"/>
        <w:gridCol w:w="2088"/>
        <w:gridCol w:w="1507"/>
        <w:gridCol w:w="2083"/>
        <w:gridCol w:w="237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w:t>
            </w: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社会保障卡居民 服务“一卡通”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落实习近平总书记在扎 实推进长三角一体化发 展座谈会上作出的“探 索以社会保障卡为载体 建立居民服务‘一卡 通’”指示要求，以及深 化“放管服”改革、“互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政务服务”改革工 作有关决策部署，基于 社会保障卡的居民服务</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“一卡通”建设为核心， 在政务服务、社会保障 和医疗健康、待遇补贴 发放、养老助残、教育 管理、文化旅游、城市 交通、生活缴费等领域 实现实体卡与电子卡相 结合的线上、线下居民 服务一卡通。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总体开发已完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成，部分产品处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于试点应用阶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段，部分地市已 经在试点运行。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建设社会保障卡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含电子 社保卡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居民服务“一卡 通”服务体系，打造“一 卡通”创新应用示范城 市，并在全国加速推广。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该项目有利于整合公司现 有的业务和资源，帮助夯实 和拓展公司在社保民生领 域的发展，增强公司各项业 务之间的协同效应，进一步 实现强化公司居民服务“一 卡通”战略核心竞争力。</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人力资源公共就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业服务运营项目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以劳动力大数据服务为 核心，建设面向全国区 域提供互联网化公共就 业服务的运营系统，覆 盖劳动力信息更新服 务、大数据动态监测服 务、特定人群服务、公 共求职招聘服务等四大 领域，加速政府“市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县</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村”数据共享融合机 制，形成数据上下流通 的循环服务体系。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总体处于验证阶 段，部分产品在 试点地市应用。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响应“十四五”规划， 建立以大数据为基础的 数字化区域公共就业服 务运营体系，并在全国 推广应用。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项目有利于公司深度参与 人力资源开发领域下的大 数据服务场景建设，与人社 政府保持长期的合作共赢 模式，进一步扩大公司在民 生服务领域的市场价值，提 升公司的核心竞争力。</w:t>
            </w:r>
          </w:p>
        </w:tc>
      </w:tr>
    </w:tbl>
    <w:p>
      <w:pPr>
        <w:widowControl w:val="0"/>
        <w:spacing w:after="4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6"/>
                <w:szCs w:val="16"/>
              </w:rPr>
              <w:t xml:space="preserve">-11.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30.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44.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6"/>
                <w:szCs w:val="16"/>
              </w:rPr>
              <w:t xml:space="preserve">-13. </w:t>
            </w:r>
            <w:r>
              <w:rPr>
                <w:color w:val="000000"/>
                <w:spacing w:val="0"/>
                <w:w w:val="100"/>
                <w:position w:val="0"/>
                <w:sz w:val="16"/>
                <w:szCs w:val="16"/>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6"/>
                <w:szCs w:val="16"/>
              </w:rPr>
              <w:t xml:space="preserve">-18. </w:t>
            </w:r>
            <w:r>
              <w:rPr>
                <w:color w:val="000000"/>
                <w:spacing w:val="0"/>
                <w:w w:val="100"/>
                <w:position w:val="0"/>
                <w:sz w:val="16"/>
                <w:szCs w:val="16"/>
              </w:rPr>
              <w:t>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6"/>
                <w:szCs w:val="16"/>
              </w:rPr>
              <w:t xml:space="preserve">-36. </w:t>
            </w:r>
            <w:r>
              <w:rPr>
                <w:color w:val="000000"/>
                <w:spacing w:val="0"/>
                <w:w w:val="100"/>
                <w:position w:val="0"/>
                <w:sz w:val="16"/>
                <w:szCs w:val="16"/>
              </w:rPr>
              <w:t>70%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 </w:t>
            </w:r>
            <w:r>
              <w:rPr>
                <w:color w:val="000000"/>
                <w:spacing w:val="0"/>
                <w:w w:val="100"/>
                <w:position w:val="0"/>
                <w:sz w:val="16"/>
                <w:szCs w:val="16"/>
              </w:rPr>
              <w:t>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-18. </w:t>
            </w:r>
            <w:r>
              <w:rPr>
                <w:color w:val="000000"/>
                <w:spacing w:val="0"/>
                <w:w w:val="100"/>
                <w:position w:val="0"/>
                <w:sz w:val="16"/>
                <w:szCs w:val="16"/>
              </w:rPr>
              <w:t>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 </w:t>
            </w:r>
            <w:r>
              <w:rPr>
                <w:color w:val="000000"/>
                <w:spacing w:val="0"/>
                <w:w w:val="100"/>
                <w:position w:val="0"/>
                <w:sz w:val="16"/>
                <w:szCs w:val="16"/>
              </w:rPr>
              <w:t>29%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73,037,832.76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71,088,709.02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w:t>
            </w:r>
            <w:r>
              <w:rPr>
                <w:color w:val="000000"/>
                <w:spacing w:val="0"/>
                <w:w w:val="100"/>
                <w:position w:val="0"/>
                <w:sz w:val="16"/>
                <w:szCs w:val="16"/>
              </w:rPr>
              <w:t>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公司研发人员构成发生重大变化的原因及影响</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rPr>
        <w:t>5</w:t>
      </w:r>
      <w:bookmarkEnd w:id="151"/>
      <w:r>
        <w:rPr>
          <w:color w:val="000000"/>
          <w:spacing w:val="0"/>
          <w:w w:val="100"/>
          <w:position w:val="0"/>
        </w:rPr>
        <w:t>、现金流</w:t>
      </w:r>
      <w:bookmarkEnd w:id="149"/>
      <w:bookmarkEnd w:id="150"/>
      <w:bookmarkEnd w:id="15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676, 286, </w:t>
            </w:r>
            <w:r>
              <w:rPr>
                <w:color w:val="000000"/>
                <w:spacing w:val="0"/>
                <w:w w:val="100"/>
                <w:position w:val="0"/>
                <w:sz w:val="16"/>
                <w:szCs w:val="16"/>
              </w:rPr>
              <w:t xml:space="preserve">632.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585,612,226.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689, 232, </w:t>
            </w:r>
            <w:r>
              <w:rPr>
                <w:color w:val="000000"/>
                <w:spacing w:val="0"/>
                <w:w w:val="100"/>
                <w:position w:val="0"/>
                <w:sz w:val="16"/>
                <w:szCs w:val="16"/>
              </w:rPr>
              <w:t xml:space="preserve">101.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553, 153, </w:t>
            </w:r>
            <w:r>
              <w:rPr>
                <w:color w:val="000000"/>
                <w:spacing w:val="0"/>
                <w:w w:val="100"/>
                <w:position w:val="0"/>
                <w:sz w:val="16"/>
                <w:szCs w:val="16"/>
              </w:rPr>
              <w:t xml:space="preserve">344.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24. </w:t>
            </w:r>
            <w:r>
              <w:rPr>
                <w:color w:val="000000"/>
                <w:spacing w:val="0"/>
                <w:w w:val="100"/>
                <w:position w:val="0"/>
                <w:sz w:val="16"/>
                <w:szCs w:val="16"/>
              </w:rPr>
              <w:t>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-12,945,469.05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32,458,881.92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166, 866, </w:t>
            </w:r>
            <w:r>
              <w:rPr>
                <w:color w:val="000000"/>
                <w:spacing w:val="0"/>
                <w:w w:val="100"/>
                <w:position w:val="0"/>
                <w:sz w:val="16"/>
                <w:szCs w:val="16"/>
              </w:rPr>
              <w:t xml:space="preserve">250.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299,173,710.37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-44. </w:t>
            </w:r>
            <w:r>
              <w:rPr>
                <w:color w:val="000000"/>
                <w:spacing w:val="0"/>
                <w:w w:val="100"/>
                <w:position w:val="0"/>
                <w:sz w:val="16"/>
                <w:szCs w:val="16"/>
              </w:rPr>
              <w:t>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177,760, </w:t>
            </w:r>
            <w:r>
              <w:rPr>
                <w:color w:val="000000"/>
                <w:spacing w:val="0"/>
                <w:w w:val="100"/>
                <w:position w:val="0"/>
                <w:sz w:val="16"/>
                <w:szCs w:val="16"/>
              </w:rPr>
              <w:t xml:space="preserve">880.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536,275,214.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-66. </w:t>
            </w:r>
            <w:r>
              <w:rPr>
                <w:color w:val="000000"/>
                <w:spacing w:val="0"/>
                <w:w w:val="100"/>
                <w:position w:val="0"/>
                <w:sz w:val="16"/>
                <w:szCs w:val="16"/>
              </w:rPr>
              <w:t>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-10,894,630.89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-237,101,504.56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161,661,762.33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131,291,780.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23.</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153,609, </w:t>
            </w:r>
            <w:r>
              <w:rPr>
                <w:color w:val="000000"/>
                <w:spacing w:val="0"/>
                <w:w w:val="100"/>
                <w:position w:val="0"/>
                <w:sz w:val="16"/>
                <w:szCs w:val="16"/>
              </w:rPr>
              <w:t xml:space="preserve">201.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6"/>
                <w:szCs w:val="16"/>
              </w:rPr>
              <w:t xml:space="preserve">110, 025, </w:t>
            </w:r>
            <w:r>
              <w:rPr>
                <w:color w:val="000000"/>
                <w:spacing w:val="0"/>
                <w:w w:val="100"/>
                <w:position w:val="0"/>
                <w:sz w:val="16"/>
                <w:szCs w:val="16"/>
              </w:rPr>
              <w:t xml:space="preserve">433.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39.61%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8,052,561.25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6"/>
                <w:szCs w:val="16"/>
              </w:rPr>
              <w:t>21,266,346.17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-62. </w:t>
            </w:r>
            <w:r>
              <w:rPr>
                <w:color w:val="000000"/>
                <w:spacing w:val="0"/>
                <w:w w:val="100"/>
                <w:position w:val="0"/>
                <w:sz w:val="16"/>
                <w:szCs w:val="16"/>
              </w:rPr>
              <w:t>13%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-15,787,538.69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-183,376,276.47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91.39%</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tabs>
          <w:tab w:pos="380" w:val="left"/>
        </w:tabs>
        <w:bidi w:val="0"/>
        <w:spacing w:before="0" w:after="0" w:line="326" w:lineRule="exact"/>
        <w:ind w:left="0" w:right="0" w:firstLine="0"/>
        <w:jc w:val="left"/>
      </w:pPr>
      <w:bookmarkStart w:id="153" w:name="bookmark153"/>
      <w:r>
        <w:rPr>
          <w:color w:val="000000"/>
          <w:spacing w:val="0"/>
          <w:w w:val="100"/>
          <w:position w:val="0"/>
        </w:rPr>
        <w:t>1</w:t>
      </w:r>
      <w:bookmarkEnd w:id="153"/>
      <w:r>
        <w:rPr>
          <w:color w:val="000000"/>
          <w:spacing w:val="0"/>
          <w:w w:val="100"/>
          <w:position w:val="0"/>
        </w:rPr>
        <w:t>、</w:t>
        <w:tab/>
        <w:t>本报告期经营活动产生现金流量净额同比下降</w:t>
      </w:r>
      <w:r>
        <w:rPr>
          <w:color w:val="000000"/>
          <w:spacing w:val="0"/>
          <w:w w:val="100"/>
          <w:position w:val="0"/>
        </w:rPr>
        <w:t>139.88%,</w:t>
      </w:r>
      <w:r>
        <w:rPr>
          <w:color w:val="000000"/>
          <w:spacing w:val="0"/>
          <w:w w:val="100"/>
          <w:position w:val="0"/>
        </w:rPr>
        <w:t>主要系</w:t>
      </w:r>
      <w:r>
        <w:rPr>
          <w:color w:val="000000"/>
          <w:spacing w:val="0"/>
          <w:w w:val="100"/>
          <w:position w:val="0"/>
        </w:rPr>
        <w:t>2021</w:t>
      </w:r>
      <w:r>
        <w:rPr>
          <w:color w:val="000000"/>
          <w:spacing w:val="0"/>
          <w:w w:val="100"/>
          <w:position w:val="0"/>
        </w:rPr>
        <w:t>年经营活动流出增加所致。</w:t>
      </w:r>
    </w:p>
    <w:p>
      <w:pPr>
        <w:pStyle w:val="Style17"/>
        <w:keepNext w:val="0"/>
        <w:keepLines w:val="0"/>
        <w:widowControl w:val="0"/>
        <w:shd w:val="clear" w:color="auto" w:fill="auto"/>
        <w:tabs>
          <w:tab w:pos="380" w:val="left"/>
        </w:tabs>
        <w:bidi w:val="0"/>
        <w:spacing w:before="0" w:after="0" w:line="326" w:lineRule="exact"/>
        <w:ind w:left="0" w:right="0" w:firstLine="0"/>
        <w:jc w:val="left"/>
      </w:pPr>
      <w:bookmarkStart w:id="154" w:name="bookmark154"/>
      <w:r>
        <w:rPr>
          <w:color w:val="000000"/>
          <w:spacing w:val="0"/>
          <w:w w:val="100"/>
          <w:position w:val="0"/>
        </w:rPr>
        <w:t>2</w:t>
      </w:r>
      <w:bookmarkEnd w:id="154"/>
      <w:r>
        <w:rPr>
          <w:color w:val="000000"/>
          <w:spacing w:val="0"/>
          <w:w w:val="100"/>
          <w:position w:val="0"/>
        </w:rPr>
        <w:t>、</w:t>
        <w:tab/>
        <w:t>本报告期投资活动产生现金流量净额同比增长</w:t>
      </w:r>
      <w:r>
        <w:rPr>
          <w:color w:val="000000"/>
          <w:spacing w:val="0"/>
          <w:w w:val="100"/>
          <w:position w:val="0"/>
        </w:rPr>
        <w:t>95.41%,</w:t>
      </w:r>
      <w:r>
        <w:rPr>
          <w:color w:val="000000"/>
          <w:spacing w:val="0"/>
          <w:w w:val="100"/>
          <w:position w:val="0"/>
        </w:rPr>
        <w:t>主要系</w:t>
      </w:r>
      <w:r>
        <w:rPr>
          <w:color w:val="000000"/>
          <w:spacing w:val="0"/>
          <w:w w:val="100"/>
          <w:position w:val="0"/>
        </w:rPr>
        <w:t>2021</w:t>
      </w:r>
      <w:r>
        <w:rPr>
          <w:color w:val="000000"/>
          <w:spacing w:val="0"/>
          <w:w w:val="100"/>
          <w:position w:val="0"/>
        </w:rPr>
        <w:t>年非同一控制下的收购现金流出增 加所致。</w:t>
      </w:r>
    </w:p>
    <w:p>
      <w:pPr>
        <w:pStyle w:val="Style17"/>
        <w:keepNext w:val="0"/>
        <w:keepLines w:val="0"/>
        <w:widowControl w:val="0"/>
        <w:shd w:val="clear" w:color="auto" w:fill="auto"/>
        <w:tabs>
          <w:tab w:pos="380" w:val="left"/>
        </w:tabs>
        <w:bidi w:val="0"/>
        <w:spacing w:before="0" w:after="140" w:line="360" w:lineRule="exact"/>
        <w:ind w:left="0" w:right="0" w:firstLine="0"/>
        <w:jc w:val="left"/>
      </w:pPr>
      <w:bookmarkStart w:id="155" w:name="bookmark155"/>
      <w:r>
        <w:rPr>
          <w:color w:val="000000"/>
          <w:spacing w:val="0"/>
          <w:w w:val="100"/>
          <w:position w:val="0"/>
        </w:rPr>
        <w:t>3</w:t>
      </w:r>
      <w:bookmarkEnd w:id="155"/>
      <w:r>
        <w:rPr>
          <w:color w:val="000000"/>
          <w:spacing w:val="0"/>
          <w:w w:val="100"/>
          <w:position w:val="0"/>
        </w:rPr>
        <w:t>、</w:t>
        <w:tab/>
        <w:t>本报告期筹资活动产生现金流量净额同比下降</w:t>
      </w:r>
      <w:r>
        <w:rPr>
          <w:color w:val="000000"/>
          <w:spacing w:val="0"/>
          <w:w w:val="100"/>
          <w:position w:val="0"/>
        </w:rPr>
        <w:t>62.13%,</w:t>
      </w:r>
      <w:r>
        <w:rPr>
          <w:color w:val="000000"/>
          <w:spacing w:val="0"/>
          <w:w w:val="100"/>
          <w:position w:val="0"/>
        </w:rPr>
        <w:t>主要系</w:t>
      </w:r>
      <w:r>
        <w:rPr>
          <w:color w:val="000000"/>
          <w:spacing w:val="0"/>
          <w:w w:val="100"/>
          <w:position w:val="0"/>
        </w:rPr>
        <w:t>2021</w:t>
      </w:r>
      <w:r>
        <w:rPr>
          <w:color w:val="000000"/>
          <w:spacing w:val="0"/>
          <w:w w:val="100"/>
          <w:position w:val="0"/>
        </w:rPr>
        <w:t>年偿还借款所支出的现金增加所致。 报告期内公司经营活动产生的现金净流量与本年度净利润存在重大差异的原因说明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五</w:t>
      </w:r>
      <w:bookmarkEnd w:id="158"/>
      <w:r>
        <w:rPr>
          <w:color w:val="000000"/>
          <w:spacing w:val="0"/>
          <w:w w:val="100"/>
          <w:position w:val="0"/>
        </w:rPr>
        <w:t>、</w:t>
        <w:tab/>
        <w:t>非主营业务分析</w:t>
      </w:r>
      <w:bookmarkEnd w:id="156"/>
      <w:bookmarkEnd w:id="157"/>
      <w:bookmarkEnd w:id="15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24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六</w:t>
      </w:r>
      <w:bookmarkEnd w:id="162"/>
      <w:r>
        <w:rPr>
          <w:color w:val="000000"/>
          <w:spacing w:val="0"/>
          <w:w w:val="100"/>
          <w:position w:val="0"/>
        </w:rPr>
        <w:t>、</w:t>
        <w:tab/>
        <w:t>资产及负债状况分析</w:t>
      </w:r>
      <w:bookmarkEnd w:id="160"/>
      <w:bookmarkEnd w:id="161"/>
      <w:bookmarkEnd w:id="163"/>
    </w:p>
    <w:p>
      <w:pPr>
        <w:pStyle w:val="Style28"/>
        <w:keepNext/>
        <w:keepLines/>
        <w:widowControl w:val="0"/>
        <w:shd w:val="clear" w:color="auto" w:fill="auto"/>
        <w:bidi w:val="0"/>
        <w:spacing w:before="0" w:line="343" w:lineRule="exact"/>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1</w:t>
      </w:r>
      <w:bookmarkEnd w:id="166"/>
      <w:r>
        <w:rPr>
          <w:color w:val="000000"/>
          <w:spacing w:val="0"/>
          <w:w w:val="100"/>
          <w:position w:val="0"/>
        </w:rPr>
        <w:t>、资产构成重大变动情况</w:t>
      </w:r>
      <w:bookmarkEnd w:id="164"/>
      <w:bookmarkEnd w:id="165"/>
      <w:bookmarkEnd w:id="16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22"/>
        <w:gridCol w:w="979"/>
        <w:gridCol w:w="1718"/>
        <w:gridCol w:w="1003"/>
        <w:gridCol w:w="1238"/>
        <w:gridCol w:w="164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284, </w:t>
            </w:r>
            <w:r>
              <w:rPr>
                <w:color w:val="000000"/>
                <w:spacing w:val="0"/>
                <w:w w:val="100"/>
                <w:position w:val="0"/>
                <w:sz w:val="16"/>
                <w:szCs w:val="16"/>
              </w:rPr>
              <w:t xml:space="preserve">341,299.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21.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297, 876, </w:t>
            </w:r>
            <w:r>
              <w:rPr>
                <w:color w:val="000000"/>
                <w:spacing w:val="0"/>
                <w:w w:val="100"/>
                <w:position w:val="0"/>
                <w:sz w:val="16"/>
                <w:szCs w:val="16"/>
              </w:rPr>
              <w:t xml:space="preserve">891.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-7. </w:t>
            </w:r>
            <w:r>
              <w:rPr>
                <w:color w:val="000000"/>
                <w:spacing w:val="0"/>
                <w:w w:val="100"/>
                <w:position w:val="0"/>
                <w:sz w:val="16"/>
                <w:szCs w:val="16"/>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530,360,317.00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39.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355,281,418.27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5. </w:t>
            </w: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924, </w:t>
            </w:r>
            <w:r>
              <w:rPr>
                <w:color w:val="000000"/>
                <w:spacing w:val="0"/>
                <w:w w:val="100"/>
                <w:position w:val="0"/>
                <w:sz w:val="16"/>
                <w:szCs w:val="16"/>
              </w:rPr>
              <w:t xml:space="preserve">584.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2,053,254.71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123,361,655.52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83,465,684.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8.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1.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1,704, </w:t>
            </w:r>
            <w:r>
              <w:rPr>
                <w:color w:val="000000"/>
                <w:spacing w:val="0"/>
                <w:w w:val="100"/>
                <w:position w:val="0"/>
                <w:sz w:val="16"/>
                <w:szCs w:val="16"/>
              </w:rPr>
              <w:t xml:space="preserve">442.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19, </w:t>
            </w:r>
            <w:r>
              <w:rPr>
                <w:color w:val="000000"/>
                <w:spacing w:val="0"/>
                <w:w w:val="100"/>
                <w:position w:val="0"/>
                <w:sz w:val="16"/>
                <w:szCs w:val="16"/>
              </w:rPr>
              <w:t>042,361.20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21,056,388.76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-0.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1,330, </w:t>
            </w:r>
            <w:r>
              <w:rPr>
                <w:color w:val="000000"/>
                <w:spacing w:val="0"/>
                <w:w w:val="100"/>
                <w:position w:val="0"/>
                <w:sz w:val="16"/>
                <w:szCs w:val="16"/>
              </w:rPr>
              <w:t xml:space="preserve">605.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285,702.90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10, 104, </w:t>
            </w:r>
            <w:r>
              <w:rPr>
                <w:color w:val="000000"/>
                <w:spacing w:val="0"/>
                <w:w w:val="100"/>
                <w:position w:val="0"/>
                <w:sz w:val="16"/>
                <w:szCs w:val="16"/>
              </w:rPr>
              <w:t xml:space="preserve">672.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16,209, </w:t>
            </w:r>
            <w:r>
              <w:rPr>
                <w:color w:val="000000"/>
                <w:spacing w:val="0"/>
                <w:w w:val="100"/>
                <w:position w:val="0"/>
                <w:sz w:val="16"/>
                <w:szCs w:val="16"/>
              </w:rPr>
              <w:t>858.33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1.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-0. </w:t>
            </w:r>
            <w:r>
              <w:rPr>
                <w:color w:val="000000"/>
                <w:spacing w:val="0"/>
                <w:w w:val="100"/>
                <w:position w:val="0"/>
                <w:sz w:val="16"/>
                <w:szCs w:val="16"/>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53,380,817.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3.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57,980,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5.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41,411,618.72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23,864,357.77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2.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0. </w:t>
            </w:r>
            <w:r>
              <w:rPr>
                <w:color w:val="000000"/>
                <w:spacing w:val="0"/>
                <w:w w:val="100"/>
                <w:position w:val="0"/>
                <w:sz w:val="16"/>
                <w:szCs w:val="16"/>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41,310,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3.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3.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2,993,197.75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0.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0.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-0. </w:t>
            </w:r>
            <w:r>
              <w:rPr>
                <w:color w:val="000000"/>
                <w:spacing w:val="0"/>
                <w:w w:val="100"/>
                <w:position w:val="0"/>
                <w:sz w:val="16"/>
                <w:szCs w:val="16"/>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0.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-0. </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20, 638, </w:t>
            </w:r>
            <w:r>
              <w:rPr>
                <w:color w:val="000000"/>
                <w:spacing w:val="0"/>
                <w:w w:val="100"/>
                <w:position w:val="0"/>
                <w:sz w:val="16"/>
                <w:szCs w:val="16"/>
              </w:rPr>
              <w:t xml:space="preserve">825.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1. </w:t>
            </w:r>
            <w:r>
              <w:rPr>
                <w:color w:val="000000"/>
                <w:spacing w:val="0"/>
                <w:w w:val="100"/>
                <w:position w:val="0"/>
                <w:sz w:val="16"/>
                <w:szCs w:val="16"/>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1.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622"/>
        <w:gridCol w:w="979"/>
        <w:gridCol w:w="1718"/>
        <w:gridCol w:w="1003"/>
        <w:gridCol w:w="1238"/>
        <w:gridCol w:w="164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12,128, </w:t>
            </w:r>
            <w:r>
              <w:rPr>
                <w:color w:val="000000"/>
                <w:spacing w:val="0"/>
                <w:w w:val="100"/>
                <w:position w:val="0"/>
                <w:sz w:val="16"/>
                <w:szCs w:val="16"/>
              </w:rPr>
              <w:t xml:space="preserve">086.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7, 762, </w:t>
            </w:r>
            <w:r>
              <w:rPr>
                <w:color w:val="000000"/>
                <w:spacing w:val="0"/>
                <w:w w:val="100"/>
                <w:position w:val="0"/>
                <w:sz w:val="16"/>
                <w:szCs w:val="16"/>
              </w:rPr>
              <w:t xml:space="preserve">708.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2,337,523.54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634, </w:t>
            </w:r>
            <w:r>
              <w:rPr>
                <w:color w:val="000000"/>
                <w:spacing w:val="0"/>
                <w:w w:val="100"/>
                <w:position w:val="0"/>
                <w:sz w:val="16"/>
                <w:szCs w:val="16"/>
              </w:rPr>
              <w:t xml:space="preserve">426.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80, </w:t>
            </w:r>
            <w:r>
              <w:rPr>
                <w:color w:val="000000"/>
                <w:spacing w:val="0"/>
                <w:w w:val="100"/>
                <w:position w:val="0"/>
                <w:sz w:val="16"/>
                <w:szCs w:val="16"/>
              </w:rPr>
              <w:t xml:space="preserve">073,417.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5.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79, </w:t>
            </w:r>
            <w:r>
              <w:rPr>
                <w:color w:val="000000"/>
                <w:spacing w:val="0"/>
                <w:w w:val="100"/>
                <w:position w:val="0"/>
                <w:sz w:val="16"/>
                <w:szCs w:val="16"/>
              </w:rPr>
              <w:t xml:space="preserve">934.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 xml:space="preserve">5. </w:t>
            </w:r>
            <w:r>
              <w:rPr>
                <w:color w:val="000000"/>
                <w:spacing w:val="0"/>
                <w:w w:val="100"/>
                <w:position w:val="0"/>
                <w:sz w:val="16"/>
                <w:szCs w:val="16"/>
              </w:rPr>
              <w:t>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3" w:val="left"/>
        </w:tabs>
        <w:bidi w:val="0"/>
        <w:spacing w:before="0" w:line="336" w:lineRule="exact"/>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2</w:t>
      </w:r>
      <w:bookmarkEnd w:id="170"/>
      <w:r>
        <w:rPr>
          <w:color w:val="000000"/>
          <w:spacing w:val="0"/>
          <w:w w:val="100"/>
          <w:position w:val="0"/>
        </w:rPr>
        <w:t>、</w:t>
        <w:tab/>
        <w:t>以公允价值计量的资产和负债</w:t>
      </w:r>
      <w:bookmarkEnd w:id="168"/>
      <w:bookmarkEnd w:id="169"/>
      <w:bookmarkEnd w:id="171"/>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3" w:val="left"/>
        </w:tabs>
        <w:bidi w:val="0"/>
        <w:spacing w:before="0" w:after="280" w:line="336" w:lineRule="exact"/>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3</w:t>
      </w:r>
      <w:bookmarkEnd w:id="174"/>
      <w:r>
        <w:rPr>
          <w:color w:val="000000"/>
          <w:spacing w:val="0"/>
          <w:w w:val="100"/>
          <w:position w:val="0"/>
        </w:rPr>
        <w:t>、</w:t>
        <w:tab/>
        <w:t>截至报告期末的资产权利受限情况</w:t>
      </w:r>
      <w:bookmarkEnd w:id="172"/>
      <w:bookmarkEnd w:id="173"/>
      <w:bookmarkEnd w:id="175"/>
    </w:p>
    <w:p>
      <w:pPr>
        <w:pStyle w:val="Style17"/>
        <w:keepNext w:val="0"/>
        <w:keepLines w:val="0"/>
        <w:widowControl w:val="0"/>
        <w:shd w:val="clear" w:color="auto" w:fill="auto"/>
        <w:bidi w:val="0"/>
        <w:spacing w:before="0" w:after="380" w:line="336" w:lineRule="exact"/>
        <w:ind w:left="0" w:right="0" w:firstLine="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日，使用权受限的货币资金为</w:t>
      </w:r>
      <w:r>
        <w:rPr>
          <w:color w:val="000000"/>
          <w:spacing w:val="0"/>
          <w:w w:val="100"/>
          <w:position w:val="0"/>
        </w:rPr>
        <w:t>8,513,053.00</w:t>
      </w:r>
      <w:r>
        <w:rPr>
          <w:color w:val="000000"/>
          <w:spacing w:val="0"/>
          <w:w w:val="100"/>
          <w:position w:val="0"/>
        </w:rPr>
        <w:t>元，主要系承兑汇票保证金、保函保证金等 所致。</w:t>
      </w:r>
    </w:p>
    <w:p>
      <w:pPr>
        <w:pStyle w:val="Style21"/>
        <w:keepNext/>
        <w:keepLines/>
        <w:widowControl w:val="0"/>
        <w:shd w:val="clear" w:color="auto" w:fill="auto"/>
        <w:bidi w:val="0"/>
        <w:spacing w:before="0" w:after="28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七</w:t>
      </w:r>
      <w:bookmarkEnd w:id="178"/>
      <w:r>
        <w:rPr>
          <w:color w:val="000000"/>
          <w:spacing w:val="0"/>
          <w:w w:val="100"/>
          <w:position w:val="0"/>
        </w:rPr>
        <w:t>、投资状况分析</w:t>
      </w:r>
      <w:bookmarkEnd w:id="176"/>
      <w:bookmarkEnd w:id="177"/>
      <w:bookmarkEnd w:id="179"/>
    </w:p>
    <w:p>
      <w:pPr>
        <w:pStyle w:val="Style28"/>
        <w:keepNext/>
        <w:keepLines/>
        <w:widowControl w:val="0"/>
        <w:shd w:val="clear" w:color="auto" w:fill="auto"/>
        <w:bidi w:val="0"/>
        <w:spacing w:before="0" w:line="336" w:lineRule="exact"/>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1</w:t>
      </w:r>
      <w:bookmarkEnd w:id="182"/>
      <w:r>
        <w:rPr>
          <w:color w:val="000000"/>
          <w:spacing w:val="0"/>
          <w:w w:val="100"/>
          <w:position w:val="0"/>
        </w:rPr>
        <w:t>、总体情况</w:t>
      </w:r>
      <w:bookmarkEnd w:id="180"/>
      <w:bookmarkEnd w:id="181"/>
      <w:bookmarkEnd w:id="183"/>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161,510,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305, 000,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-47. </w:t>
            </w:r>
            <w:r>
              <w:rPr>
                <w:color w:val="000000"/>
                <w:spacing w:val="0"/>
                <w:w w:val="100"/>
                <w:position w:val="0"/>
                <w:sz w:val="16"/>
                <w:szCs w:val="16"/>
              </w:rPr>
              <w:t>05%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2</w:t>
      </w:r>
      <w:bookmarkEnd w:id="186"/>
      <w:r>
        <w:rPr>
          <w:color w:val="000000"/>
          <w:spacing w:val="0"/>
          <w:w w:val="100"/>
          <w:position w:val="0"/>
        </w:rPr>
        <w:t>、报告期内获取的重大的股权投资情况</w:t>
      </w:r>
      <w:bookmarkEnd w:id="184"/>
      <w:bookmarkEnd w:id="185"/>
      <w:bookmarkEnd w:id="18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7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资公</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 负债 表日 的进 展情</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投资</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盈亏</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索引</w:t>
            </w:r>
          </w:p>
        </w:tc>
      </w:tr>
      <w:tr>
        <w:trPr>
          <w:trHeight w:val="78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司名 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金色 华勤 数据 服务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91,8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00,0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00. </w:t>
            </w:r>
            <w:r>
              <w:rPr>
                <w:color w:val="000000"/>
                <w:spacing w:val="0"/>
                <w:w w:val="100"/>
                <w:position w:val="0"/>
                <w:sz w:val="16"/>
                <w:szCs w:val="16"/>
              </w:rPr>
              <w:t>0</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51.0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亲亲</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中心</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 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已完 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171,</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372,</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700.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3,28</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 xml:space="preserve">5.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11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 西藏 华勤 互联 科技 股份 有限</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91,8</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00,0</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 xml:space="preserve">00. </w:t>
            </w:r>
            <w:r>
              <w:rPr>
                <w:color w:val="000000"/>
                <w:spacing w:val="0"/>
                <w:w w:val="100"/>
                <w:position w:val="0"/>
                <w:sz w:val="16"/>
                <w:szCs w:val="16"/>
              </w:rPr>
              <w:t>0</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sz w:val="16"/>
                <w:szCs w:val="16"/>
              </w:rPr>
              <w:t>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171,</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372,</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700.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3,28</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 xml:space="preserve">5. </w:t>
            </w:r>
            <w:r>
              <w:rPr>
                <w:color w:val="000000"/>
                <w:spacing w:val="0"/>
                <w:w w:val="100"/>
                <w:position w:val="0"/>
                <w:sz w:val="16"/>
                <w:szCs w:val="16"/>
              </w:rPr>
              <w:t>88</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3</w:t>
      </w:r>
      <w:bookmarkEnd w:id="190"/>
      <w:r>
        <w:rPr>
          <w:color w:val="000000"/>
          <w:spacing w:val="0"/>
          <w:w w:val="100"/>
          <w:position w:val="0"/>
        </w:rPr>
        <w:t>、报告期内正在进行的重大的非股权投资情况</w:t>
      </w:r>
      <w:bookmarkEnd w:id="188"/>
      <w:bookmarkEnd w:id="189"/>
      <w:bookmarkEnd w:id="191"/>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0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4</w:t>
      </w:r>
      <w:bookmarkEnd w:id="194"/>
      <w:r>
        <w:rPr>
          <w:color w:val="000000"/>
          <w:spacing w:val="0"/>
          <w:w w:val="100"/>
          <w:position w:val="0"/>
        </w:rPr>
        <w:t>、</w:t>
        <w:tab/>
        <w:t>金融资产投资</w:t>
      </w:r>
      <w:bookmarkEnd w:id="192"/>
      <w:bookmarkEnd w:id="193"/>
      <w:bookmarkEnd w:id="195"/>
    </w:p>
    <w:p>
      <w:pPr>
        <w:pStyle w:val="Style31"/>
        <w:keepNext/>
        <w:keepLines/>
        <w:widowControl w:val="0"/>
        <w:shd w:val="clear" w:color="auto" w:fill="auto"/>
        <w:tabs>
          <w:tab w:pos="493"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1）</w:t>
        <w:tab/>
        <w:t>证券投资情况</w:t>
      </w:r>
      <w:bookmarkEnd w:id="196"/>
      <w:bookmarkEnd w:id="197"/>
      <w:bookmarkEnd w:id="19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公司报告期不存在证券投资。</w:t>
      </w:r>
    </w:p>
    <w:p>
      <w:pPr>
        <w:pStyle w:val="Style31"/>
        <w:keepNext/>
        <w:keepLines/>
        <w:widowControl w:val="0"/>
        <w:shd w:val="clear" w:color="auto" w:fill="auto"/>
        <w:tabs>
          <w:tab w:pos="493"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color w:val="000000"/>
          <w:spacing w:val="0"/>
          <w:w w:val="100"/>
          <w:position w:val="0"/>
        </w:rPr>
        <w:t>2）</w:t>
        <w:tab/>
        <w:t>衍生品投资情况</w:t>
      </w:r>
      <w:bookmarkEnd w:id="200"/>
      <w:bookmarkEnd w:id="201"/>
      <w:bookmarkEnd w:id="20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公司报告期不存在衍生品投资。</w:t>
      </w:r>
    </w:p>
    <w:p>
      <w:pPr>
        <w:pStyle w:val="Style28"/>
        <w:keepNext/>
        <w:keepLines/>
        <w:widowControl w:val="0"/>
        <w:shd w:val="clear" w:color="auto" w:fill="auto"/>
        <w:tabs>
          <w:tab w:pos="378" w:val="left"/>
        </w:tabs>
        <w:bidi w:val="0"/>
        <w:spacing w:before="0" w:after="40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5</w:t>
      </w:r>
      <w:bookmarkEnd w:id="206"/>
      <w:r>
        <w:rPr>
          <w:color w:val="000000"/>
          <w:spacing w:val="0"/>
          <w:w w:val="100"/>
          <w:position w:val="0"/>
        </w:rPr>
        <w:t>、</w:t>
        <w:tab/>
        <w:t>募集资金使用情况</w:t>
      </w:r>
      <w:bookmarkEnd w:id="204"/>
      <w:bookmarkEnd w:id="205"/>
      <w:bookmarkEnd w:id="207"/>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1"/>
        <w:keepNext/>
        <w:keepLines/>
        <w:widowControl w:val="0"/>
        <w:shd w:val="clear" w:color="auto" w:fill="auto"/>
        <w:bidi w:val="0"/>
        <w:spacing w:before="0" w:line="240" w:lineRule="auto"/>
        <w:ind w:left="0" w:right="0" w:firstLine="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1）募集资金总体使用情况</w:t>
      </w:r>
      <w:bookmarkEnd w:id="208"/>
      <w:bookmarkEnd w:id="209"/>
      <w:bookmarkEnd w:id="211"/>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 xml:space="preserve">V </w:t>
      </w:r>
      <w:r>
        <w:rPr>
          <w:color w:val="000000"/>
          <w:spacing w:val="0"/>
          <w:w w:val="100"/>
          <w:position w:val="0"/>
        </w:rPr>
        <w:t>适用 □ 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950"/>
        <w:gridCol w:w="787"/>
        <w:gridCol w:w="87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使用募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已累计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使用募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闲置两 年以上 募集资 金金额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21,501.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37.68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19,223.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2,277.51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将继续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874"/>
        <w:gridCol w:w="864"/>
        <w:gridCol w:w="878"/>
        <w:gridCol w:w="869"/>
        <w:gridCol w:w="869"/>
        <w:gridCol w:w="869"/>
        <w:gridCol w:w="869"/>
        <w:gridCol w:w="874"/>
        <w:gridCol w:w="950"/>
        <w:gridCol w:w="787"/>
        <w:gridCol w:w="87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用于募 投项 目，目 前存在 募集资 金专户 中</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21,501.</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19,223.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2,277.51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56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55" w:val="left"/>
              </w:tabs>
              <w:bidi w:val="0"/>
              <w:spacing w:before="0" w:after="0" w:line="317" w:lineRule="exact"/>
              <w:ind w:left="0" w:right="0" w:firstLine="0"/>
              <w:jc w:val="left"/>
            </w:pPr>
            <w:r>
              <w:rPr>
                <w:color w:val="000000"/>
                <w:spacing w:val="0"/>
                <w:w w:val="100"/>
                <w:position w:val="0"/>
              </w:rPr>
              <w:t>一、</w:t>
              <w:tab/>
              <w:t>募集资金基本情况</w:t>
            </w:r>
          </w:p>
          <w:p>
            <w:pPr>
              <w:pStyle w:val="Style2"/>
              <w:keepNext w:val="0"/>
              <w:keepLines w:val="0"/>
              <w:widowControl w:val="0"/>
              <w:shd w:val="clear" w:color="auto" w:fill="auto"/>
              <w:tabs>
                <w:tab w:pos="451" w:val="left"/>
              </w:tabs>
              <w:bidi w:val="0"/>
              <w:spacing w:before="0" w:after="0" w:line="317" w:lineRule="exact"/>
              <w:ind w:left="0" w:right="0" w:firstLine="0"/>
              <w:jc w:val="left"/>
            </w:pPr>
            <w:r>
              <w:rPr>
                <w:color w:val="000000"/>
                <w:spacing w:val="0"/>
                <w:w w:val="100"/>
                <w:position w:val="0"/>
              </w:rPr>
              <w:t>（一）</w:t>
              <w:tab/>
              <w:t>实际募集资金金额、资金到位时间</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经中国证券监督管理委员会证监许可</w:t>
            </w:r>
            <w:r>
              <w:rPr>
                <w:color w:val="000000"/>
                <w:spacing w:val="0"/>
                <w:w w:val="100"/>
                <w:position w:val="0"/>
                <w:sz w:val="16"/>
                <w:szCs w:val="16"/>
              </w:rPr>
              <w:t>[2017]1728</w:t>
            </w:r>
            <w:r>
              <w:rPr>
                <w:color w:val="000000"/>
                <w:spacing w:val="0"/>
                <w:w w:val="100"/>
                <w:position w:val="0"/>
              </w:rPr>
              <w:t>号文核准，并经深圳证券交易所同意，本公司由主承销商中航证券有限 公司通过深圳证券交易所系统于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10</w:t>
            </w:r>
            <w:r>
              <w:rPr>
                <w:color w:val="000000"/>
                <w:spacing w:val="0"/>
                <w:w w:val="100"/>
                <w:position w:val="0"/>
              </w:rPr>
              <w:t>日向社会公众公开发行了普通股</w:t>
            </w:r>
            <w:r>
              <w:rPr>
                <w:color w:val="000000"/>
                <w:spacing w:val="0"/>
                <w:w w:val="100"/>
                <w:position w:val="0"/>
                <w:sz w:val="16"/>
                <w:szCs w:val="16"/>
              </w:rPr>
              <w:t>（A</w:t>
            </w:r>
            <w:r>
              <w:rPr>
                <w:color w:val="000000"/>
                <w:spacing w:val="0"/>
                <w:w w:val="100"/>
                <w:position w:val="0"/>
              </w:rPr>
              <w:t>股）股票</w:t>
            </w:r>
            <w:r>
              <w:rPr>
                <w:color w:val="000000"/>
                <w:spacing w:val="0"/>
                <w:w w:val="100"/>
                <w:position w:val="0"/>
                <w:sz w:val="16"/>
                <w:szCs w:val="16"/>
              </w:rPr>
              <w:t>3,334</w:t>
            </w:r>
            <w:r>
              <w:rPr>
                <w:color w:val="000000"/>
                <w:spacing w:val="0"/>
                <w:w w:val="100"/>
                <w:position w:val="0"/>
              </w:rPr>
              <w:t>万股，发行价为 每股人民币</w:t>
            </w:r>
            <w:r>
              <w:rPr>
                <w:color w:val="000000"/>
                <w:spacing w:val="0"/>
                <w:w w:val="100"/>
                <w:position w:val="0"/>
                <w:sz w:val="16"/>
                <w:szCs w:val="16"/>
              </w:rPr>
              <w:t>7.58</w:t>
            </w:r>
            <w:r>
              <w:rPr>
                <w:color w:val="000000"/>
                <w:spacing w:val="0"/>
                <w:w w:val="100"/>
                <w:position w:val="0"/>
              </w:rPr>
              <w:t>元。截至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16</w:t>
            </w:r>
            <w:r>
              <w:rPr>
                <w:color w:val="000000"/>
                <w:spacing w:val="0"/>
                <w:w w:val="100"/>
                <w:position w:val="0"/>
              </w:rPr>
              <w:t>日，本公司共募集资金</w:t>
            </w:r>
            <w:r>
              <w:rPr>
                <w:color w:val="000000"/>
                <w:spacing w:val="0"/>
                <w:w w:val="100"/>
                <w:position w:val="0"/>
                <w:sz w:val="16"/>
                <w:szCs w:val="16"/>
              </w:rPr>
              <w:t>25,271.72</w:t>
            </w:r>
            <w:r>
              <w:rPr>
                <w:color w:val="000000"/>
                <w:spacing w:val="0"/>
                <w:w w:val="100"/>
                <w:position w:val="0"/>
              </w:rPr>
              <w:t>万元，扣除发行费用</w:t>
            </w:r>
            <w:r>
              <w:rPr>
                <w:color w:val="000000"/>
                <w:spacing w:val="0"/>
                <w:w w:val="100"/>
                <w:position w:val="0"/>
                <w:sz w:val="16"/>
                <w:szCs w:val="16"/>
              </w:rPr>
              <w:t>3,885.47</w:t>
            </w:r>
            <w:r>
              <w:rPr>
                <w:color w:val="000000"/>
                <w:spacing w:val="0"/>
                <w:w w:val="100"/>
                <w:position w:val="0"/>
              </w:rPr>
              <w:t>万元后， 募集资金净额为</w:t>
            </w:r>
            <w:r>
              <w:rPr>
                <w:color w:val="000000"/>
                <w:spacing w:val="0"/>
                <w:w w:val="100"/>
                <w:position w:val="0"/>
                <w:sz w:val="16"/>
                <w:szCs w:val="16"/>
              </w:rPr>
              <w:t>21,386.25</w:t>
            </w:r>
            <w:r>
              <w:rPr>
                <w:color w:val="000000"/>
                <w:spacing w:val="0"/>
                <w:w w:val="100"/>
                <w:position w:val="0"/>
              </w:rPr>
              <w:t>万元。上述募集资金净额已经信永中和会计师事务所（特殊普通合伙）于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 xml:space="preserve">16 </w:t>
            </w:r>
            <w:r>
              <w:rPr>
                <w:color w:val="000000"/>
                <w:spacing w:val="0"/>
                <w:w w:val="100"/>
                <w:position w:val="0"/>
              </w:rPr>
              <w:t>日出具</w:t>
            </w:r>
            <w:r>
              <w:rPr>
                <w:color w:val="000000"/>
                <w:spacing w:val="0"/>
                <w:w w:val="100"/>
                <w:position w:val="0"/>
                <w:sz w:val="16"/>
                <w:szCs w:val="16"/>
              </w:rPr>
              <w:t>XYZH/2017GZA10663</w:t>
            </w:r>
            <w:r>
              <w:rPr>
                <w:color w:val="000000"/>
                <w:spacing w:val="0"/>
                <w:w w:val="100"/>
                <w:position w:val="0"/>
              </w:rPr>
              <w:t>号《验资报告》验证。</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日召开了第二届董事会第六次会议，审议通过了《关于调整部分募投项目使用募集资金金额的议 案》，因统计口径原因，公司将应用自有资金支付的信息披露费</w:t>
            </w:r>
            <w:r>
              <w:rPr>
                <w:color w:val="000000"/>
                <w:spacing w:val="0"/>
                <w:w w:val="100"/>
                <w:position w:val="0"/>
                <w:sz w:val="16"/>
                <w:szCs w:val="16"/>
              </w:rPr>
              <w:t xml:space="preserve">1,150, </w:t>
            </w:r>
            <w:r>
              <w:rPr>
                <w:color w:val="000000"/>
                <w:spacing w:val="0"/>
                <w:w w:val="100"/>
                <w:position w:val="0"/>
                <w:sz w:val="16"/>
                <w:szCs w:val="16"/>
              </w:rPr>
              <w:t>943.52</w:t>
            </w:r>
            <w:r>
              <w:rPr>
                <w:color w:val="000000"/>
                <w:spacing w:val="0"/>
                <w:w w:val="100"/>
                <w:position w:val="0"/>
              </w:rPr>
              <w:t>元计入了发行费用，现已将该笔费用从发 行费用中调出至“营销及服务网络技术改造”项目，该项目募集资金承诺投资总额从</w:t>
            </w:r>
            <w:r>
              <w:rPr>
                <w:color w:val="000000"/>
                <w:spacing w:val="0"/>
                <w:w w:val="100"/>
                <w:position w:val="0"/>
                <w:sz w:val="16"/>
                <w:szCs w:val="16"/>
              </w:rPr>
              <w:t>2,110.84</w:t>
            </w:r>
            <w:r>
              <w:rPr>
                <w:color w:val="000000"/>
                <w:spacing w:val="0"/>
                <w:w w:val="100"/>
                <w:position w:val="0"/>
              </w:rPr>
              <w:t>万元调增至</w:t>
            </w:r>
            <w:r>
              <w:rPr>
                <w:color w:val="000000"/>
                <w:spacing w:val="0"/>
                <w:w w:val="100"/>
                <w:position w:val="0"/>
                <w:sz w:val="16"/>
                <w:szCs w:val="16"/>
              </w:rPr>
              <w:t>2,225.93</w:t>
            </w:r>
            <w:r>
              <w:rPr>
                <w:color w:val="000000"/>
                <w:spacing w:val="0"/>
                <w:w w:val="100"/>
                <w:position w:val="0"/>
              </w:rPr>
              <w:t>万 元，募集资金总额从</w:t>
            </w:r>
            <w:r>
              <w:rPr>
                <w:color w:val="000000"/>
                <w:spacing w:val="0"/>
                <w:w w:val="100"/>
                <w:position w:val="0"/>
                <w:sz w:val="16"/>
                <w:szCs w:val="16"/>
              </w:rPr>
              <w:t>21,386.25</w:t>
            </w:r>
            <w:r>
              <w:rPr>
                <w:color w:val="000000"/>
                <w:spacing w:val="0"/>
                <w:w w:val="100"/>
                <w:position w:val="0"/>
              </w:rPr>
              <w:t>万元调增至</w:t>
            </w:r>
            <w:r>
              <w:rPr>
                <w:color w:val="000000"/>
                <w:spacing w:val="0"/>
                <w:w w:val="100"/>
                <w:position w:val="0"/>
                <w:sz w:val="16"/>
                <w:szCs w:val="16"/>
              </w:rPr>
              <w:t>21,501.34</w:t>
            </w:r>
            <w:r>
              <w:rPr>
                <w:color w:val="000000"/>
                <w:spacing w:val="0"/>
                <w:w w:val="100"/>
                <w:position w:val="0"/>
              </w:rPr>
              <w:t>万元。针对该事项公司独立董事、监事会以及保荐机构均发表了 明确同意意见。</w:t>
            </w:r>
          </w:p>
          <w:p>
            <w:pPr>
              <w:pStyle w:val="Style2"/>
              <w:keepNext w:val="0"/>
              <w:keepLines w:val="0"/>
              <w:widowControl w:val="0"/>
              <w:shd w:val="clear" w:color="auto" w:fill="auto"/>
              <w:tabs>
                <w:tab w:pos="466" w:val="left"/>
              </w:tabs>
              <w:bidi w:val="0"/>
              <w:spacing w:before="0" w:after="0" w:line="317" w:lineRule="exact"/>
              <w:ind w:left="0" w:right="0" w:firstLine="0"/>
              <w:jc w:val="both"/>
            </w:pPr>
            <w:r>
              <w:rPr>
                <w:color w:val="000000"/>
                <w:spacing w:val="0"/>
                <w:w w:val="100"/>
                <w:position w:val="0"/>
              </w:rPr>
              <w:t>（二）</w:t>
              <w:tab/>
              <w:t>以前年度已使用金额、本年度使用金额及当前余额。</w:t>
            </w:r>
          </w:p>
          <w:p>
            <w:pPr>
              <w:pStyle w:val="Style2"/>
              <w:keepNext w:val="0"/>
              <w:keepLines w:val="0"/>
              <w:widowControl w:val="0"/>
              <w:shd w:val="clear" w:color="auto" w:fill="auto"/>
              <w:tabs>
                <w:tab w:pos="283" w:val="left"/>
              </w:tabs>
              <w:bidi w:val="0"/>
              <w:spacing w:before="0" w:after="0" w:line="322" w:lineRule="exact"/>
              <w:ind w:left="0" w:right="0" w:firstLine="0"/>
              <w:jc w:val="left"/>
            </w:pPr>
            <w:r>
              <w:rPr>
                <w:color w:val="000000"/>
                <w:spacing w:val="0"/>
                <w:w w:val="100"/>
                <w:position w:val="0"/>
                <w:sz w:val="16"/>
                <w:szCs w:val="16"/>
              </w:rPr>
              <w:t>1</w:t>
            </w:r>
            <w:r>
              <w:rPr>
                <w:color w:val="000000"/>
                <w:spacing w:val="0"/>
                <w:w w:val="100"/>
                <w:position w:val="0"/>
              </w:rPr>
              <w:t>、</w:t>
              <w:tab/>
              <w:t>以前年度已使用金额</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日，本公司募集资金累计投入募投项目</w:t>
            </w:r>
            <w:r>
              <w:rPr>
                <w:color w:val="000000"/>
                <w:spacing w:val="0"/>
                <w:w w:val="100"/>
                <w:position w:val="0"/>
                <w:sz w:val="16"/>
                <w:szCs w:val="16"/>
              </w:rPr>
              <w:t>19,186.15</w:t>
            </w:r>
            <w:r>
              <w:rPr>
                <w:color w:val="000000"/>
                <w:spacing w:val="0"/>
                <w:w w:val="100"/>
                <w:position w:val="0"/>
              </w:rPr>
              <w:t>万元，尚未使用的金额为</w:t>
            </w:r>
            <w:r>
              <w:rPr>
                <w:color w:val="000000"/>
                <w:spacing w:val="0"/>
                <w:w w:val="100"/>
                <w:position w:val="0"/>
                <w:sz w:val="16"/>
                <w:szCs w:val="16"/>
              </w:rPr>
              <w:t>3,628.52</w:t>
            </w:r>
            <w:r>
              <w:rPr>
                <w:color w:val="000000"/>
                <w:spacing w:val="0"/>
                <w:w w:val="100"/>
                <w:position w:val="0"/>
              </w:rPr>
              <w:t>万元（其中 募集资金</w:t>
            </w:r>
            <w:r>
              <w:rPr>
                <w:color w:val="000000"/>
                <w:spacing w:val="0"/>
                <w:w w:val="100"/>
                <w:position w:val="0"/>
                <w:sz w:val="16"/>
                <w:szCs w:val="16"/>
              </w:rPr>
              <w:t xml:space="preserve">2, </w:t>
            </w:r>
            <w:r>
              <w:rPr>
                <w:color w:val="000000"/>
                <w:spacing w:val="0"/>
                <w:w w:val="100"/>
                <w:position w:val="0"/>
                <w:sz w:val="16"/>
                <w:szCs w:val="16"/>
              </w:rPr>
              <w:t xml:space="preserve">200. </w:t>
            </w:r>
            <w:r>
              <w:rPr>
                <w:color w:val="000000"/>
                <w:spacing w:val="0"/>
                <w:w w:val="100"/>
                <w:position w:val="0"/>
                <w:sz w:val="16"/>
                <w:szCs w:val="16"/>
              </w:rPr>
              <w:t>10</w:t>
            </w:r>
            <w:r>
              <w:rPr>
                <w:color w:val="000000"/>
                <w:spacing w:val="0"/>
                <w:w w:val="100"/>
                <w:position w:val="0"/>
              </w:rPr>
              <w:t>万元，专户存储累计利息扣除手续费</w:t>
            </w:r>
            <w:r>
              <w:rPr>
                <w:color w:val="000000"/>
                <w:spacing w:val="0"/>
                <w:w w:val="100"/>
                <w:position w:val="0"/>
                <w:sz w:val="16"/>
                <w:szCs w:val="16"/>
              </w:rPr>
              <w:t xml:space="preserve">1, </w:t>
            </w:r>
            <w:r>
              <w:rPr>
                <w:color w:val="000000"/>
                <w:spacing w:val="0"/>
                <w:w w:val="100"/>
                <w:position w:val="0"/>
                <w:sz w:val="16"/>
                <w:szCs w:val="16"/>
              </w:rPr>
              <w:t xml:space="preserve">313. </w:t>
            </w:r>
            <w:r>
              <w:rPr>
                <w:color w:val="000000"/>
                <w:spacing w:val="0"/>
                <w:w w:val="100"/>
                <w:position w:val="0"/>
                <w:sz w:val="16"/>
                <w:szCs w:val="16"/>
              </w:rPr>
              <w:t>33</w:t>
            </w:r>
            <w:r>
              <w:rPr>
                <w:color w:val="000000"/>
                <w:spacing w:val="0"/>
                <w:w w:val="100"/>
                <w:position w:val="0"/>
              </w:rPr>
              <w:t>万元，置换的自有资金支付的发行费用差额</w:t>
            </w:r>
            <w:r>
              <w:rPr>
                <w:color w:val="000000"/>
                <w:spacing w:val="0"/>
                <w:w w:val="100"/>
                <w:position w:val="0"/>
                <w:sz w:val="16"/>
                <w:szCs w:val="16"/>
              </w:rPr>
              <w:t xml:space="preserve">115. </w:t>
            </w:r>
            <w:r>
              <w:rPr>
                <w:color w:val="000000"/>
                <w:spacing w:val="0"/>
                <w:w w:val="100"/>
                <w:position w:val="0"/>
                <w:sz w:val="16"/>
                <w:szCs w:val="16"/>
              </w:rPr>
              <w:t xml:space="preserve">09 </w:t>
            </w:r>
            <w:r>
              <w:rPr>
                <w:color w:val="000000"/>
                <w:spacing w:val="0"/>
                <w:w w:val="100"/>
                <w:position w:val="0"/>
              </w:rPr>
              <w:t>万元）。</w:t>
            </w:r>
          </w:p>
          <w:p>
            <w:pPr>
              <w:pStyle w:val="Style2"/>
              <w:keepNext w:val="0"/>
              <w:keepLines w:val="0"/>
              <w:widowControl w:val="0"/>
              <w:shd w:val="clear" w:color="auto" w:fill="auto"/>
              <w:tabs>
                <w:tab w:pos="278" w:val="left"/>
              </w:tabs>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w:t>
              <w:tab/>
              <w:t>本年度使用金额及当前余额</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2021</w:t>
            </w:r>
            <w:r>
              <w:rPr>
                <w:color w:val="000000"/>
                <w:spacing w:val="0"/>
                <w:w w:val="100"/>
                <w:position w:val="0"/>
              </w:rPr>
              <w:t>年度，本公司募集资金使用情况为：</w:t>
            </w:r>
          </w:p>
          <w:p>
            <w:pPr>
              <w:pStyle w:val="Style2"/>
              <w:keepNext w:val="0"/>
              <w:keepLines w:val="0"/>
              <w:widowControl w:val="0"/>
              <w:shd w:val="clear" w:color="auto" w:fill="auto"/>
              <w:tabs>
                <w:tab w:pos="379" w:val="left"/>
              </w:tabs>
              <w:bidi w:val="0"/>
              <w:spacing w:before="0" w:after="0" w:line="317" w:lineRule="exact"/>
              <w:ind w:left="0" w:right="0" w:firstLine="0"/>
              <w:jc w:val="left"/>
            </w:pPr>
            <w:r>
              <w:rPr>
                <w:color w:val="000000"/>
                <w:spacing w:val="0"/>
                <w:w w:val="100"/>
                <w:position w:val="0"/>
                <w:sz w:val="16"/>
                <w:szCs w:val="16"/>
              </w:rPr>
              <w:t>（1）</w:t>
              <w:tab/>
            </w:r>
            <w:r>
              <w:rPr>
                <w:color w:val="000000"/>
                <w:spacing w:val="0"/>
                <w:w w:val="100"/>
                <w:position w:val="0"/>
              </w:rPr>
              <w:t>以募集资金直接投入募集投项目</w:t>
            </w:r>
            <w:r>
              <w:rPr>
                <w:color w:val="000000"/>
                <w:spacing w:val="0"/>
                <w:w w:val="100"/>
                <w:position w:val="0"/>
                <w:sz w:val="16"/>
                <w:szCs w:val="16"/>
              </w:rPr>
              <w:t>37.68</w:t>
            </w:r>
            <w:r>
              <w:rPr>
                <w:color w:val="000000"/>
                <w:spacing w:val="0"/>
                <w:w w:val="100"/>
                <w:position w:val="0"/>
              </w:rPr>
              <w:t>万元。截至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日，本公司募集资金累计直接投入募投项目</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19, </w:t>
            </w:r>
            <w:r>
              <w:rPr>
                <w:color w:val="000000"/>
                <w:spacing w:val="0"/>
                <w:w w:val="100"/>
                <w:position w:val="0"/>
                <w:sz w:val="16"/>
                <w:szCs w:val="16"/>
              </w:rPr>
              <w:t xml:space="preserve">223. </w:t>
            </w:r>
            <w:r>
              <w:rPr>
                <w:color w:val="000000"/>
                <w:spacing w:val="0"/>
                <w:w w:val="100"/>
                <w:position w:val="0"/>
                <w:sz w:val="16"/>
                <w:szCs w:val="16"/>
              </w:rPr>
              <w:t xml:space="preserve">83 </w:t>
            </w:r>
            <w:r>
              <w:rPr>
                <w:color w:val="000000"/>
                <w:spacing w:val="0"/>
                <w:w w:val="100"/>
                <w:position w:val="0"/>
              </w:rPr>
              <w:t>万元。</w:t>
            </w:r>
          </w:p>
          <w:p>
            <w:pPr>
              <w:pStyle w:val="Style2"/>
              <w:keepNext w:val="0"/>
              <w:keepLines w:val="0"/>
              <w:widowControl w:val="0"/>
              <w:shd w:val="clear" w:color="auto" w:fill="auto"/>
              <w:tabs>
                <w:tab w:pos="456" w:val="left"/>
              </w:tabs>
              <w:bidi w:val="0"/>
              <w:spacing w:before="0" w:after="0" w:line="326" w:lineRule="exact"/>
              <w:ind w:left="0" w:right="0" w:firstLine="0"/>
              <w:jc w:val="left"/>
            </w:pPr>
            <w:r>
              <w:rPr>
                <w:color w:val="000000"/>
                <w:spacing w:val="0"/>
                <w:w w:val="100"/>
                <w:position w:val="0"/>
                <w:sz w:val="16"/>
                <w:szCs w:val="16"/>
              </w:rPr>
              <w:t>（2）</w:t>
              <w:tab/>
            </w:r>
            <w:r>
              <w:rPr>
                <w:color w:val="000000"/>
                <w:spacing w:val="0"/>
                <w:w w:val="100"/>
                <w:position w:val="0"/>
              </w:rPr>
              <w:t>根据本公司</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月第三届董事会第八次会议、第三届监事会第五次会议审议通过的《关于使用闲置募集资 金暂时补充流动资金的议案》，同意公司在确保不影响募集资金投资项目建设和正常生产经营的前提下，使用不超过</w:t>
            </w:r>
          </w:p>
          <w:p>
            <w:pPr>
              <w:pStyle w:val="Style2"/>
              <w:keepNext w:val="0"/>
              <w:keepLines w:val="0"/>
              <w:widowControl w:val="0"/>
              <w:shd w:val="clear" w:color="auto" w:fill="auto"/>
              <w:tabs>
                <w:tab w:pos="182" w:val="left"/>
              </w:tabs>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w:t>
              <w:tab/>
            </w:r>
            <w:r>
              <w:rPr>
                <w:color w:val="000000"/>
                <w:spacing w:val="0"/>
                <w:w w:val="100"/>
                <w:position w:val="0"/>
                <w:sz w:val="16"/>
                <w:szCs w:val="16"/>
              </w:rPr>
              <w:t xml:space="preserve">600. </w:t>
            </w:r>
            <w:r>
              <w:rPr>
                <w:color w:val="000000"/>
                <w:spacing w:val="0"/>
                <w:w w:val="100"/>
                <w:position w:val="0"/>
                <w:sz w:val="16"/>
                <w:szCs w:val="16"/>
              </w:rPr>
              <w:t>00</w:t>
            </w:r>
            <w:r>
              <w:rPr>
                <w:color w:val="000000"/>
                <w:spacing w:val="0"/>
                <w:w w:val="100"/>
                <w:position w:val="0"/>
              </w:rPr>
              <w:t>万元闲置募集资金（含累计利息收入）暂时补充公司流动资金，使用期限不超过</w:t>
            </w:r>
            <w:r>
              <w:rPr>
                <w:color w:val="000000"/>
                <w:spacing w:val="0"/>
                <w:w w:val="100"/>
                <w:position w:val="0"/>
                <w:sz w:val="16"/>
                <w:szCs w:val="16"/>
              </w:rPr>
              <w:t>12</w:t>
            </w:r>
            <w:r>
              <w:rPr>
                <w:color w:val="000000"/>
                <w:spacing w:val="0"/>
                <w:w w:val="100"/>
                <w:position w:val="0"/>
              </w:rPr>
              <w:t>个月，到期将归还至募集 资金专用账户。截至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日，本公司共使用</w:t>
            </w:r>
            <w:r>
              <w:rPr>
                <w:color w:val="000000"/>
                <w:spacing w:val="0"/>
                <w:w w:val="100"/>
                <w:position w:val="0"/>
                <w:sz w:val="16"/>
                <w:szCs w:val="16"/>
              </w:rPr>
              <w:t>3,580.00</w:t>
            </w:r>
            <w:r>
              <w:rPr>
                <w:color w:val="000000"/>
                <w:spacing w:val="0"/>
                <w:w w:val="100"/>
                <w:position w:val="0"/>
              </w:rPr>
              <w:t>万元闲置募集资金（含累计利息收入）暂时补充公司 流动资金。</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综上，截至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日，募集资金累计投入</w:t>
            </w:r>
            <w:r>
              <w:rPr>
                <w:color w:val="000000"/>
                <w:spacing w:val="0"/>
                <w:w w:val="100"/>
                <w:position w:val="0"/>
                <w:sz w:val="16"/>
                <w:szCs w:val="16"/>
              </w:rPr>
              <w:t>19,223.83</w:t>
            </w:r>
            <w:r>
              <w:rPr>
                <w:color w:val="000000"/>
                <w:spacing w:val="0"/>
                <w:w w:val="100"/>
                <w:position w:val="0"/>
              </w:rPr>
              <w:t>万元，尚未使用的金额为</w:t>
            </w:r>
            <w:r>
              <w:rPr>
                <w:color w:val="000000"/>
                <w:spacing w:val="0"/>
                <w:w w:val="100"/>
                <w:position w:val="0"/>
                <w:sz w:val="16"/>
                <w:szCs w:val="16"/>
              </w:rPr>
              <w:t>3,637.05</w:t>
            </w:r>
            <w:r>
              <w:rPr>
                <w:color w:val="000000"/>
                <w:spacing w:val="0"/>
                <w:w w:val="100"/>
                <w:position w:val="0"/>
              </w:rPr>
              <w:t xml:space="preserve">万元（其中募集资金 </w:t>
            </w:r>
            <w:r>
              <w:rPr>
                <w:color w:val="000000"/>
                <w:spacing w:val="0"/>
                <w:w w:val="100"/>
                <w:position w:val="0"/>
                <w:sz w:val="16"/>
                <w:szCs w:val="16"/>
              </w:rPr>
              <w:t>2,162.42</w:t>
            </w:r>
            <w:r>
              <w:rPr>
                <w:color w:val="000000"/>
                <w:spacing w:val="0"/>
                <w:w w:val="100"/>
                <w:position w:val="0"/>
              </w:rPr>
              <w:t>万元，专户存储累计利息扣除手续费</w:t>
            </w:r>
            <w:r>
              <w:rPr>
                <w:color w:val="000000"/>
                <w:spacing w:val="0"/>
                <w:w w:val="100"/>
                <w:position w:val="0"/>
                <w:sz w:val="16"/>
                <w:szCs w:val="16"/>
              </w:rPr>
              <w:t>1,359.54</w:t>
            </w:r>
            <w:r>
              <w:rPr>
                <w:color w:val="000000"/>
                <w:spacing w:val="0"/>
                <w:w w:val="100"/>
                <w:position w:val="0"/>
              </w:rPr>
              <w:t>万元，置换的自有资金支付的发行费用差额</w:t>
            </w:r>
            <w:r>
              <w:rPr>
                <w:color w:val="000000"/>
                <w:spacing w:val="0"/>
                <w:w w:val="100"/>
                <w:position w:val="0"/>
                <w:sz w:val="16"/>
                <w:szCs w:val="16"/>
              </w:rPr>
              <w:t>115.09</w:t>
            </w:r>
            <w:r>
              <w:rPr>
                <w:color w:val="000000"/>
                <w:spacing w:val="0"/>
                <w:w w:val="100"/>
                <w:position w:val="0"/>
              </w:rPr>
              <w:t>万元</w:t>
            </w:r>
            <w:r>
              <w:rPr>
                <w:color w:val="000000"/>
                <w:spacing w:val="0"/>
                <w:w w:val="100"/>
                <w:position w:val="0"/>
                <w:sz w:val="16"/>
                <w:szCs w:val="16"/>
              </w:rPr>
              <w:t>），</w:t>
            </w:r>
            <w:r>
              <w:rPr>
                <w:color w:val="000000"/>
                <w:spacing w:val="0"/>
                <w:w w:val="100"/>
                <w:position w:val="0"/>
              </w:rPr>
              <w:t>用 于暂时补充公司流动资金</w:t>
            </w:r>
            <w:r>
              <w:rPr>
                <w:color w:val="000000"/>
                <w:spacing w:val="0"/>
                <w:w w:val="100"/>
                <w:position w:val="0"/>
                <w:sz w:val="16"/>
                <w:szCs w:val="16"/>
              </w:rPr>
              <w:t xml:space="preserve">3,580. </w:t>
            </w:r>
            <w:r>
              <w:rPr>
                <w:color w:val="000000"/>
                <w:spacing w:val="0"/>
                <w:w w:val="100"/>
                <w:position w:val="0"/>
                <w:sz w:val="16"/>
                <w:szCs w:val="16"/>
              </w:rPr>
              <w:t>00</w:t>
            </w:r>
            <w:r>
              <w:rPr>
                <w:color w:val="000000"/>
                <w:spacing w:val="0"/>
                <w:w w:val="100"/>
                <w:position w:val="0"/>
              </w:rPr>
              <w:t>万元，募资资金期末余额为</w:t>
            </w:r>
            <w:r>
              <w:rPr>
                <w:color w:val="000000"/>
                <w:spacing w:val="0"/>
                <w:w w:val="100"/>
                <w:position w:val="0"/>
                <w:sz w:val="16"/>
                <w:szCs w:val="16"/>
              </w:rPr>
              <w:t xml:space="preserve">57. </w:t>
            </w:r>
            <w:r>
              <w:rPr>
                <w:color w:val="000000"/>
                <w:spacing w:val="0"/>
                <w:w w:val="100"/>
                <w:position w:val="0"/>
                <w:sz w:val="16"/>
                <w:szCs w:val="16"/>
              </w:rPr>
              <w:t>05</w:t>
            </w:r>
            <w:r>
              <w:rPr>
                <w:color w:val="000000"/>
                <w:spacing w:val="0"/>
                <w:w w:val="100"/>
                <w:position w:val="0"/>
              </w:rPr>
              <w:t>万元。</w:t>
            </w:r>
          </w:p>
          <w:p>
            <w:pPr>
              <w:pStyle w:val="Style2"/>
              <w:keepNext w:val="0"/>
              <w:keepLines w:val="0"/>
              <w:widowControl w:val="0"/>
              <w:shd w:val="clear" w:color="auto" w:fill="auto"/>
              <w:tabs>
                <w:tab w:pos="355" w:val="left"/>
              </w:tabs>
              <w:bidi w:val="0"/>
              <w:spacing w:before="0" w:after="0" w:line="317" w:lineRule="exact"/>
              <w:ind w:left="0" w:right="0" w:firstLine="0"/>
              <w:jc w:val="left"/>
            </w:pPr>
            <w:r>
              <w:rPr>
                <w:color w:val="000000"/>
                <w:spacing w:val="0"/>
                <w:w w:val="100"/>
                <w:position w:val="0"/>
              </w:rPr>
              <w:t>二、</w:t>
              <w:tab/>
              <w:t>募集资金的管理情况</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为了规范募集资金的管理和使用，保护投资者权益，本公司依照《上市公司监管指引第</w:t>
            </w:r>
            <w:r>
              <w:rPr>
                <w:color w:val="000000"/>
                <w:spacing w:val="0"/>
                <w:w w:val="100"/>
                <w:position w:val="0"/>
                <w:sz w:val="16"/>
                <w:szCs w:val="16"/>
              </w:rPr>
              <w:t>2</w:t>
            </w:r>
            <w:r>
              <w:rPr>
                <w:color w:val="000000"/>
                <w:spacing w:val="0"/>
                <w:w w:val="100"/>
                <w:position w:val="0"/>
              </w:rPr>
              <w:t>号</w:t>
            </w:r>
            <w:r>
              <w:rPr>
                <w:color w:val="000000"/>
                <w:spacing w:val="0"/>
                <w:w w:val="100"/>
                <w:position w:val="0"/>
              </w:rPr>
              <w:t>一一</w:t>
            </w:r>
            <w:r>
              <w:rPr>
                <w:color w:val="000000"/>
                <w:spacing w:val="0"/>
                <w:w w:val="100"/>
                <w:position w:val="0"/>
              </w:rPr>
              <w:t>上市公司募集资金管理 和使用的监管要求</w:t>
            </w:r>
            <w:r>
              <w:rPr>
                <w:color w:val="000000"/>
                <w:spacing w:val="0"/>
                <w:w w:val="100"/>
                <w:position w:val="0"/>
                <w:sz w:val="16"/>
                <w:szCs w:val="16"/>
              </w:rPr>
              <w:t>（2022</w:t>
            </w:r>
            <w:r>
              <w:rPr>
                <w:color w:val="000000"/>
                <w:spacing w:val="0"/>
                <w:w w:val="100"/>
                <w:position w:val="0"/>
              </w:rPr>
              <w:t>年修订）》和《深圳证券交易所上市公司自律监管指引第</w:t>
            </w:r>
            <w:r>
              <w:rPr>
                <w:color w:val="000000"/>
                <w:spacing w:val="0"/>
                <w:w w:val="100"/>
                <w:position w:val="0"/>
                <w:sz w:val="16"/>
                <w:szCs w:val="16"/>
              </w:rPr>
              <w:t>1</w:t>
            </w:r>
            <w:r>
              <w:rPr>
                <w:color w:val="000000"/>
                <w:spacing w:val="0"/>
                <w:w w:val="100"/>
                <w:position w:val="0"/>
              </w:rPr>
              <w:t>号-主板上市公司规范运作</w:t>
            </w:r>
            <w:r>
              <w:rPr>
                <w:color w:val="000000"/>
                <w:spacing w:val="0"/>
                <w:w w:val="100"/>
                <w:position w:val="0"/>
                <w:sz w:val="16"/>
                <w:szCs w:val="16"/>
              </w:rPr>
              <w:t>（2022</w:t>
            </w:r>
          </w:p>
        </w:tc>
      </w:tr>
    </w:tbl>
    <w:p>
      <w:pPr>
        <w:spacing w:lineRule="exact" w:line="1"/>
        <w:rPr>
          <w:sz w:val="2"/>
          <w:szCs w:val="2"/>
        </w:rPr>
      </w:pPr>
      <w:r>
        <w:br w:type="page"/>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0"/>
        <w:jc w:val="both"/>
      </w:pPr>
      <w:r>
        <w:rPr>
          <w:color w:val="000000"/>
          <w:spacing w:val="0"/>
          <w:w w:val="100"/>
          <w:position w:val="0"/>
        </w:rPr>
        <w:t>年）》等文件的规定，结合本公司实际情况，制定了《广东德生科技股份有限公司募集资金管理办法》（以下简称管理办 法）。</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07" w:lineRule="exact"/>
        <w:ind w:left="0" w:right="0" w:firstLine="0"/>
        <w:jc w:val="both"/>
      </w:pPr>
      <w:r>
        <w:rPr>
          <w:color w:val="000000"/>
          <w:spacing w:val="0"/>
          <w:w w:val="100"/>
          <w:position w:val="0"/>
        </w:rPr>
        <w:t>根据管理办法并结合经营需要，本公司从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10</w:t>
      </w:r>
      <w:r>
        <w:rPr>
          <w:color w:val="000000"/>
          <w:spacing w:val="0"/>
          <w:w w:val="100"/>
          <w:position w:val="0"/>
        </w:rPr>
        <w:t>月起对募集资金实行专户存储，在银行设立募集资金使用专户，并 与开户银行、保荐机构签订了《募集资金三方监管协议》，对募集资金的使用实施严格审批，以保证专款专用。截至</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日，本公司均严格按照该《募集资金三方监管协议》的规定，存放和使用募集资金。</w:t>
      </w:r>
    </w:p>
    <w:p>
      <w:pPr>
        <w:pStyle w:val="Style31"/>
        <w:keepNext/>
        <w:keepLines/>
        <w:widowControl w:val="0"/>
        <w:shd w:val="clear" w:color="auto" w:fill="auto"/>
        <w:bidi w:val="0"/>
        <w:spacing w:before="0" w:line="240" w:lineRule="auto"/>
        <w:ind w:left="0" w:right="0" w:firstLine="0"/>
        <w:jc w:val="both"/>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2）募集资金承诺项目情况</w:t>
      </w:r>
      <w:bookmarkEnd w:id="212"/>
      <w:bookmarkEnd w:id="213"/>
      <w:bookmarkEnd w:id="215"/>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目（含</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部分变 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 末累计 投入金 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 xml:space="preserve">截至期 末投资 进度 </w:t>
            </w:r>
            <w:r>
              <w:rPr>
                <w:color w:val="000000"/>
                <w:spacing w:val="0"/>
                <w:w w:val="100"/>
                <w:position w:val="0"/>
                <w:sz w:val="16"/>
                <w:szCs w:val="16"/>
              </w:rPr>
              <w:t>（3）=</w:t>
            </w:r>
          </w:p>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sz w:val="16"/>
                <w:szCs w:val="16"/>
              </w:rPr>
              <w:t>（2）/（1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项目可 行性是 否发生 重大变 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1</w:t>
            </w:r>
            <w:r>
              <w:rPr>
                <w:color w:val="000000"/>
                <w:spacing w:val="0"/>
                <w:w w:val="100"/>
                <w:position w:val="0"/>
              </w:rPr>
              <w:t>、社会保障信息化 服务平台技术改造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11,053</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20,239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9, </w:t>
            </w:r>
            <w:r>
              <w:rPr>
                <w:color w:val="000000"/>
                <w:spacing w:val="0"/>
                <w:w w:val="100"/>
                <w:position w:val="0"/>
                <w:sz w:val="16"/>
                <w:szCs w:val="16"/>
              </w:rPr>
              <w:t>892.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、信息化服务研发 中心技术改造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8,221.</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16,382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7, </w:t>
            </w:r>
            <w:r>
              <w:rPr>
                <w:color w:val="000000"/>
                <w:spacing w:val="0"/>
                <w:w w:val="100"/>
                <w:position w:val="0"/>
                <w:sz w:val="16"/>
                <w:szCs w:val="16"/>
              </w:rPr>
              <w:t>548.</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46.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、营销及服务网络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2,225.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8, </w:t>
            </w:r>
            <w:r>
              <w:rPr>
                <w:color w:val="000000"/>
                <w:spacing w:val="0"/>
                <w:w w:val="100"/>
                <w:position w:val="0"/>
                <w:sz w:val="16"/>
                <w:szCs w:val="16"/>
              </w:rPr>
              <w:t>443.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1,783.</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21,501</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45,065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19,223</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21,501</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45,065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6"/>
                <w:szCs w:val="16"/>
              </w:rPr>
              <w:t>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19,223</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不适用</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37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6</w:t>
            </w:r>
            <w:r>
              <w:rPr>
                <w:color w:val="000000"/>
                <w:spacing w:val="0"/>
                <w:w w:val="100"/>
                <w:position w:val="0"/>
              </w:rPr>
              <w:t>月召开的第二届董事会第二十一次会议、第二届监事会第十五次会议及</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7</w:t>
            </w:r>
          </w:p>
        </w:tc>
      </w:tr>
    </w:tbl>
    <w:p>
      <w:pPr>
        <w:spacing w:lineRule="exact" w:line="1"/>
        <w:rPr>
          <w:sz w:val="2"/>
          <w:szCs w:val="2"/>
        </w:rPr>
      </w:pPr>
      <w:r>
        <w:br w:type="page"/>
      </w:r>
    </w:p>
    <w:tbl>
      <w:tblPr>
        <w:tblOverlap w:val="never"/>
        <w:jc w:val="center"/>
        <w:tblLayout w:type="fixed"/>
      </w:tblPr>
      <w:tblGrid>
        <w:gridCol w:w="1781"/>
        <w:gridCol w:w="7805"/>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月召开的</w:t>
            </w:r>
            <w:r>
              <w:rPr>
                <w:color w:val="000000"/>
                <w:spacing w:val="0"/>
                <w:w w:val="100"/>
                <w:position w:val="0"/>
                <w:sz w:val="16"/>
                <w:szCs w:val="16"/>
              </w:rPr>
              <w:t>2020</w:t>
            </w:r>
            <w:r>
              <w:rPr>
                <w:color w:val="000000"/>
                <w:spacing w:val="0"/>
                <w:w w:val="100"/>
                <w:position w:val="0"/>
              </w:rPr>
              <w:t>年第四次临时股东大会，审议通过《关于变更募投项目实施主体和实施地点、延长 实施期限及调整募投项目投资结构的议案》。“社会保障卡信息化服务平台技术改造项目”，“信息 化服务研发中心技术改造项目”，“营销及服务网络技术改造项目”实施地点变更为广东省广州市 天河区航天奇观一期北</w:t>
            </w:r>
            <w:r>
              <w:rPr>
                <w:color w:val="000000"/>
                <w:spacing w:val="0"/>
                <w:w w:val="100"/>
                <w:position w:val="0"/>
                <w:sz w:val="16"/>
                <w:szCs w:val="16"/>
              </w:rPr>
              <w:t>AT1003065</w:t>
            </w:r>
            <w:r>
              <w:rPr>
                <w:color w:val="000000"/>
                <w:spacing w:val="0"/>
                <w:w w:val="100"/>
                <w:position w:val="0"/>
              </w:rPr>
              <w:t>地块。</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227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6</w:t>
            </w:r>
            <w:r>
              <w:rPr>
                <w:color w:val="000000"/>
                <w:spacing w:val="0"/>
                <w:w w:val="100"/>
                <w:position w:val="0"/>
              </w:rPr>
              <w:t>月召开的第二届董事会第二十一次会议、第二届监事会第十五次会议及</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 xml:space="preserve">7 </w:t>
            </w:r>
            <w:r>
              <w:rPr>
                <w:color w:val="000000"/>
                <w:spacing w:val="0"/>
                <w:w w:val="100"/>
                <w:position w:val="0"/>
              </w:rPr>
              <w:t>月召开的</w:t>
            </w:r>
            <w:r>
              <w:rPr>
                <w:color w:val="000000"/>
                <w:spacing w:val="0"/>
                <w:w w:val="100"/>
                <w:position w:val="0"/>
                <w:sz w:val="16"/>
                <w:szCs w:val="16"/>
              </w:rPr>
              <w:t>2020</w:t>
            </w:r>
            <w:r>
              <w:rPr>
                <w:color w:val="000000"/>
                <w:spacing w:val="0"/>
                <w:w w:val="100"/>
                <w:position w:val="0"/>
              </w:rPr>
              <w:t xml:space="preserve">年第四次临时股东大会，审议通过《关于变更募投项目实施主体和实施地点、延长 实施期限及调整募投项目投资结构的议案》。公司对募集资金投资项目的实施主体和实施地点进行 变更，同时延长实施期限及调整募投项目投资结构。“社会保障卡信息化服务平台技术改造项目”， “信息化服务研发中心技术改造项目”，“营销及服务网络技术改造项目”的投资结构调整，办公 场地投入的实施方式从购置现有房产变更为购置土地、自建办公场地；三个建设项目总投资额从 </w:t>
            </w:r>
            <w:r>
              <w:rPr>
                <w:color w:val="000000"/>
                <w:spacing w:val="0"/>
                <w:w w:val="100"/>
                <w:position w:val="0"/>
                <w:sz w:val="16"/>
                <w:szCs w:val="16"/>
              </w:rPr>
              <w:t>22,676.00</w:t>
            </w:r>
            <w:r>
              <w:rPr>
                <w:color w:val="000000"/>
                <w:spacing w:val="0"/>
                <w:w w:val="100"/>
                <w:position w:val="0"/>
              </w:rPr>
              <w:t>万元调整为</w:t>
            </w:r>
            <w:r>
              <w:rPr>
                <w:color w:val="000000"/>
                <w:spacing w:val="0"/>
                <w:w w:val="100"/>
                <w:position w:val="0"/>
                <w:sz w:val="16"/>
                <w:szCs w:val="16"/>
              </w:rPr>
              <w:t xml:space="preserve">45, </w:t>
            </w:r>
            <w:r>
              <w:rPr>
                <w:color w:val="000000"/>
                <w:spacing w:val="0"/>
                <w:w w:val="100"/>
                <w:position w:val="0"/>
                <w:sz w:val="16"/>
                <w:szCs w:val="16"/>
              </w:rPr>
              <w:t xml:space="preserve">065. </w:t>
            </w:r>
            <w:r>
              <w:rPr>
                <w:color w:val="000000"/>
                <w:spacing w:val="0"/>
                <w:w w:val="100"/>
                <w:position w:val="0"/>
                <w:sz w:val="16"/>
                <w:szCs w:val="16"/>
              </w:rPr>
              <w:t>77</w:t>
            </w:r>
            <w:r>
              <w:rPr>
                <w:color w:val="000000"/>
                <w:spacing w:val="0"/>
                <w:w w:val="100"/>
                <w:position w:val="0"/>
              </w:rPr>
              <w:t>万元，首发募集资金不足部分将由公司自有或自筹资金补足。</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5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56" w:val="left"/>
              </w:tabs>
              <w:bidi w:val="0"/>
              <w:spacing w:before="0" w:after="0" w:line="314" w:lineRule="exact"/>
              <w:ind w:left="0" w:right="0" w:firstLine="0"/>
              <w:jc w:val="left"/>
            </w:pPr>
            <w:r>
              <w:rPr>
                <w:color w:val="000000"/>
                <w:spacing w:val="0"/>
                <w:w w:val="100"/>
                <w:position w:val="0"/>
                <w:sz w:val="16"/>
                <w:szCs w:val="16"/>
              </w:rPr>
              <w:t>（1）</w:t>
              <w:tab/>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12</w:t>
            </w:r>
            <w:r>
              <w:rPr>
                <w:color w:val="000000"/>
                <w:spacing w:val="0"/>
                <w:w w:val="100"/>
                <w:position w:val="0"/>
              </w:rPr>
              <w:t>日，公司召开第一届董事会第十九次会议及第一届理事会第七次会议，审议 通过了《关于使用募集资金置换已支付发行费用自有资金的议案》，公司以首次公开发行募集资金 置换先期已支付发行费用的自有资金人民币</w:t>
            </w:r>
            <w:r>
              <w:rPr>
                <w:color w:val="000000"/>
                <w:spacing w:val="0"/>
                <w:w w:val="100"/>
                <w:position w:val="0"/>
                <w:sz w:val="16"/>
                <w:szCs w:val="16"/>
              </w:rPr>
              <w:t>1,243.96</w:t>
            </w:r>
            <w:r>
              <w:rPr>
                <w:color w:val="000000"/>
                <w:spacing w:val="0"/>
                <w:w w:val="100"/>
                <w:position w:val="0"/>
              </w:rPr>
              <w:t>万元。信永中和会计师事务所（特殊普通合 伙）针对该事项于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12</w:t>
            </w:r>
            <w:r>
              <w:rPr>
                <w:color w:val="000000"/>
                <w:spacing w:val="0"/>
                <w:w w:val="100"/>
                <w:position w:val="0"/>
              </w:rPr>
              <w:t>日出具了编号为</w:t>
            </w:r>
            <w:r>
              <w:rPr>
                <w:color w:val="000000"/>
                <w:spacing w:val="0"/>
                <w:w w:val="100"/>
                <w:position w:val="0"/>
                <w:sz w:val="16"/>
                <w:szCs w:val="16"/>
              </w:rPr>
              <w:t>XYZH/2018GZA10005</w:t>
            </w:r>
            <w:r>
              <w:rPr>
                <w:color w:val="000000"/>
                <w:spacing w:val="0"/>
                <w:w w:val="100"/>
                <w:position w:val="0"/>
              </w:rPr>
              <w:t>的《广东德生科技股份有 限公司以募集资金置换已支付发行费用自有资金的鉴证报告》。</w:t>
            </w:r>
          </w:p>
          <w:p>
            <w:pPr>
              <w:pStyle w:val="Style2"/>
              <w:keepNext w:val="0"/>
              <w:keepLines w:val="0"/>
              <w:widowControl w:val="0"/>
              <w:shd w:val="clear" w:color="auto" w:fill="auto"/>
              <w:tabs>
                <w:tab w:pos="442" w:val="left"/>
              </w:tabs>
              <w:bidi w:val="0"/>
              <w:spacing w:before="0" w:after="0" w:line="316" w:lineRule="exact"/>
              <w:ind w:left="0" w:right="0" w:firstLine="0"/>
              <w:jc w:val="left"/>
            </w:pPr>
            <w:r>
              <w:rPr>
                <w:color w:val="000000"/>
                <w:spacing w:val="0"/>
                <w:w w:val="100"/>
                <w:position w:val="0"/>
                <w:sz w:val="16"/>
                <w:szCs w:val="16"/>
              </w:rPr>
              <w:t>（2）</w:t>
              <w:tab/>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27</w:t>
            </w:r>
            <w:r>
              <w:rPr>
                <w:color w:val="000000"/>
                <w:spacing w:val="0"/>
                <w:w w:val="100"/>
                <w:position w:val="0"/>
              </w:rPr>
              <w:t>日召开第二届董事会第二十五次会议及第二届监事会第十八次会议，审议通 过了《关于以募集资金置换预先投入募投项目的自筹资金的议案》，同意公司使用募集资金置换预 先投入募投项目的自筹资金人民币</w:t>
            </w:r>
            <w:r>
              <w:rPr>
                <w:color w:val="000000"/>
                <w:spacing w:val="0"/>
                <w:w w:val="100"/>
                <w:position w:val="0"/>
                <w:sz w:val="16"/>
                <w:szCs w:val="16"/>
              </w:rPr>
              <w:t xml:space="preserve">4, </w:t>
            </w:r>
            <w:r>
              <w:rPr>
                <w:color w:val="000000"/>
                <w:spacing w:val="0"/>
                <w:w w:val="100"/>
                <w:position w:val="0"/>
                <w:sz w:val="16"/>
                <w:szCs w:val="16"/>
              </w:rPr>
              <w:t xml:space="preserve">342. </w:t>
            </w:r>
            <w:r>
              <w:rPr>
                <w:color w:val="000000"/>
                <w:spacing w:val="0"/>
                <w:w w:val="100"/>
                <w:position w:val="0"/>
                <w:sz w:val="16"/>
                <w:szCs w:val="16"/>
              </w:rPr>
              <w:t>00</w:t>
            </w:r>
            <w:r>
              <w:rPr>
                <w:color w:val="000000"/>
                <w:spacing w:val="0"/>
                <w:w w:val="100"/>
                <w:position w:val="0"/>
              </w:rPr>
              <w:t>万元。信永中和会计师事务所（特殊普通合伙）针对 该事项于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27</w:t>
            </w:r>
            <w:r>
              <w:rPr>
                <w:color w:val="000000"/>
                <w:spacing w:val="0"/>
                <w:w w:val="100"/>
                <w:position w:val="0"/>
              </w:rPr>
              <w:t>日出具了编号为</w:t>
            </w:r>
            <w:r>
              <w:rPr>
                <w:color w:val="000000"/>
                <w:spacing w:val="0"/>
                <w:w w:val="100"/>
                <w:position w:val="0"/>
                <w:sz w:val="16"/>
                <w:szCs w:val="16"/>
              </w:rPr>
              <w:t>XYZH/2020GZA60355</w:t>
            </w:r>
            <w:r>
              <w:rPr>
                <w:color w:val="000000"/>
                <w:spacing w:val="0"/>
                <w:w w:val="100"/>
                <w:position w:val="0"/>
              </w:rPr>
              <w:t>的《广东德生科技股份有限公司以 募集资金置换预先投入募投项目的自筹资金的鉴证报告》。</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根据本公司</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月第三届董事会第八次会议、第三届监事会第五次会议审议通过的《关于 使用闲置募集资金暂时补充流动资金的议案》，同意公司在确保不影响募集资金投资项目建设和正 常生产经营的前提下，使用不超过</w:t>
            </w:r>
            <w:r>
              <w:rPr>
                <w:color w:val="000000"/>
                <w:spacing w:val="0"/>
                <w:w w:val="100"/>
                <w:position w:val="0"/>
                <w:sz w:val="16"/>
                <w:szCs w:val="16"/>
              </w:rPr>
              <w:t xml:space="preserve">3, </w:t>
            </w:r>
            <w:r>
              <w:rPr>
                <w:color w:val="000000"/>
                <w:spacing w:val="0"/>
                <w:w w:val="100"/>
                <w:position w:val="0"/>
                <w:sz w:val="16"/>
                <w:szCs w:val="16"/>
              </w:rPr>
              <w:t xml:space="preserve">600. </w:t>
            </w:r>
            <w:r>
              <w:rPr>
                <w:color w:val="000000"/>
                <w:spacing w:val="0"/>
                <w:w w:val="100"/>
                <w:position w:val="0"/>
                <w:sz w:val="16"/>
                <w:szCs w:val="16"/>
              </w:rPr>
              <w:t>00</w:t>
            </w:r>
            <w:r>
              <w:rPr>
                <w:color w:val="000000"/>
                <w:spacing w:val="0"/>
                <w:w w:val="100"/>
                <w:position w:val="0"/>
              </w:rPr>
              <w:t>万元闲置募集资金（含累计利息收入）暂时补充公司 流动资金，使用期限不超过</w:t>
            </w:r>
            <w:r>
              <w:rPr>
                <w:color w:val="000000"/>
                <w:spacing w:val="0"/>
                <w:w w:val="100"/>
                <w:position w:val="0"/>
                <w:sz w:val="16"/>
                <w:szCs w:val="16"/>
              </w:rPr>
              <w:t>12</w:t>
            </w:r>
            <w:r>
              <w:rPr>
                <w:color w:val="000000"/>
                <w:spacing w:val="0"/>
                <w:w w:val="100"/>
                <w:position w:val="0"/>
              </w:rPr>
              <w:t>个月，到期将归还至募集资金专用账户。截至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 本公司共使用</w:t>
            </w:r>
            <w:r>
              <w:rPr>
                <w:color w:val="000000"/>
                <w:spacing w:val="0"/>
                <w:w w:val="100"/>
                <w:position w:val="0"/>
                <w:sz w:val="16"/>
                <w:szCs w:val="16"/>
              </w:rPr>
              <w:t>3,580.00</w:t>
            </w:r>
            <w:r>
              <w:rPr>
                <w:color w:val="000000"/>
                <w:spacing w:val="0"/>
                <w:w w:val="100"/>
                <w:position w:val="0"/>
              </w:rPr>
              <w:t>万元闲置募集资金（含累计利息收入）暂时补充公司流动资金。</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用闲置募集资金进 行现金管理情况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除上述用于暂时补充流动资金外，其他尚未使用的募集资金均存放于募投项目专用存款账户。</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1"/>
        <w:keepNext/>
        <w:keepLines/>
        <w:widowControl w:val="0"/>
        <w:shd w:val="clear" w:color="auto" w:fill="auto"/>
        <w:bidi w:val="0"/>
        <w:spacing w:before="0" w:after="300" w:line="314" w:lineRule="exact"/>
        <w:ind w:left="0" w:right="0" w:firstLine="0"/>
        <w:jc w:val="both"/>
        <w:rPr>
          <w:sz w:val="16"/>
          <w:szCs w:val="16"/>
        </w:rPr>
      </w:pPr>
      <w:bookmarkStart w:id="216" w:name="bookmark216"/>
      <w:bookmarkStart w:id="217" w:name="bookmark217"/>
      <w:bookmarkStart w:id="218" w:name="bookmark218"/>
      <w:r>
        <w:rPr>
          <w:b w:val="0"/>
          <w:bCs w:val="0"/>
          <w:color w:val="000000"/>
          <w:spacing w:val="0"/>
          <w:w w:val="100"/>
          <w:position w:val="0"/>
          <w:sz w:val="16"/>
          <w:szCs w:val="16"/>
        </w:rPr>
        <w:t>注</w:t>
      </w:r>
      <w:r>
        <w:rPr>
          <w:b w:val="0"/>
          <w:bCs w:val="0"/>
          <w:color w:val="000000"/>
          <w:spacing w:val="0"/>
          <w:w w:val="100"/>
          <w:position w:val="0"/>
          <w:sz w:val="16"/>
          <w:szCs w:val="16"/>
        </w:rPr>
        <w:t>1：</w:t>
      </w:r>
      <w:r>
        <w:rPr>
          <w:b w:val="0"/>
          <w:bCs w:val="0"/>
          <w:color w:val="000000"/>
          <w:spacing w:val="0"/>
          <w:w w:val="100"/>
          <w:position w:val="0"/>
          <w:sz w:val="16"/>
          <w:szCs w:val="16"/>
        </w:rPr>
        <w:t>公司于</w:t>
      </w:r>
      <w:r>
        <w:rPr>
          <w:b w:val="0"/>
          <w:bCs w:val="0"/>
          <w:color w:val="000000"/>
          <w:spacing w:val="0"/>
          <w:w w:val="100"/>
          <w:position w:val="0"/>
          <w:sz w:val="16"/>
          <w:szCs w:val="16"/>
        </w:rPr>
        <w:t>2019</w:t>
      </w:r>
      <w:r>
        <w:rPr>
          <w:b w:val="0"/>
          <w:bCs w:val="0"/>
          <w:color w:val="000000"/>
          <w:spacing w:val="0"/>
          <w:w w:val="100"/>
          <w:position w:val="0"/>
          <w:sz w:val="16"/>
          <w:szCs w:val="16"/>
        </w:rPr>
        <w:t>年</w:t>
      </w:r>
      <w:r>
        <w:rPr>
          <w:b w:val="0"/>
          <w:bCs w:val="0"/>
          <w:color w:val="000000"/>
          <w:spacing w:val="0"/>
          <w:w w:val="100"/>
          <w:position w:val="0"/>
          <w:sz w:val="16"/>
          <w:szCs w:val="16"/>
        </w:rPr>
        <w:t>4</w:t>
      </w:r>
      <w:r>
        <w:rPr>
          <w:b w:val="0"/>
          <w:bCs w:val="0"/>
          <w:color w:val="000000"/>
          <w:spacing w:val="0"/>
          <w:w w:val="100"/>
          <w:position w:val="0"/>
          <w:sz w:val="16"/>
          <w:szCs w:val="16"/>
        </w:rPr>
        <w:t>月</w:t>
      </w:r>
      <w:r>
        <w:rPr>
          <w:b w:val="0"/>
          <w:bCs w:val="0"/>
          <w:color w:val="000000"/>
          <w:spacing w:val="0"/>
          <w:w w:val="100"/>
          <w:position w:val="0"/>
          <w:sz w:val="16"/>
          <w:szCs w:val="16"/>
        </w:rPr>
        <w:t>23</w:t>
      </w:r>
      <w:r>
        <w:rPr>
          <w:b w:val="0"/>
          <w:bCs w:val="0"/>
          <w:color w:val="000000"/>
          <w:spacing w:val="0"/>
          <w:w w:val="100"/>
          <w:position w:val="0"/>
          <w:sz w:val="16"/>
          <w:szCs w:val="16"/>
        </w:rPr>
        <w:t>日召开了第二届董事会第六次会议，审议通过了《关于调整部分募投项目使用募集资金金额的 议案》，因统计口径原因，公司将应用自有资金支付的信息披露费</w:t>
      </w:r>
      <w:r>
        <w:rPr>
          <w:b w:val="0"/>
          <w:bCs w:val="0"/>
          <w:color w:val="000000"/>
          <w:spacing w:val="0"/>
          <w:w w:val="100"/>
          <w:position w:val="0"/>
          <w:sz w:val="16"/>
          <w:szCs w:val="16"/>
        </w:rPr>
        <w:t xml:space="preserve">1,150, </w:t>
      </w:r>
      <w:r>
        <w:rPr>
          <w:b w:val="0"/>
          <w:bCs w:val="0"/>
          <w:color w:val="000000"/>
          <w:spacing w:val="0"/>
          <w:w w:val="100"/>
          <w:position w:val="0"/>
          <w:sz w:val="16"/>
          <w:szCs w:val="16"/>
        </w:rPr>
        <w:t>943.52</w:t>
      </w:r>
      <w:r>
        <w:rPr>
          <w:b w:val="0"/>
          <w:bCs w:val="0"/>
          <w:color w:val="000000"/>
          <w:spacing w:val="0"/>
          <w:w w:val="100"/>
          <w:position w:val="0"/>
          <w:sz w:val="16"/>
          <w:szCs w:val="16"/>
        </w:rPr>
        <w:t>元计入了发行费用，现已将该笔费用从发行 费用中调出至“营销及服务网络技术改造”项目，该项目募集资金承诺投资总额从</w:t>
      </w:r>
      <w:r>
        <w:rPr>
          <w:b w:val="0"/>
          <w:bCs w:val="0"/>
          <w:color w:val="000000"/>
          <w:spacing w:val="0"/>
          <w:w w:val="100"/>
          <w:position w:val="0"/>
          <w:sz w:val="16"/>
          <w:szCs w:val="16"/>
        </w:rPr>
        <w:t xml:space="preserve">2,110. </w:t>
      </w:r>
      <w:r>
        <w:rPr>
          <w:b w:val="0"/>
          <w:bCs w:val="0"/>
          <w:color w:val="000000"/>
          <w:spacing w:val="0"/>
          <w:w w:val="100"/>
          <w:position w:val="0"/>
          <w:sz w:val="16"/>
          <w:szCs w:val="16"/>
        </w:rPr>
        <w:t>84</w:t>
      </w:r>
      <w:r>
        <w:rPr>
          <w:b w:val="0"/>
          <w:bCs w:val="0"/>
          <w:color w:val="000000"/>
          <w:spacing w:val="0"/>
          <w:w w:val="100"/>
          <w:position w:val="0"/>
          <w:sz w:val="16"/>
          <w:szCs w:val="16"/>
        </w:rPr>
        <w:t>万元调增至</w:t>
      </w:r>
      <w:r>
        <w:rPr>
          <w:b w:val="0"/>
          <w:bCs w:val="0"/>
          <w:color w:val="000000"/>
          <w:spacing w:val="0"/>
          <w:w w:val="100"/>
          <w:position w:val="0"/>
          <w:sz w:val="16"/>
          <w:szCs w:val="16"/>
        </w:rPr>
        <w:t xml:space="preserve">2, </w:t>
      </w:r>
      <w:r>
        <w:rPr>
          <w:b w:val="0"/>
          <w:bCs w:val="0"/>
          <w:color w:val="000000"/>
          <w:spacing w:val="0"/>
          <w:w w:val="100"/>
          <w:position w:val="0"/>
          <w:sz w:val="16"/>
          <w:szCs w:val="16"/>
        </w:rPr>
        <w:t xml:space="preserve">225. </w:t>
      </w:r>
      <w:r>
        <w:rPr>
          <w:b w:val="0"/>
          <w:bCs w:val="0"/>
          <w:color w:val="000000"/>
          <w:spacing w:val="0"/>
          <w:w w:val="100"/>
          <w:position w:val="0"/>
          <w:sz w:val="16"/>
          <w:szCs w:val="16"/>
        </w:rPr>
        <w:t>93</w:t>
      </w:r>
      <w:r>
        <w:rPr>
          <w:b w:val="0"/>
          <w:bCs w:val="0"/>
          <w:color w:val="000000"/>
          <w:spacing w:val="0"/>
          <w:w w:val="100"/>
          <w:position w:val="0"/>
          <w:sz w:val="16"/>
          <w:szCs w:val="16"/>
        </w:rPr>
        <w:t>万元，募 集资金总额从</w:t>
      </w:r>
      <w:r>
        <w:rPr>
          <w:b w:val="0"/>
          <w:bCs w:val="0"/>
          <w:color w:val="000000"/>
          <w:spacing w:val="0"/>
          <w:w w:val="100"/>
          <w:position w:val="0"/>
          <w:sz w:val="16"/>
          <w:szCs w:val="16"/>
        </w:rPr>
        <w:t xml:space="preserve">21, </w:t>
      </w:r>
      <w:r>
        <w:rPr>
          <w:b w:val="0"/>
          <w:bCs w:val="0"/>
          <w:color w:val="000000"/>
          <w:spacing w:val="0"/>
          <w:w w:val="100"/>
          <w:position w:val="0"/>
          <w:sz w:val="16"/>
          <w:szCs w:val="16"/>
        </w:rPr>
        <w:t xml:space="preserve">386. </w:t>
      </w:r>
      <w:r>
        <w:rPr>
          <w:b w:val="0"/>
          <w:bCs w:val="0"/>
          <w:color w:val="000000"/>
          <w:spacing w:val="0"/>
          <w:w w:val="100"/>
          <w:position w:val="0"/>
          <w:sz w:val="16"/>
          <w:szCs w:val="16"/>
        </w:rPr>
        <w:t>25</w:t>
      </w:r>
      <w:r>
        <w:rPr>
          <w:b w:val="0"/>
          <w:bCs w:val="0"/>
          <w:color w:val="000000"/>
          <w:spacing w:val="0"/>
          <w:w w:val="100"/>
          <w:position w:val="0"/>
          <w:sz w:val="16"/>
          <w:szCs w:val="16"/>
        </w:rPr>
        <w:t>万元调增至</w:t>
      </w:r>
      <w:r>
        <w:rPr>
          <w:b w:val="0"/>
          <w:bCs w:val="0"/>
          <w:color w:val="000000"/>
          <w:spacing w:val="0"/>
          <w:w w:val="100"/>
          <w:position w:val="0"/>
          <w:sz w:val="16"/>
          <w:szCs w:val="16"/>
        </w:rPr>
        <w:t xml:space="preserve">21, </w:t>
      </w:r>
      <w:r>
        <w:rPr>
          <w:b w:val="0"/>
          <w:bCs w:val="0"/>
          <w:color w:val="000000"/>
          <w:spacing w:val="0"/>
          <w:w w:val="100"/>
          <w:position w:val="0"/>
          <w:sz w:val="16"/>
          <w:szCs w:val="16"/>
        </w:rPr>
        <w:t xml:space="preserve">501. </w:t>
      </w:r>
      <w:r>
        <w:rPr>
          <w:b w:val="0"/>
          <w:bCs w:val="0"/>
          <w:color w:val="000000"/>
          <w:spacing w:val="0"/>
          <w:w w:val="100"/>
          <w:position w:val="0"/>
          <w:sz w:val="16"/>
          <w:szCs w:val="16"/>
        </w:rPr>
        <w:t>34</w:t>
      </w:r>
      <w:r>
        <w:rPr>
          <w:b w:val="0"/>
          <w:bCs w:val="0"/>
          <w:color w:val="000000"/>
          <w:spacing w:val="0"/>
          <w:w w:val="100"/>
          <w:position w:val="0"/>
          <w:sz w:val="16"/>
          <w:szCs w:val="16"/>
        </w:rPr>
        <w:t>万元。针对该事项公司独立董事、监事会以及保荐机构均发表了明确同意意 见。</w:t>
      </w:r>
      <w:bookmarkEnd w:id="216"/>
      <w:bookmarkEnd w:id="217"/>
      <w:bookmarkEnd w:id="218"/>
    </w:p>
    <w:p>
      <w:pPr>
        <w:pStyle w:val="Style31"/>
        <w:keepNext/>
        <w:keepLines/>
        <w:widowControl w:val="0"/>
        <w:shd w:val="clear" w:color="auto" w:fill="auto"/>
        <w:bidi w:val="0"/>
        <w:spacing w:before="0" w:after="260" w:line="312" w:lineRule="exact"/>
        <w:ind w:left="0" w:right="0" w:firstLine="0"/>
        <w:jc w:val="both"/>
      </w:pPr>
      <w:bookmarkStart w:id="219" w:name="bookmark219"/>
      <w:bookmarkStart w:id="220" w:name="bookmark220"/>
      <w:bookmarkStart w:id="221" w:name="bookmark221"/>
      <w:bookmarkStart w:id="222" w:name="bookmark222"/>
      <w:r>
        <w:rPr>
          <w:color w:val="000000"/>
          <w:spacing w:val="0"/>
          <w:w w:val="100"/>
          <w:position w:val="0"/>
        </w:rPr>
        <w:t>（</w:t>
      </w:r>
      <w:bookmarkEnd w:id="221"/>
      <w:r>
        <w:rPr>
          <w:color w:val="000000"/>
          <w:spacing w:val="0"/>
          <w:w w:val="100"/>
          <w:position w:val="0"/>
        </w:rPr>
        <w:t>3）募集资金变更项目情况</w:t>
      </w:r>
      <w:bookmarkEnd w:id="219"/>
      <w:bookmarkEnd w:id="220"/>
      <w:bookmarkEnd w:id="222"/>
    </w:p>
    <w:p>
      <w:pPr>
        <w:pStyle w:val="Style25"/>
        <w:keepNext w:val="0"/>
        <w:keepLines w:val="0"/>
        <w:widowControl w:val="0"/>
        <w:shd w:val="clear" w:color="auto" w:fill="auto"/>
        <w:bidi w:val="0"/>
        <w:spacing w:before="0" w:after="4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0" w:after="26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rPr>
        <w:t>八</w:t>
      </w:r>
      <w:bookmarkEnd w:id="225"/>
      <w:r>
        <w:rPr>
          <w:color w:val="000000"/>
          <w:spacing w:val="0"/>
          <w:w w:val="100"/>
          <w:position w:val="0"/>
        </w:rPr>
        <w:t>、</w:t>
        <w:tab/>
        <w:t>重大资产和股权出售</w:t>
      </w:r>
      <w:bookmarkEnd w:id="223"/>
      <w:bookmarkEnd w:id="224"/>
      <w:bookmarkEnd w:id="226"/>
    </w:p>
    <w:p>
      <w:pPr>
        <w:pStyle w:val="Style28"/>
        <w:keepNext/>
        <w:keepLines/>
        <w:widowControl w:val="0"/>
        <w:shd w:val="clear" w:color="auto" w:fill="auto"/>
        <w:tabs>
          <w:tab w:pos="401" w:val="left"/>
        </w:tabs>
        <w:bidi w:val="0"/>
        <w:spacing w:before="0" w:after="260" w:line="312" w:lineRule="exact"/>
        <w:ind w:left="0" w:right="0" w:firstLine="0"/>
        <w:jc w:val="both"/>
      </w:pPr>
      <w:bookmarkStart w:id="227" w:name="bookmark227"/>
      <w:bookmarkStart w:id="228" w:name="bookmark228"/>
      <w:bookmarkStart w:id="229" w:name="bookmark229"/>
      <w:bookmarkStart w:id="230" w:name="bookmark230"/>
      <w:r>
        <w:rPr>
          <w:color w:val="000000"/>
          <w:spacing w:val="0"/>
          <w:w w:val="100"/>
          <w:position w:val="0"/>
        </w:rPr>
        <w:t>1</w:t>
      </w:r>
      <w:bookmarkEnd w:id="229"/>
      <w:r>
        <w:rPr>
          <w:color w:val="000000"/>
          <w:spacing w:val="0"/>
          <w:w w:val="100"/>
          <w:position w:val="0"/>
        </w:rPr>
        <w:t>、</w:t>
        <w:tab/>
        <w:t>出售重大资产情况</w:t>
      </w:r>
      <w:bookmarkEnd w:id="227"/>
      <w:bookmarkEnd w:id="228"/>
      <w:bookmarkEnd w:id="230"/>
    </w:p>
    <w:p>
      <w:pPr>
        <w:pStyle w:val="Style25"/>
        <w:keepNext w:val="0"/>
        <w:keepLines w:val="0"/>
        <w:widowControl w:val="0"/>
        <w:shd w:val="clear" w:color="auto" w:fill="auto"/>
        <w:bidi w:val="0"/>
        <w:spacing w:before="0" w:after="4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公司报告期未出售重大资产。</w:t>
      </w:r>
    </w:p>
    <w:p>
      <w:pPr>
        <w:pStyle w:val="Style28"/>
        <w:keepNext/>
        <w:keepLines/>
        <w:widowControl w:val="0"/>
        <w:shd w:val="clear" w:color="auto" w:fill="auto"/>
        <w:tabs>
          <w:tab w:pos="401" w:val="left"/>
        </w:tabs>
        <w:bidi w:val="0"/>
        <w:spacing w:before="0" w:after="260" w:line="312" w:lineRule="exact"/>
        <w:ind w:left="0" w:right="0" w:firstLine="0"/>
        <w:jc w:val="both"/>
      </w:pPr>
      <w:bookmarkStart w:id="231" w:name="bookmark231"/>
      <w:bookmarkStart w:id="232" w:name="bookmark232"/>
      <w:bookmarkStart w:id="233" w:name="bookmark233"/>
      <w:bookmarkStart w:id="234" w:name="bookmark234"/>
      <w:r>
        <w:rPr>
          <w:color w:val="000000"/>
          <w:spacing w:val="0"/>
          <w:w w:val="100"/>
          <w:position w:val="0"/>
        </w:rPr>
        <w:t>2</w:t>
      </w:r>
      <w:bookmarkEnd w:id="233"/>
      <w:r>
        <w:rPr>
          <w:color w:val="000000"/>
          <w:spacing w:val="0"/>
          <w:w w:val="100"/>
          <w:position w:val="0"/>
        </w:rPr>
        <w:t>、</w:t>
        <w:tab/>
        <w:t>出售重大股权情况</w:t>
      </w:r>
      <w:bookmarkEnd w:id="231"/>
      <w:bookmarkEnd w:id="232"/>
      <w:bookmarkEnd w:id="234"/>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260" w:line="240" w:lineRule="auto"/>
        <w:ind w:left="0" w:right="0" w:firstLine="0"/>
        <w:jc w:val="both"/>
      </w:pPr>
      <w:bookmarkStart w:id="235" w:name="bookmark235"/>
      <w:bookmarkStart w:id="236" w:name="bookmark236"/>
      <w:bookmarkStart w:id="237" w:name="bookmark237"/>
      <w:bookmarkStart w:id="238" w:name="bookmark238"/>
      <w:r>
        <w:rPr>
          <w:color w:val="000000"/>
          <w:spacing w:val="0"/>
          <w:w w:val="100"/>
          <w:position w:val="0"/>
        </w:rPr>
        <w:t>九</w:t>
      </w:r>
      <w:bookmarkEnd w:id="237"/>
      <w:r>
        <w:rPr>
          <w:color w:val="000000"/>
          <w:spacing w:val="0"/>
          <w:w w:val="100"/>
          <w:position w:val="0"/>
        </w:rPr>
        <w:t>、</w:t>
        <w:tab/>
        <w:t>主要控股参股公司分析</w:t>
      </w:r>
      <w:bookmarkEnd w:id="235"/>
      <w:bookmarkEnd w:id="236"/>
      <w:bookmarkEnd w:id="238"/>
    </w:p>
    <w:p>
      <w:pPr>
        <w:pStyle w:val="Style25"/>
        <w:keepNext w:val="0"/>
        <w:keepLines w:val="0"/>
        <w:widowControl w:val="0"/>
        <w:shd w:val="clear" w:color="auto" w:fill="auto"/>
        <w:bidi w:val="0"/>
        <w:spacing w:before="0" w:after="4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公司报告期内无应当披露的重要控股参股公司信息。</w:t>
      </w:r>
    </w:p>
    <w:p>
      <w:pPr>
        <w:pStyle w:val="Style21"/>
        <w:keepNext/>
        <w:keepLines/>
        <w:widowControl w:val="0"/>
        <w:shd w:val="clear" w:color="auto" w:fill="auto"/>
        <w:bidi w:val="0"/>
        <w:spacing w:before="0" w:after="260" w:line="240" w:lineRule="auto"/>
        <w:ind w:left="0" w:right="0" w:firstLine="0"/>
        <w:jc w:val="both"/>
      </w:pPr>
      <w:bookmarkStart w:id="239" w:name="bookmark239"/>
      <w:bookmarkStart w:id="240" w:name="bookmark240"/>
      <w:bookmarkStart w:id="241" w:name="bookmark241"/>
      <w:r>
        <w:rPr>
          <w:color w:val="000000"/>
          <w:spacing w:val="0"/>
          <w:w w:val="100"/>
          <w:position w:val="0"/>
        </w:rPr>
        <w:t>十、公司控制的结构化主体情况</w:t>
      </w:r>
      <w:bookmarkEnd w:id="239"/>
      <w:bookmarkEnd w:id="240"/>
      <w:bookmarkEnd w:id="241"/>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1"/>
        <w:keepNext/>
        <w:keepLines/>
        <w:widowControl w:val="0"/>
        <w:shd w:val="clear" w:color="auto" w:fill="auto"/>
        <w:bidi w:val="0"/>
        <w:spacing w:before="0" w:after="300" w:line="240" w:lineRule="auto"/>
        <w:ind w:left="0" w:right="0" w:firstLine="0"/>
        <w:jc w:val="both"/>
      </w:pPr>
      <w:bookmarkStart w:id="242" w:name="bookmark242"/>
      <w:bookmarkStart w:id="243" w:name="bookmark243"/>
      <w:bookmarkStart w:id="244" w:name="bookmark244"/>
      <w:r>
        <w:rPr>
          <w:color w:val="000000"/>
          <w:spacing w:val="0"/>
          <w:w w:val="100"/>
          <w:position w:val="0"/>
        </w:rPr>
        <w:t>十一、公司未来发展的展望</w:t>
      </w:r>
      <w:bookmarkEnd w:id="242"/>
      <w:bookmarkEnd w:id="243"/>
      <w:bookmarkEnd w:id="244"/>
    </w:p>
    <w:p>
      <w:pPr>
        <w:pStyle w:val="Style17"/>
        <w:keepNext w:val="0"/>
        <w:keepLines w:val="0"/>
        <w:widowControl w:val="0"/>
        <w:shd w:val="clear" w:color="auto" w:fill="auto"/>
        <w:bidi w:val="0"/>
        <w:spacing w:before="0" w:line="312" w:lineRule="exact"/>
        <w:ind w:left="0" w:right="0" w:firstLine="460"/>
        <w:jc w:val="both"/>
      </w:pPr>
      <w:bookmarkStart w:id="245" w:name="bookmark245"/>
      <w:r>
        <w:rPr>
          <w:b/>
          <w:bCs/>
          <w:color w:val="000000"/>
          <w:spacing w:val="0"/>
          <w:w w:val="100"/>
          <w:position w:val="0"/>
        </w:rPr>
        <w:t>1</w:t>
      </w:r>
      <w:bookmarkEnd w:id="245"/>
      <w:r>
        <w:rPr>
          <w:b/>
          <w:bCs/>
          <w:color w:val="000000"/>
          <w:spacing w:val="0"/>
          <w:w w:val="100"/>
          <w:position w:val="0"/>
        </w:rPr>
        <w:t>、公司发展战略</w:t>
      </w:r>
    </w:p>
    <w:p>
      <w:pPr>
        <w:pStyle w:val="Style17"/>
        <w:keepNext w:val="0"/>
        <w:keepLines w:val="0"/>
        <w:widowControl w:val="0"/>
        <w:shd w:val="clear" w:color="auto" w:fill="auto"/>
        <w:bidi w:val="0"/>
        <w:spacing w:before="0" w:after="600" w:line="312" w:lineRule="exact"/>
        <w:ind w:left="0" w:right="0" w:firstLine="480"/>
        <w:jc w:val="both"/>
      </w:pPr>
      <w:r>
        <w:rPr>
          <w:color w:val="000000"/>
          <w:spacing w:val="0"/>
          <w:w w:val="100"/>
          <w:position w:val="0"/>
        </w:rPr>
        <w:t>公司基于对“社保卡是政府与百姓之间重要的信息和金融通道”的认知，定位于以社保为基础、科技 驱动的“民生综合运营服务商”，在“搭建政府与民生的桥梁”的愿景指引下，把市场瞄准在“做大公司 不愿意做、小公司做不来、政府部门没有机制做的事”，围绕“大数据”底座、“互联网”工具、“运营服 务”体系三大要素，大力推广围绕“社保卡”的发行服务和围绕“居民”的运营服务这两大核心业务形态， 协助政府提升管理、服务的效率与网格化治理的水平。未来公司在实现“让社保卡成为幸福生活的载体” 使命的同时，也将成为城市不可或缺的社保运营服务商。</w:t>
      </w:r>
    </w:p>
    <w:p>
      <w:pPr>
        <w:pStyle w:val="Style17"/>
        <w:keepNext w:val="0"/>
        <w:keepLines w:val="0"/>
        <w:widowControl w:val="0"/>
        <w:shd w:val="clear" w:color="auto" w:fill="auto"/>
        <w:bidi w:val="0"/>
        <w:spacing w:before="0" w:after="260" w:line="240" w:lineRule="auto"/>
        <w:ind w:left="0" w:right="0" w:firstLine="480"/>
        <w:jc w:val="both"/>
      </w:pPr>
      <w:bookmarkStart w:id="246" w:name="bookmark246"/>
      <w:r>
        <w:rPr>
          <w:b/>
          <w:bCs/>
          <w:color w:val="000000"/>
          <w:spacing w:val="0"/>
          <w:w w:val="100"/>
          <w:position w:val="0"/>
        </w:rPr>
        <w:t>2</w:t>
      </w:r>
      <w:bookmarkEnd w:id="246"/>
      <w:r>
        <w:rPr>
          <w:b/>
          <w:bCs/>
          <w:color w:val="000000"/>
          <w:spacing w:val="0"/>
          <w:w w:val="100"/>
          <w:position w:val="0"/>
        </w:rPr>
        <w:t>、经营计划</w:t>
      </w:r>
    </w:p>
    <w:p>
      <w:pPr>
        <w:pStyle w:val="Style17"/>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针对公司目前所处的实际情况，结合公司战略和发展目标，公司制定如下经营计划:</w:t>
      </w:r>
    </w:p>
    <w:p>
      <w:pPr>
        <w:pStyle w:val="Style17"/>
        <w:keepNext w:val="0"/>
        <w:keepLines w:val="0"/>
        <w:widowControl w:val="0"/>
        <w:shd w:val="clear" w:color="auto" w:fill="auto"/>
        <w:tabs>
          <w:tab w:pos="1005" w:val="left"/>
        </w:tabs>
        <w:bidi w:val="0"/>
        <w:spacing w:before="0" w:after="100" w:line="313" w:lineRule="exact"/>
        <w:ind w:left="0" w:right="0" w:firstLine="460"/>
        <w:jc w:val="both"/>
      </w:pPr>
      <w:bookmarkStart w:id="247" w:name="bookmark247"/>
      <w:r>
        <w:rPr>
          <w:color w:val="000000"/>
          <w:spacing w:val="0"/>
          <w:w w:val="100"/>
          <w:position w:val="0"/>
        </w:rPr>
        <w:t>（</w:t>
      </w:r>
      <w:bookmarkEnd w:id="247"/>
      <w:r>
        <w:rPr>
          <w:color w:val="000000"/>
          <w:spacing w:val="0"/>
          <w:w w:val="100"/>
          <w:position w:val="0"/>
        </w:rPr>
        <w:t>1）</w:t>
        <w:tab/>
      </w:r>
      <w:r>
        <w:rPr>
          <w:color w:val="000000"/>
          <w:spacing w:val="0"/>
          <w:w w:val="100"/>
          <w:position w:val="0"/>
        </w:rPr>
        <w:t>结合人社信息化要实现均衡、全面、创新发展的背景，充分运用公司已覆盖的城市服务布局的 优势，抓住目前第三代社保卡发行高峰带来的市场机遇，加强以“社保卡”、及以“居民”为核心的服务 业务的拓展，提升公司的综合实力和市场份额。公司尤其需要紧抓目前在北京等地项目的成功实施经验， 借助华为技术、腾讯云、中国平安、中国移动等优质合作伙伴的力量，加速实现全国居民服务“一卡通” 业务的快速扩张，从而塑造公司在第三代社保卡发行中的独特竞争优势，促进第三代社保卡业务加速发展。</w:t>
      </w:r>
    </w:p>
    <w:p>
      <w:pPr>
        <w:pStyle w:val="Style17"/>
        <w:keepNext w:val="0"/>
        <w:keepLines w:val="0"/>
        <w:widowControl w:val="0"/>
        <w:shd w:val="clear" w:color="auto" w:fill="auto"/>
        <w:tabs>
          <w:tab w:pos="1005" w:val="left"/>
        </w:tabs>
        <w:bidi w:val="0"/>
        <w:spacing w:before="0" w:after="100" w:line="315" w:lineRule="exact"/>
        <w:ind w:left="0" w:right="0" w:firstLine="460"/>
        <w:jc w:val="both"/>
      </w:pPr>
      <w:bookmarkStart w:id="248" w:name="bookmark248"/>
      <w:r>
        <w:rPr>
          <w:color w:val="000000"/>
          <w:spacing w:val="0"/>
          <w:w w:val="100"/>
          <w:position w:val="0"/>
        </w:rPr>
        <w:t>（</w:t>
      </w:r>
      <w:bookmarkEnd w:id="248"/>
      <w:r>
        <w:rPr>
          <w:color w:val="000000"/>
          <w:spacing w:val="0"/>
          <w:w w:val="100"/>
          <w:position w:val="0"/>
        </w:rPr>
        <w:t>2）</w:t>
        <w:tab/>
      </w:r>
      <w:r>
        <w:rPr>
          <w:color w:val="000000"/>
          <w:spacing w:val="0"/>
          <w:w w:val="100"/>
          <w:position w:val="0"/>
        </w:rPr>
        <w:t>加快推进公司募集资金投资项目建设，推进人社业务及技术中台建设，卡位高维竞争优势；推 动公司在政务领域的市场能力优势与金色华勤在市场化领域的运营能力优势互相结合，共同促进，实现商 业模式的良性互动和循环上升。抓住国家在人力资源领域投资提速的历史机遇，公司在毕节等地项目成功 实施的基础上，加速向全国其他城市扩张。同时积极加大对</w:t>
      </w:r>
      <w:r>
        <w:rPr>
          <w:color w:val="000000"/>
          <w:spacing w:val="0"/>
          <w:w w:val="100"/>
          <w:position w:val="0"/>
        </w:rPr>
        <w:t>C</w:t>
      </w:r>
      <w:r>
        <w:rPr>
          <w:color w:val="000000"/>
          <w:spacing w:val="0"/>
          <w:w w:val="100"/>
          <w:position w:val="0"/>
        </w:rPr>
        <w:t>端智能客服、社保金融服务、农村电商运营 服务等业务的孵化力度，不断打造更强大、更完整的产品矩阵，形成公司在社会保障运营领域的坚强护城 河。</w:t>
      </w:r>
    </w:p>
    <w:p>
      <w:pPr>
        <w:pStyle w:val="Style17"/>
        <w:keepNext w:val="0"/>
        <w:keepLines w:val="0"/>
        <w:widowControl w:val="0"/>
        <w:shd w:val="clear" w:color="auto" w:fill="auto"/>
        <w:tabs>
          <w:tab w:pos="1005" w:val="left"/>
        </w:tabs>
        <w:bidi w:val="0"/>
        <w:spacing w:before="0" w:after="0" w:line="319" w:lineRule="exact"/>
        <w:ind w:left="0" w:right="0" w:firstLine="460"/>
        <w:jc w:val="both"/>
      </w:pPr>
      <w:bookmarkStart w:id="249" w:name="bookmark249"/>
      <w:r>
        <w:rPr>
          <w:color w:val="000000"/>
          <w:spacing w:val="0"/>
          <w:w w:val="100"/>
          <w:position w:val="0"/>
        </w:rPr>
        <w:t>（</w:t>
      </w:r>
      <w:bookmarkEnd w:id="249"/>
      <w:r>
        <w:rPr>
          <w:color w:val="000000"/>
          <w:spacing w:val="0"/>
          <w:w w:val="100"/>
          <w:position w:val="0"/>
        </w:rPr>
        <w:t>3）</w:t>
        <w:tab/>
      </w:r>
      <w:r>
        <w:rPr>
          <w:color w:val="000000"/>
          <w:spacing w:val="0"/>
          <w:w w:val="100"/>
          <w:position w:val="0"/>
        </w:rPr>
        <w:t>加强目标管理、过程管理，不断提升人效，以长效的人才管理机制，搭建更强大的研发队伍和 城市运营官队伍，进一步提升公司的科技创新能力和城市运营服务能力，增强公司的核心人才储备；发挥</w:t>
      </w:r>
    </w:p>
    <w:p>
      <w:pPr>
        <w:pStyle w:val="Style17"/>
        <w:keepNext w:val="0"/>
        <w:keepLines w:val="0"/>
        <w:widowControl w:val="0"/>
        <w:shd w:val="clear" w:color="auto" w:fill="auto"/>
        <w:bidi w:val="0"/>
        <w:spacing w:before="0" w:after="100" w:line="319" w:lineRule="exact"/>
        <w:ind w:left="0" w:right="0" w:firstLine="0"/>
        <w:jc w:val="both"/>
      </w:pPr>
      <w:r>
        <w:rPr>
          <w:color w:val="000000"/>
          <w:spacing w:val="0"/>
          <w:w w:val="100"/>
          <w:position w:val="0"/>
        </w:rPr>
        <w:t>“德生学院”在人才培养和产业研究领域的优势，为公司培养一批能打硬仗、能打胜仗的生力军，成就一 套健康的干部梯队体系，为公司长期可持续发展打下坚实的人才基础。</w:t>
      </w:r>
    </w:p>
    <w:p>
      <w:pPr>
        <w:pStyle w:val="Style17"/>
        <w:keepNext w:val="0"/>
        <w:keepLines w:val="0"/>
        <w:widowControl w:val="0"/>
        <w:shd w:val="clear" w:color="auto" w:fill="auto"/>
        <w:tabs>
          <w:tab w:pos="981" w:val="left"/>
        </w:tabs>
        <w:bidi w:val="0"/>
        <w:spacing w:before="0" w:after="540" w:line="317" w:lineRule="exact"/>
        <w:ind w:left="0" w:right="0" w:firstLine="460"/>
        <w:jc w:val="both"/>
      </w:pPr>
      <w:bookmarkStart w:id="250" w:name="bookmark250"/>
      <w:r>
        <w:rPr>
          <w:color w:val="000000"/>
          <w:spacing w:val="0"/>
          <w:w w:val="100"/>
          <w:position w:val="0"/>
        </w:rPr>
        <w:t>（</w:t>
      </w:r>
      <w:bookmarkEnd w:id="250"/>
      <w:r>
        <w:rPr>
          <w:color w:val="000000"/>
          <w:spacing w:val="0"/>
          <w:w w:val="100"/>
          <w:position w:val="0"/>
        </w:rPr>
        <w:t>4）</w:t>
        <w:tab/>
      </w:r>
      <w:r>
        <w:rPr>
          <w:color w:val="000000"/>
          <w:spacing w:val="0"/>
          <w:w w:val="100"/>
          <w:position w:val="0"/>
        </w:rPr>
        <w:t>进一步加强企业文化建设，创造良好的人文环境，不断完善培训考核和创新激励机制，以增强 企业凝聚力来更好地支撑主营业务发展。</w:t>
      </w:r>
    </w:p>
    <w:p>
      <w:pPr>
        <w:pStyle w:val="Style17"/>
        <w:keepNext w:val="0"/>
        <w:keepLines w:val="0"/>
        <w:widowControl w:val="0"/>
        <w:shd w:val="clear" w:color="auto" w:fill="auto"/>
        <w:bidi w:val="0"/>
        <w:spacing w:before="0" w:after="100" w:line="312" w:lineRule="exact"/>
        <w:ind w:left="0" w:right="0" w:firstLine="460"/>
        <w:jc w:val="both"/>
      </w:pPr>
      <w:bookmarkStart w:id="251" w:name="bookmark251"/>
      <w:r>
        <w:rPr>
          <w:b/>
          <w:bCs/>
          <w:color w:val="000000"/>
          <w:spacing w:val="0"/>
          <w:w w:val="100"/>
          <w:position w:val="0"/>
        </w:rPr>
        <w:t>3</w:t>
      </w:r>
      <w:bookmarkEnd w:id="251"/>
      <w:r>
        <w:rPr>
          <w:b/>
          <w:bCs/>
          <w:color w:val="000000"/>
          <w:spacing w:val="0"/>
          <w:w w:val="100"/>
          <w:position w:val="0"/>
        </w:rPr>
        <w:t>、公司可能面临的风险</w:t>
      </w:r>
    </w:p>
    <w:p>
      <w:pPr>
        <w:pStyle w:val="Style17"/>
        <w:keepNext w:val="0"/>
        <w:keepLines w:val="0"/>
        <w:widowControl w:val="0"/>
        <w:shd w:val="clear" w:color="auto" w:fill="auto"/>
        <w:tabs>
          <w:tab w:pos="915" w:val="left"/>
        </w:tabs>
        <w:bidi w:val="0"/>
        <w:spacing w:before="0" w:after="100" w:line="312" w:lineRule="exact"/>
        <w:ind w:left="0" w:right="0" w:firstLine="460"/>
        <w:jc w:val="both"/>
      </w:pPr>
      <w:bookmarkStart w:id="252" w:name="bookmark252"/>
      <w:r>
        <w:rPr>
          <w:color w:val="000000"/>
          <w:spacing w:val="0"/>
          <w:w w:val="100"/>
          <w:position w:val="0"/>
        </w:rPr>
        <w:t>（</w:t>
      </w:r>
      <w:bookmarkEnd w:id="252"/>
      <w:r>
        <w:rPr>
          <w:color w:val="000000"/>
          <w:spacing w:val="0"/>
          <w:w w:val="100"/>
          <w:position w:val="0"/>
        </w:rPr>
        <w:t>1）</w:t>
        <w:tab/>
      </w:r>
      <w:r>
        <w:rPr>
          <w:color w:val="000000"/>
          <w:spacing w:val="0"/>
          <w:w w:val="100"/>
          <w:position w:val="0"/>
        </w:rPr>
        <w:t>行业政策风险</w:t>
      </w:r>
    </w:p>
    <w:p>
      <w:pPr>
        <w:pStyle w:val="Style17"/>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近年来，国家大力推动建立以社会保障卡为载体的“一卡通”服务管理模式，国家对社保民生行业的 支持和推动是本行业快速发展的主要源动力之一，也是公司未来发展的良好基础之一。但随着行业的发展， 国家和行业相关政策的调整和变化会给公司业务开展带来影响。</w:t>
      </w:r>
    </w:p>
    <w:p>
      <w:pPr>
        <w:pStyle w:val="Style17"/>
        <w:keepNext w:val="0"/>
        <w:keepLines w:val="0"/>
        <w:widowControl w:val="0"/>
        <w:shd w:val="clear" w:color="auto" w:fill="auto"/>
        <w:tabs>
          <w:tab w:pos="915" w:val="left"/>
        </w:tabs>
        <w:bidi w:val="0"/>
        <w:spacing w:before="0" w:after="100" w:line="312" w:lineRule="exact"/>
        <w:ind w:left="0" w:right="0" w:firstLine="460"/>
        <w:jc w:val="both"/>
      </w:pPr>
      <w:bookmarkStart w:id="253" w:name="bookmark253"/>
      <w:r>
        <w:rPr>
          <w:color w:val="000000"/>
          <w:spacing w:val="0"/>
          <w:w w:val="100"/>
          <w:position w:val="0"/>
        </w:rPr>
        <w:t>（</w:t>
      </w:r>
      <w:bookmarkEnd w:id="253"/>
      <w:r>
        <w:rPr>
          <w:color w:val="000000"/>
          <w:spacing w:val="0"/>
          <w:w w:val="100"/>
          <w:position w:val="0"/>
        </w:rPr>
        <w:t>2）</w:t>
        <w:tab/>
      </w:r>
      <w:r>
        <w:rPr>
          <w:color w:val="000000"/>
          <w:spacing w:val="0"/>
          <w:w w:val="100"/>
          <w:position w:val="0"/>
        </w:rPr>
        <w:t>市场竞争加剧的风险</w:t>
      </w:r>
    </w:p>
    <w:p>
      <w:pPr>
        <w:pStyle w:val="Style1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公司所属软件和信息技术服务业竞争日趋加剧，随着国家对民生行业的政策带动人社信息化市场前景 看好，更多的市场参与者加大该领域的资金投入，且不断更新的“互联网+”建设要求对公司的业务推进 提出新的挑战。</w:t>
      </w:r>
    </w:p>
    <w:p>
      <w:pPr>
        <w:pStyle w:val="Style17"/>
        <w:keepNext w:val="0"/>
        <w:keepLines w:val="0"/>
        <w:widowControl w:val="0"/>
        <w:shd w:val="clear" w:color="auto" w:fill="auto"/>
        <w:tabs>
          <w:tab w:pos="915" w:val="left"/>
        </w:tabs>
        <w:bidi w:val="0"/>
        <w:spacing w:before="0" w:after="100" w:line="312" w:lineRule="exact"/>
        <w:ind w:left="0" w:right="0" w:firstLine="460"/>
        <w:jc w:val="both"/>
      </w:pPr>
      <w:bookmarkStart w:id="254" w:name="bookmark254"/>
      <w:r>
        <w:rPr>
          <w:color w:val="000000"/>
          <w:spacing w:val="0"/>
          <w:w w:val="100"/>
          <w:position w:val="0"/>
        </w:rPr>
        <w:t>（</w:t>
      </w:r>
      <w:bookmarkEnd w:id="254"/>
      <w:r>
        <w:rPr>
          <w:color w:val="000000"/>
          <w:spacing w:val="0"/>
          <w:w w:val="100"/>
          <w:position w:val="0"/>
        </w:rPr>
        <w:t>3）</w:t>
        <w:tab/>
      </w:r>
      <w:r>
        <w:rPr>
          <w:color w:val="000000"/>
          <w:spacing w:val="0"/>
          <w:w w:val="100"/>
          <w:position w:val="0"/>
        </w:rPr>
        <w:t>技术风险</w:t>
      </w:r>
    </w:p>
    <w:p>
      <w:pPr>
        <w:pStyle w:val="Style1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经过多年积累，公司拥有众多核心的行业应用综合解决方案，移动互联网引发的新商业模式的快速发 展给传统行业带来巨大冲击，新技术运用于产品开发和升级的及时性要求高，给公司的技术和市场领先地 位带来不确定性。</w:t>
      </w:r>
    </w:p>
    <w:p>
      <w:pPr>
        <w:pStyle w:val="Style17"/>
        <w:keepNext w:val="0"/>
        <w:keepLines w:val="0"/>
        <w:widowControl w:val="0"/>
        <w:shd w:val="clear" w:color="auto" w:fill="auto"/>
        <w:tabs>
          <w:tab w:pos="915" w:val="left"/>
        </w:tabs>
        <w:bidi w:val="0"/>
        <w:spacing w:before="0" w:after="100" w:line="312" w:lineRule="exact"/>
        <w:ind w:left="0" w:right="0" w:firstLine="460"/>
        <w:jc w:val="both"/>
      </w:pPr>
      <w:bookmarkStart w:id="255" w:name="bookmark255"/>
      <w:r>
        <w:rPr>
          <w:color w:val="000000"/>
          <w:spacing w:val="0"/>
          <w:w w:val="100"/>
          <w:position w:val="0"/>
        </w:rPr>
        <w:t>（</w:t>
      </w:r>
      <w:bookmarkEnd w:id="255"/>
      <w:r>
        <w:rPr>
          <w:color w:val="000000"/>
          <w:spacing w:val="0"/>
          <w:w w:val="100"/>
          <w:position w:val="0"/>
        </w:rPr>
        <w:t>4）</w:t>
        <w:tab/>
      </w:r>
      <w:r>
        <w:rPr>
          <w:color w:val="000000"/>
          <w:spacing w:val="0"/>
          <w:w w:val="100"/>
          <w:position w:val="0"/>
        </w:rPr>
        <w:t>业务创新风险</w:t>
      </w:r>
    </w:p>
    <w:p>
      <w:pPr>
        <w:pStyle w:val="Style17"/>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创新业务一直是公司发展的驱动力，也是公司的核心竞争力，在公司新业务拓展及相关产品开发中， 大量长期的投入可能对公司业绩的持续增长造成阶段性的影响。</w:t>
      </w:r>
    </w:p>
    <w:p>
      <w:pPr>
        <w:pStyle w:val="Style17"/>
        <w:keepNext w:val="0"/>
        <w:keepLines w:val="0"/>
        <w:widowControl w:val="0"/>
        <w:shd w:val="clear" w:color="auto" w:fill="auto"/>
        <w:tabs>
          <w:tab w:pos="915" w:val="left"/>
        </w:tabs>
        <w:bidi w:val="0"/>
        <w:spacing w:before="0" w:after="100" w:line="312" w:lineRule="exact"/>
        <w:ind w:left="0" w:right="0" w:firstLine="460"/>
        <w:jc w:val="both"/>
      </w:pPr>
      <w:bookmarkStart w:id="256" w:name="bookmark256"/>
      <w:r>
        <w:rPr>
          <w:color w:val="000000"/>
          <w:spacing w:val="0"/>
          <w:w w:val="100"/>
          <w:position w:val="0"/>
        </w:rPr>
        <w:t>（</w:t>
      </w:r>
      <w:bookmarkEnd w:id="256"/>
      <w:r>
        <w:rPr>
          <w:color w:val="000000"/>
          <w:spacing w:val="0"/>
          <w:w w:val="100"/>
          <w:position w:val="0"/>
        </w:rPr>
        <w:t>5）</w:t>
        <w:tab/>
      </w:r>
      <w:r>
        <w:rPr>
          <w:color w:val="000000"/>
          <w:spacing w:val="0"/>
          <w:w w:val="100"/>
          <w:position w:val="0"/>
        </w:rPr>
        <w:t>人力成本不断上升的风险</w:t>
      </w:r>
    </w:p>
    <w:p>
      <w:pPr>
        <w:pStyle w:val="Style17"/>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公司是专业从事软件产品及服务的高新技术企业，需要保持一批高素质的专业人才与团队。目前行业内的 市场竞争加剧，高素质人才的竞争也更加激烈，人力成本不断上涨，公司在人才的吸引和保留方面面临压 力。</w:t>
      </w:r>
      <w:r>
        <w:br w:type="page"/>
      </w:r>
    </w:p>
    <w:p>
      <w:pPr>
        <w:pStyle w:val="Style21"/>
        <w:keepNext/>
        <w:keepLines/>
        <w:widowControl w:val="0"/>
        <w:shd w:val="clear" w:color="auto" w:fill="auto"/>
        <w:bidi w:val="0"/>
        <w:spacing w:before="0" w:after="380" w:line="240" w:lineRule="auto"/>
        <w:ind w:left="0" w:right="0" w:firstLine="0"/>
        <w:jc w:val="left"/>
      </w:pPr>
      <w:bookmarkStart w:id="257" w:name="bookmark257"/>
      <w:bookmarkStart w:id="258" w:name="bookmark258"/>
      <w:bookmarkStart w:id="259" w:name="bookmark259"/>
      <w:r>
        <w:rPr>
          <w:color w:val="000000"/>
          <w:spacing w:val="0"/>
          <w:w w:val="100"/>
          <w:position w:val="0"/>
        </w:rPr>
        <w:t>十二、报告期内接待调研、沟通、采访等活动</w:t>
      </w:r>
      <w:bookmarkEnd w:id="257"/>
      <w:bookmarkEnd w:id="258"/>
      <w:bookmarkEnd w:id="259"/>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01"/>
        <w:gridCol w:w="1296"/>
        <w:gridCol w:w="1181"/>
        <w:gridCol w:w="1070"/>
        <w:gridCol w:w="1632"/>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上海市浦东 新区商城路</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887</w:t>
            </w:r>
            <w:r>
              <w:rPr>
                <w:color w:val="000000"/>
                <w:spacing w:val="0"/>
                <w:w w:val="100"/>
                <w:position w:val="0"/>
              </w:rPr>
              <w:t>号波特营 创意园</w:t>
            </w:r>
            <w:r>
              <w:rPr>
                <w:color w:val="000000"/>
                <w:spacing w:val="0"/>
                <w:w w:val="100"/>
                <w:position w:val="0"/>
                <w:sz w:val="16"/>
                <w:szCs w:val="16"/>
              </w:rPr>
              <w:t>A1</w:t>
            </w:r>
            <w:r>
              <w:rPr>
                <w:color w:val="000000"/>
                <w:spacing w:val="0"/>
                <w:w w:val="100"/>
                <w:position w:val="0"/>
              </w:rPr>
              <w:t>栋</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301F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56</w:t>
            </w:r>
            <w:r>
              <w:rPr>
                <w:color w:val="000000"/>
                <w:spacing w:val="0"/>
                <w:w w:val="100"/>
                <w:position w:val="0"/>
              </w:rPr>
              <w:t>位机构投资者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8</w:t>
            </w:r>
            <w:r>
              <w:rPr>
                <w:color w:val="000000"/>
                <w:spacing w:val="0"/>
                <w:w w:val="100"/>
                <w:position w:val="0"/>
              </w:rPr>
              <w:t>日披露的</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5</w:t>
            </w:r>
            <w:r>
              <w:rPr>
                <w:color w:val="000000"/>
                <w:spacing w:val="0"/>
                <w:w w:val="100"/>
                <w:position w:val="0"/>
              </w:rPr>
              <w:t>日投 资者关系活动记录 表》（编号</w:t>
            </w:r>
            <w:r>
              <w:rPr>
                <w:color w:val="000000"/>
                <w:spacing w:val="0"/>
                <w:w w:val="100"/>
                <w:position w:val="0"/>
                <w:sz w:val="16"/>
                <w:szCs w:val="16"/>
              </w:rPr>
              <w:t>2021-001）</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网上业绩说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通过“德生科技投 资者关系”小程序 参与网上业绩说 明会的投资者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29</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28</w:t>
            </w:r>
            <w:r>
              <w:rPr>
                <w:color w:val="000000"/>
                <w:spacing w:val="0"/>
                <w:w w:val="100"/>
                <w:position w:val="0"/>
              </w:rPr>
              <w:t xml:space="preserve">日 投资者关系活动记 录表》（编号 </w:t>
            </w:r>
            <w:r>
              <w:rPr>
                <w:color w:val="000000"/>
                <w:spacing w:val="0"/>
                <w:w w:val="100"/>
                <w:position w:val="0"/>
                <w:sz w:val="16"/>
                <w:szCs w:val="16"/>
              </w:rPr>
              <w:t>2021-002）</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 xml:space="preserve">月 </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财通证券、华福证 券、泽嘉投资、广 东产融、粤财信 托、广发证券、广 州基金、金鼎资 本、东亚前海证 券、海通证券、长 城证券、头豹研究 院、个人投资者</w:t>
            </w:r>
            <w:r>
              <w:rPr>
                <w:color w:val="000000"/>
                <w:spacing w:val="0"/>
                <w:w w:val="100"/>
                <w:position w:val="0"/>
                <w:sz w:val="16"/>
                <w:szCs w:val="16"/>
              </w:rPr>
              <w:t xml:space="preserve">12 </w:t>
            </w:r>
            <w:r>
              <w:rPr>
                <w:color w:val="000000"/>
                <w:spacing w:val="0"/>
                <w:w w:val="100"/>
                <w:position w:val="0"/>
              </w:rPr>
              <w:t>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20</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18</w:t>
            </w:r>
            <w:r>
              <w:rPr>
                <w:color w:val="000000"/>
                <w:spacing w:val="0"/>
                <w:w w:val="100"/>
                <w:position w:val="0"/>
              </w:rPr>
              <w:t xml:space="preserve">日 投资者关系活动记 录表》（编号 </w:t>
            </w:r>
            <w:r>
              <w:rPr>
                <w:color w:val="000000"/>
                <w:spacing w:val="0"/>
                <w:w w:val="100"/>
                <w:position w:val="0"/>
                <w:sz w:val="16"/>
                <w:szCs w:val="16"/>
              </w:rPr>
              <w:t>2021-003）</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睿远基金、华泰证 券、国盛证券、广 发证券、三头牛基 金、云禧基金、黑 翼资产、中银粤财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27</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25</w:t>
            </w:r>
            <w:r>
              <w:rPr>
                <w:color w:val="000000"/>
                <w:spacing w:val="0"/>
                <w:w w:val="100"/>
                <w:position w:val="0"/>
              </w:rPr>
              <w:t xml:space="preserve">日 投资者关系活动记 录表》（编号 </w:t>
            </w:r>
            <w:r>
              <w:rPr>
                <w:color w:val="000000"/>
                <w:spacing w:val="0"/>
                <w:w w:val="100"/>
                <w:position w:val="0"/>
                <w:sz w:val="16"/>
                <w:szCs w:val="16"/>
              </w:rPr>
              <w:t>2021-004）</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 xml:space="preserve">月 </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线上电话会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通过长城证券报 名参与电话交流 会的线上投资者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20</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18</w:t>
            </w:r>
            <w:r>
              <w:rPr>
                <w:color w:val="000000"/>
                <w:spacing w:val="0"/>
                <w:w w:val="100"/>
                <w:position w:val="0"/>
              </w:rPr>
              <w:t xml:space="preserve">日 投资者关系活动记 录表》（编号 </w:t>
            </w:r>
            <w:r>
              <w:rPr>
                <w:color w:val="000000"/>
                <w:spacing w:val="0"/>
                <w:w w:val="100"/>
                <w:position w:val="0"/>
                <w:sz w:val="16"/>
                <w:szCs w:val="16"/>
              </w:rPr>
              <w:t>2021-005）</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 xml:space="preserve">月 </w:t>
            </w:r>
            <w:r>
              <w:rPr>
                <w:color w:val="000000"/>
                <w:spacing w:val="0"/>
                <w:w w:val="100"/>
                <w:position w:val="0"/>
                <w:sz w:val="16"/>
                <w:szCs w:val="16"/>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网上业绩说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通过“德生科技投 资者关系”小程序 参与网上业绩说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主要围绕公 司经营亮点、 战略规划等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20</w:t>
            </w:r>
            <w:r>
              <w:rPr>
                <w:color w:val="000000"/>
                <w:spacing w:val="0"/>
                <w:w w:val="100"/>
                <w:position w:val="0"/>
              </w:rPr>
              <w:t>日披露的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01"/>
        <w:gridCol w:w="1296"/>
        <w:gridCol w:w="1181"/>
        <w:gridCol w:w="1070"/>
        <w:gridCol w:w="1632"/>
        <w:gridCol w:w="1296"/>
        <w:gridCol w:w="181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明会的投资者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投资者关系活动记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录表》（编号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2021-006）</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国盛证券、交银施 罗德基金、汇丰普 信基金、恒越基金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25</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23</w:t>
            </w:r>
            <w:r>
              <w:rPr>
                <w:color w:val="000000"/>
                <w:spacing w:val="0"/>
                <w:w w:val="100"/>
                <w:position w:val="0"/>
              </w:rPr>
              <w:t xml:space="preserve">日 投资者关系活动记 录表》（编号 </w:t>
            </w:r>
            <w:r>
              <w:rPr>
                <w:color w:val="000000"/>
                <w:spacing w:val="0"/>
                <w:w w:val="100"/>
                <w:position w:val="0"/>
                <w:sz w:val="16"/>
                <w:szCs w:val="16"/>
              </w:rPr>
              <w:t>2021-007）</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线上电话会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通过新时代证券 报名参与电话交 流会的线上投资 者、招商证券、财 通基金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27</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24</w:t>
            </w:r>
            <w:r>
              <w:rPr>
                <w:color w:val="000000"/>
                <w:spacing w:val="0"/>
                <w:w w:val="100"/>
                <w:position w:val="0"/>
              </w:rPr>
              <w:t xml:space="preserve">日 投资者关系活动记 录表》（编号 </w:t>
            </w:r>
            <w:r>
              <w:rPr>
                <w:color w:val="000000"/>
                <w:spacing w:val="0"/>
                <w:w w:val="100"/>
                <w:position w:val="0"/>
                <w:sz w:val="16"/>
                <w:szCs w:val="16"/>
              </w:rPr>
              <w:t>2021-008）</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线上电话会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招商证券、人寿资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30</w:t>
            </w:r>
            <w:r>
              <w:rPr>
                <w:color w:val="000000"/>
                <w:spacing w:val="0"/>
                <w:w w:val="100"/>
                <w:position w:val="0"/>
              </w:rPr>
              <w:t xml:space="preserve">日 投资者关系活动记 录表》（编号 </w:t>
            </w:r>
            <w:r>
              <w:rPr>
                <w:color w:val="000000"/>
                <w:spacing w:val="0"/>
                <w:w w:val="100"/>
                <w:position w:val="0"/>
                <w:sz w:val="16"/>
                <w:szCs w:val="16"/>
              </w:rPr>
              <w:t>2021-009）</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 xml:space="preserve">月 </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南方基金、融通基 金、长城证券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17</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14</w:t>
            </w:r>
            <w:r>
              <w:rPr>
                <w:color w:val="000000"/>
                <w:spacing w:val="0"/>
                <w:w w:val="100"/>
                <w:position w:val="0"/>
              </w:rPr>
              <w:t xml:space="preserve">日 投资者关系活动记 录表》（编号 </w:t>
            </w:r>
            <w:r>
              <w:rPr>
                <w:color w:val="000000"/>
                <w:spacing w:val="0"/>
                <w:w w:val="100"/>
                <w:position w:val="0"/>
                <w:sz w:val="16"/>
                <w:szCs w:val="16"/>
              </w:rPr>
              <w:t>2021-010）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线上电话会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通过长城证券报 名参与电话交流 会的线上投资者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4</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w:t>
            </w:r>
            <w:r>
              <w:rPr>
                <w:color w:val="000000"/>
                <w:spacing w:val="0"/>
                <w:w w:val="100"/>
                <w:position w:val="0"/>
              </w:rPr>
              <w:t xml:space="preserve">日 投资者关系活动记 录表》（编号 </w:t>
            </w:r>
            <w:r>
              <w:rPr>
                <w:color w:val="000000"/>
                <w:spacing w:val="0"/>
                <w:w w:val="100"/>
                <w:position w:val="0"/>
                <w:sz w:val="16"/>
                <w:szCs w:val="16"/>
              </w:rPr>
              <w:t>2021-011）</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深圳市福田 区深南达到</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4013</w:t>
            </w:r>
            <w:r>
              <w:rPr>
                <w:color w:val="000000"/>
                <w:spacing w:val="0"/>
                <w:w w:val="100"/>
                <w:position w:val="0"/>
              </w:rPr>
              <w:t>号兴业</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银行大厦二 楼约调研深 圳路演厅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w:t>
            </w:r>
            <w:r>
              <w:rPr>
                <w:color w:val="000000"/>
                <w:spacing w:val="0"/>
                <w:w w:val="100"/>
                <w:position w:val="0"/>
              </w:rPr>
              <w:t>位机构投资者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10</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9</w:t>
            </w:r>
            <w:r>
              <w:rPr>
                <w:color w:val="000000"/>
                <w:spacing w:val="0"/>
                <w:w w:val="100"/>
                <w:position w:val="0"/>
              </w:rPr>
              <w:t xml:space="preserve">日 投资者关系活动记 录表》（编号 </w:t>
            </w:r>
            <w:r>
              <w:rPr>
                <w:color w:val="000000"/>
                <w:spacing w:val="0"/>
                <w:w w:val="100"/>
                <w:position w:val="0"/>
                <w:sz w:val="16"/>
                <w:szCs w:val="16"/>
              </w:rPr>
              <w:t>2021-012）</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 xml:space="preserve">月 </w:t>
            </w:r>
            <w:r>
              <w:rPr>
                <w:color w:val="000000"/>
                <w:spacing w:val="0"/>
                <w:w w:val="100"/>
                <w:position w:val="0"/>
                <w:sz w:val="16"/>
                <w:szCs w:val="16"/>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线上电话会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61</w:t>
            </w:r>
            <w:r>
              <w:rPr>
                <w:color w:val="000000"/>
                <w:spacing w:val="0"/>
                <w:w w:val="100"/>
                <w:position w:val="0"/>
              </w:rPr>
              <w:t>位机构投资者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司经营亮点、 战略规划等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18</w:t>
            </w:r>
            <w:r>
              <w:rPr>
                <w:color w:val="000000"/>
                <w:spacing w:val="0"/>
                <w:w w:val="100"/>
                <w:position w:val="0"/>
              </w:rPr>
              <w:t>日披露的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16</w:t>
            </w:r>
          </w:p>
        </w:tc>
      </w:tr>
    </w:tbl>
    <w:p>
      <w:pPr>
        <w:spacing w:lineRule="exact" w:line="1"/>
        <w:rPr>
          <w:sz w:val="2"/>
          <w:szCs w:val="2"/>
        </w:rPr>
      </w:pPr>
      <w:r>
        <w:br w:type="page"/>
      </w:r>
    </w:p>
    <w:tbl>
      <w:tblPr>
        <w:tblOverlap w:val="never"/>
        <w:jc w:val="center"/>
        <w:tblLayout w:type="fixed"/>
      </w:tblPr>
      <w:tblGrid>
        <w:gridCol w:w="1301"/>
        <w:gridCol w:w="1296"/>
        <w:gridCol w:w="1181"/>
        <w:gridCol w:w="1070"/>
        <w:gridCol w:w="1632"/>
        <w:gridCol w:w="1296"/>
        <w:gridCol w:w="181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日投资者关系活动 记录表》（编号 </w:t>
            </w:r>
            <w:r>
              <w:rPr>
                <w:color w:val="000000"/>
                <w:spacing w:val="0"/>
                <w:w w:val="100"/>
                <w:position w:val="0"/>
                <w:sz w:val="16"/>
                <w:szCs w:val="16"/>
              </w:rPr>
              <w:t>2021-013）</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位机构投资者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司经营亮点、 战略规划等 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25</w:t>
            </w:r>
            <w:r>
              <w:rPr>
                <w:color w:val="000000"/>
                <w:spacing w:val="0"/>
                <w:w w:val="100"/>
                <w:position w:val="0"/>
              </w:rPr>
              <w:t>日披露的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 xml:space="preserve">23 </w:t>
            </w:r>
            <w:r>
              <w:rPr>
                <w:color w:val="000000"/>
                <w:spacing w:val="0"/>
                <w:w w:val="100"/>
                <w:position w:val="0"/>
              </w:rPr>
              <w:t xml:space="preserve">日投资者关系活动 记录表》（编号 </w:t>
            </w:r>
            <w:r>
              <w:rPr>
                <w:color w:val="000000"/>
                <w:spacing w:val="0"/>
                <w:w w:val="100"/>
                <w:position w:val="0"/>
                <w:sz w:val="16"/>
                <w:szCs w:val="16"/>
              </w:rPr>
              <w:t>2021-014）</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 xml:space="preserve">月 </w:t>
            </w:r>
            <w:r>
              <w:rPr>
                <w:color w:val="000000"/>
                <w:spacing w:val="0"/>
                <w:w w:val="100"/>
                <w:position w:val="0"/>
                <w:sz w:val="16"/>
                <w:szCs w:val="16"/>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线上电话会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35</w:t>
            </w:r>
            <w:r>
              <w:rPr>
                <w:color w:val="000000"/>
                <w:spacing w:val="0"/>
                <w:w w:val="100"/>
                <w:position w:val="0"/>
              </w:rPr>
              <w:t>位机构投资者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司经营亮点、 战略规划等 内容。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具体详见于</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17</w:t>
            </w:r>
            <w:r>
              <w:rPr>
                <w:color w:val="000000"/>
                <w:spacing w:val="0"/>
                <w:w w:val="100"/>
                <w:position w:val="0"/>
              </w:rPr>
              <w:t>日披露的</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 xml:space="preserve">16 </w:t>
            </w:r>
            <w:r>
              <w:rPr>
                <w:color w:val="000000"/>
                <w:spacing w:val="0"/>
                <w:w w:val="100"/>
                <w:position w:val="0"/>
              </w:rPr>
              <w:t xml:space="preserve">日投资者关系活动 记录表》（编号 </w:t>
            </w:r>
            <w:r>
              <w:rPr>
                <w:color w:val="000000"/>
                <w:spacing w:val="0"/>
                <w:w w:val="100"/>
                <w:position w:val="0"/>
                <w:sz w:val="16"/>
                <w:szCs w:val="16"/>
              </w:rPr>
              <w:t>2021-015）</w:t>
            </w:r>
          </w:p>
        </w:tc>
      </w:tr>
    </w:tbl>
    <w:p>
      <w:pPr>
        <w:sectPr>
          <w:footnotePr>
            <w:pos w:val="pageBottom"/>
            <w:numFmt w:val="decimal"/>
            <w:numRestart w:val="continuous"/>
          </w:footnotePr>
          <w:pgSz w:w="11900" w:h="16840"/>
          <w:pgMar w:top="1374" w:right="1051" w:bottom="1484" w:left="1056" w:header="0" w:footer="3" w:gutter="0"/>
          <w:cols w:space="720"/>
          <w:noEndnote/>
          <w:rtlGutter w:val="0"/>
          <w:docGrid w:linePitch="360"/>
        </w:sectPr>
      </w:pPr>
    </w:p>
    <w:p>
      <w:pPr>
        <w:pStyle w:val="Style9"/>
        <w:keepNext/>
        <w:keepLines/>
        <w:widowControl w:val="0"/>
        <w:shd w:val="clear" w:color="auto" w:fill="auto"/>
        <w:bidi w:val="0"/>
        <w:spacing w:before="460" w:after="580" w:line="240" w:lineRule="auto"/>
        <w:ind w:left="0" w:right="0" w:firstLine="0"/>
        <w:jc w:val="center"/>
      </w:pPr>
      <w:bookmarkStart w:id="260" w:name="bookmark260"/>
      <w:bookmarkStart w:id="261" w:name="bookmark261"/>
      <w:bookmarkStart w:id="262" w:name="bookmark262"/>
      <w:r>
        <w:rPr>
          <w:color w:val="000000"/>
          <w:spacing w:val="0"/>
          <w:w w:val="100"/>
          <w:position w:val="0"/>
        </w:rPr>
        <w:t>第四节公司治理</w:t>
      </w:r>
      <w:bookmarkEnd w:id="260"/>
      <w:bookmarkEnd w:id="261"/>
      <w:bookmarkEnd w:id="262"/>
    </w:p>
    <w:p>
      <w:pPr>
        <w:pStyle w:val="Style21"/>
        <w:keepNext/>
        <w:keepLines/>
        <w:widowControl w:val="0"/>
        <w:shd w:val="clear" w:color="auto" w:fill="auto"/>
        <w:bidi w:val="0"/>
        <w:spacing w:before="0" w:after="26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一</w:t>
      </w:r>
      <w:bookmarkEnd w:id="265"/>
      <w:r>
        <w:rPr>
          <w:color w:val="000000"/>
          <w:spacing w:val="0"/>
          <w:w w:val="100"/>
          <w:position w:val="0"/>
        </w:rPr>
        <w:t>、公司治理的基本状况</w:t>
      </w:r>
      <w:bookmarkEnd w:id="263"/>
      <w:bookmarkEnd w:id="264"/>
      <w:bookmarkEnd w:id="266"/>
    </w:p>
    <w:p>
      <w:pPr>
        <w:pStyle w:val="Style17"/>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报告期内，公司严格按照《公司法》《证券法》《上市公司治理准则》《深圳证券交易所股票上市规则》 《深圳证券交易所上市公司自律监管指引第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主板上市公司规范运作》等相关法律、法规的要求， 不断完善公司治理结构，健全内部控制制度，促进公司规范运作，维护广大股东利益。</w:t>
      </w:r>
    </w:p>
    <w:p>
      <w:pPr>
        <w:pStyle w:val="Style17"/>
        <w:keepNext w:val="0"/>
        <w:keepLines w:val="0"/>
        <w:widowControl w:val="0"/>
        <w:shd w:val="clear" w:color="auto" w:fill="auto"/>
        <w:tabs>
          <w:tab w:pos="775" w:val="left"/>
        </w:tabs>
        <w:bidi w:val="0"/>
        <w:spacing w:before="0" w:after="100" w:line="316" w:lineRule="exact"/>
        <w:ind w:left="0" w:right="0" w:firstLine="440"/>
        <w:jc w:val="both"/>
      </w:pPr>
      <w:bookmarkStart w:id="267" w:name="bookmark267"/>
      <w:r>
        <w:rPr>
          <w:color w:val="000000"/>
          <w:spacing w:val="0"/>
          <w:w w:val="100"/>
          <w:position w:val="0"/>
        </w:rPr>
        <w:t>1</w:t>
      </w:r>
      <w:bookmarkEnd w:id="267"/>
      <w:r>
        <w:rPr>
          <w:color w:val="000000"/>
          <w:spacing w:val="0"/>
          <w:w w:val="100"/>
          <w:position w:val="0"/>
        </w:rPr>
        <w:t>、</w:t>
        <w:tab/>
        <w:t>股东大会</w:t>
      </w:r>
    </w:p>
    <w:p>
      <w:pPr>
        <w:pStyle w:val="Style17"/>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报告期内，公司严格按照《上市公司股东大会规则》《公司章程》及《股东大会议事规则》的要求， 召集、召开了</w:t>
      </w:r>
      <w:r>
        <w:rPr>
          <w:color w:val="000000"/>
          <w:spacing w:val="0"/>
          <w:w w:val="100"/>
          <w:position w:val="0"/>
        </w:rPr>
        <w:t>6</w:t>
      </w:r>
      <w:r>
        <w:rPr>
          <w:color w:val="000000"/>
          <w:spacing w:val="0"/>
          <w:w w:val="100"/>
          <w:position w:val="0"/>
        </w:rPr>
        <w:t>次股东大会，平等对待全体股东，提供网络投票，邀请律师现场见证，审议影响中小投资 者利益的重大事项时，对中小投资者进行单独计票并披露，切实维护中小股东利益。</w:t>
      </w:r>
    </w:p>
    <w:p>
      <w:pPr>
        <w:pStyle w:val="Style17"/>
        <w:keepNext w:val="0"/>
        <w:keepLines w:val="0"/>
        <w:widowControl w:val="0"/>
        <w:shd w:val="clear" w:color="auto" w:fill="auto"/>
        <w:tabs>
          <w:tab w:pos="790" w:val="left"/>
        </w:tabs>
        <w:bidi w:val="0"/>
        <w:spacing w:before="0" w:after="100" w:line="316" w:lineRule="exact"/>
        <w:ind w:left="0" w:right="0" w:firstLine="440"/>
        <w:jc w:val="both"/>
      </w:pPr>
      <w:bookmarkStart w:id="268" w:name="bookmark268"/>
      <w:r>
        <w:rPr>
          <w:color w:val="000000"/>
          <w:spacing w:val="0"/>
          <w:w w:val="100"/>
          <w:position w:val="0"/>
        </w:rPr>
        <w:t>2</w:t>
      </w:r>
      <w:bookmarkEnd w:id="268"/>
      <w:r>
        <w:rPr>
          <w:color w:val="000000"/>
          <w:spacing w:val="0"/>
          <w:w w:val="100"/>
          <w:position w:val="0"/>
        </w:rPr>
        <w:t>、</w:t>
        <w:tab/>
        <w:t>董事会</w:t>
      </w:r>
    </w:p>
    <w:p>
      <w:pPr>
        <w:pStyle w:val="Style17"/>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《公司章程》和《董事会议事规则》规定公司设董事会，对股东大会负责。董事会由</w:t>
      </w:r>
      <w:r>
        <w:rPr>
          <w:color w:val="000000"/>
          <w:spacing w:val="0"/>
          <w:w w:val="100"/>
          <w:position w:val="0"/>
        </w:rPr>
        <w:t>9</w:t>
      </w:r>
      <w:r>
        <w:rPr>
          <w:color w:val="000000"/>
          <w:spacing w:val="0"/>
          <w:w w:val="100"/>
          <w:position w:val="0"/>
        </w:rPr>
        <w:t>名董事组成， 其中</w:t>
      </w:r>
      <w:r>
        <w:rPr>
          <w:color w:val="000000"/>
          <w:spacing w:val="0"/>
          <w:w w:val="100"/>
          <w:position w:val="0"/>
        </w:rPr>
        <w:t>3</w:t>
      </w:r>
      <w:r>
        <w:rPr>
          <w:color w:val="000000"/>
          <w:spacing w:val="0"/>
          <w:w w:val="100"/>
          <w:position w:val="0"/>
        </w:rPr>
        <w:t>名独立董事，设董事长</w:t>
      </w:r>
      <w:r>
        <w:rPr>
          <w:color w:val="000000"/>
          <w:spacing w:val="0"/>
          <w:w w:val="100"/>
          <w:position w:val="0"/>
        </w:rPr>
        <w:t>1</w:t>
      </w:r>
      <w:r>
        <w:rPr>
          <w:color w:val="000000"/>
          <w:spacing w:val="0"/>
          <w:w w:val="100"/>
          <w:position w:val="0"/>
        </w:rPr>
        <w:t>人。董事会的人数、构成均符合相关法律、法规的要求。报告期内，公司共 召开</w:t>
      </w:r>
      <w:r>
        <w:rPr>
          <w:color w:val="000000"/>
          <w:spacing w:val="0"/>
          <w:w w:val="100"/>
          <w:position w:val="0"/>
        </w:rPr>
        <w:t>15</w:t>
      </w:r>
      <w:r>
        <w:rPr>
          <w:color w:val="000000"/>
          <w:spacing w:val="0"/>
          <w:w w:val="100"/>
          <w:position w:val="0"/>
        </w:rPr>
        <w:t>次董事会会议，公司全体董事勤勉尽责、认真履职，出席董事会和股东大会，认真审阅相关议案， 积极参加深交所、证监会等机构组织的培训，掌握有关法律、法规的最新动态，提升管理效能。独立董事 独立履职，关注中小投资者利益，对重大事项发表独立意见，促进公司规范运作。董事会下设审计委员会、 提名委员会、薪酬与考核委员会、战略委员会四个专门委员会，根据各专门委员会的工作细则有效履职， 为公司董事会科学决策提供专业意见和参考。</w:t>
      </w:r>
    </w:p>
    <w:p>
      <w:pPr>
        <w:pStyle w:val="Style17"/>
        <w:keepNext w:val="0"/>
        <w:keepLines w:val="0"/>
        <w:widowControl w:val="0"/>
        <w:shd w:val="clear" w:color="auto" w:fill="auto"/>
        <w:tabs>
          <w:tab w:pos="790" w:val="left"/>
        </w:tabs>
        <w:bidi w:val="0"/>
        <w:spacing w:before="0" w:after="100" w:line="316" w:lineRule="exact"/>
        <w:ind w:left="0" w:right="0" w:firstLine="440"/>
        <w:jc w:val="both"/>
      </w:pPr>
      <w:bookmarkStart w:id="269" w:name="bookmark269"/>
      <w:r>
        <w:rPr>
          <w:color w:val="000000"/>
          <w:spacing w:val="0"/>
          <w:w w:val="100"/>
          <w:position w:val="0"/>
        </w:rPr>
        <w:t>3</w:t>
      </w:r>
      <w:bookmarkEnd w:id="269"/>
      <w:r>
        <w:rPr>
          <w:color w:val="000000"/>
          <w:spacing w:val="0"/>
          <w:w w:val="100"/>
          <w:position w:val="0"/>
        </w:rPr>
        <w:t>、</w:t>
        <w:tab/>
        <w:t>监事会</w:t>
      </w:r>
    </w:p>
    <w:p>
      <w:pPr>
        <w:pStyle w:val="Style17"/>
        <w:keepNext w:val="0"/>
        <w:keepLines w:val="0"/>
        <w:widowControl w:val="0"/>
        <w:shd w:val="clear" w:color="auto" w:fill="auto"/>
        <w:bidi w:val="0"/>
        <w:spacing w:before="0" w:after="100" w:line="318" w:lineRule="exact"/>
        <w:ind w:left="0" w:right="0" w:firstLine="440"/>
        <w:jc w:val="both"/>
      </w:pPr>
      <w:r>
        <w:rPr>
          <w:color w:val="000000"/>
          <w:spacing w:val="0"/>
          <w:w w:val="100"/>
          <w:position w:val="0"/>
        </w:rPr>
        <w:t>《公司章程》和《监事会议事规则》规定公司设监事会，对股东大会负责。监事会由</w:t>
      </w:r>
      <w:r>
        <w:rPr>
          <w:color w:val="000000"/>
          <w:spacing w:val="0"/>
          <w:w w:val="100"/>
          <w:position w:val="0"/>
        </w:rPr>
        <w:t>3</w:t>
      </w:r>
      <w:r>
        <w:rPr>
          <w:color w:val="000000"/>
          <w:spacing w:val="0"/>
          <w:w w:val="100"/>
          <w:position w:val="0"/>
        </w:rPr>
        <w:t>名监事组成， 其中</w:t>
      </w:r>
      <w:r>
        <w:rPr>
          <w:color w:val="000000"/>
          <w:spacing w:val="0"/>
          <w:w w:val="100"/>
          <w:position w:val="0"/>
        </w:rPr>
        <w:t>2</w:t>
      </w:r>
      <w:r>
        <w:rPr>
          <w:color w:val="000000"/>
          <w:spacing w:val="0"/>
          <w:w w:val="100"/>
          <w:position w:val="0"/>
        </w:rPr>
        <w:t>名职工代表监事，设监事会主席</w:t>
      </w:r>
      <w:r>
        <w:rPr>
          <w:color w:val="000000"/>
          <w:spacing w:val="0"/>
          <w:w w:val="100"/>
          <w:position w:val="0"/>
        </w:rPr>
        <w:t>1</w:t>
      </w:r>
      <w:r>
        <w:rPr>
          <w:color w:val="000000"/>
          <w:spacing w:val="0"/>
          <w:w w:val="100"/>
          <w:position w:val="0"/>
        </w:rPr>
        <w:t>人。监事会的人数、构成均符合相关法律、法规的要求。报告期内， 公司共召开</w:t>
      </w:r>
      <w:r>
        <w:rPr>
          <w:color w:val="000000"/>
          <w:spacing w:val="0"/>
          <w:w w:val="100"/>
          <w:position w:val="0"/>
        </w:rPr>
        <w:t>10</w:t>
      </w:r>
      <w:r>
        <w:rPr>
          <w:color w:val="000000"/>
          <w:spacing w:val="0"/>
          <w:w w:val="100"/>
          <w:position w:val="0"/>
        </w:rPr>
        <w:t>次监事会会议，全体监事严格按照《公司法》《公司章程》和《监事会议事规则》的要求勤 勉尽责、认真履职，监督董事、高级管理人员的履职情况，认真检查公司财务状况，对重要事项发表意见， 审核董事会编制的定期报告并提出书面意见，忠诚、勤勉地维护公司及全体股东的合法权益。</w:t>
      </w:r>
    </w:p>
    <w:p>
      <w:pPr>
        <w:pStyle w:val="Style17"/>
        <w:keepNext w:val="0"/>
        <w:keepLines w:val="0"/>
        <w:widowControl w:val="0"/>
        <w:shd w:val="clear" w:color="auto" w:fill="auto"/>
        <w:tabs>
          <w:tab w:pos="790" w:val="left"/>
        </w:tabs>
        <w:bidi w:val="0"/>
        <w:spacing w:before="0" w:after="100" w:line="316" w:lineRule="exact"/>
        <w:ind w:left="0" w:right="0" w:firstLine="440"/>
        <w:jc w:val="both"/>
      </w:pPr>
      <w:bookmarkStart w:id="270" w:name="bookmark270"/>
      <w:r>
        <w:rPr>
          <w:color w:val="000000"/>
          <w:spacing w:val="0"/>
          <w:w w:val="100"/>
          <w:position w:val="0"/>
        </w:rPr>
        <w:t>4</w:t>
      </w:r>
      <w:bookmarkEnd w:id="270"/>
      <w:r>
        <w:rPr>
          <w:color w:val="000000"/>
          <w:spacing w:val="0"/>
          <w:w w:val="100"/>
          <w:position w:val="0"/>
        </w:rPr>
        <w:t>、</w:t>
        <w:tab/>
        <w:t>内部审计部门</w:t>
      </w:r>
    </w:p>
    <w:p>
      <w:pPr>
        <w:pStyle w:val="Style17"/>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报告期内，公司内审部依据《公司章程》《内部审计制度》以及相关法律、法规的要求，合理安排审 计计划，监督内部控制制度的执行，并就发现的问题督促相关部门进行整改，通过内审部门独立客观的监 督和评价活动，切实加强了公司管理、规范运作。</w:t>
      </w:r>
    </w:p>
    <w:p>
      <w:pPr>
        <w:pStyle w:val="Style17"/>
        <w:keepNext w:val="0"/>
        <w:keepLines w:val="0"/>
        <w:widowControl w:val="0"/>
        <w:shd w:val="clear" w:color="auto" w:fill="auto"/>
        <w:bidi w:val="0"/>
        <w:spacing w:before="0" w:after="480" w:line="317" w:lineRule="exact"/>
        <w:ind w:left="0" w:right="0" w:firstLine="440"/>
        <w:jc w:val="both"/>
      </w:pPr>
      <w:r>
        <w:rPr>
          <w:color w:val="000000"/>
          <w:spacing w:val="0"/>
          <w:w w:val="100"/>
          <w:position w:val="0"/>
        </w:rPr>
        <w:t>公司治理的实际情况符合中国证监会关于上市公司治理的规范性要求。报告期内，公司未收到被监管 部门采取行政监管措施的文件。</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tabs>
          <w:tab w:pos="494" w:val="left"/>
        </w:tabs>
        <w:bidi w:val="0"/>
        <w:spacing w:before="0" w:after="300" w:line="331" w:lineRule="exact"/>
        <w:ind w:left="0" w:right="0" w:firstLine="0"/>
        <w:jc w:val="both"/>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w:t>
        <w:tab/>
        <w:t>公司相对于控股股东、实际控制人在保证公司资产、人员、财务、机构、业务等方面的 独立情况</w:t>
      </w:r>
      <w:bookmarkEnd w:id="271"/>
      <w:bookmarkEnd w:id="272"/>
      <w:bookmarkEnd w:id="274"/>
    </w:p>
    <w:p>
      <w:pPr>
        <w:pStyle w:val="Style17"/>
        <w:keepNext w:val="0"/>
        <w:keepLines w:val="0"/>
        <w:widowControl w:val="0"/>
        <w:shd w:val="clear" w:color="auto" w:fill="auto"/>
        <w:bidi w:val="0"/>
        <w:spacing w:before="0" w:after="300" w:line="307" w:lineRule="exact"/>
        <w:ind w:left="0" w:right="0" w:firstLine="440"/>
        <w:jc w:val="left"/>
      </w:pPr>
      <w:r>
        <w:rPr>
          <w:color w:val="000000"/>
          <w:spacing w:val="0"/>
          <w:w w:val="100"/>
          <w:position w:val="0"/>
        </w:rPr>
        <w:t>公司严格按照《公司法》《证券法》和《公司章程》等有关法律、法规的要求规范运作，相对于控股 股东在业务、人员、资产、机构、财务等方面均保持独立。</w:t>
      </w:r>
    </w:p>
    <w:p>
      <w:pPr>
        <w:pStyle w:val="Style17"/>
        <w:keepNext w:val="0"/>
        <w:keepLines w:val="0"/>
        <w:widowControl w:val="0"/>
        <w:shd w:val="clear" w:color="auto" w:fill="auto"/>
        <w:tabs>
          <w:tab w:pos="868" w:val="left"/>
        </w:tabs>
        <w:bidi w:val="0"/>
        <w:spacing w:before="0" w:after="0" w:line="317" w:lineRule="exact"/>
        <w:ind w:left="0" w:right="0" w:firstLine="540"/>
        <w:jc w:val="left"/>
      </w:pPr>
      <w:bookmarkStart w:id="275" w:name="bookmark275"/>
      <w:r>
        <w:rPr>
          <w:color w:val="000000"/>
          <w:spacing w:val="0"/>
          <w:w w:val="100"/>
          <w:position w:val="0"/>
        </w:rPr>
        <w:t>1</w:t>
      </w:r>
      <w:bookmarkEnd w:id="275"/>
      <w:r>
        <w:rPr>
          <w:color w:val="000000"/>
          <w:spacing w:val="0"/>
          <w:w w:val="100"/>
          <w:position w:val="0"/>
        </w:rPr>
        <w:t>、</w:t>
        <w:tab/>
        <w:t>业务独立情况：公司已形成独立完整的业务体系和业务流程，具有直接面向市场自主经营的能力， 拥有独立的销售、采购、生产、研发、管理等部门。报告期内，不存在同业竞争或影响公司独立性的关联 交易。</w:t>
      </w:r>
    </w:p>
    <w:p>
      <w:pPr>
        <w:pStyle w:val="Style17"/>
        <w:keepNext w:val="0"/>
        <w:keepLines w:val="0"/>
        <w:widowControl w:val="0"/>
        <w:shd w:val="clear" w:color="auto" w:fill="auto"/>
        <w:tabs>
          <w:tab w:pos="868" w:val="left"/>
        </w:tabs>
        <w:bidi w:val="0"/>
        <w:spacing w:before="0" w:after="0" w:line="317" w:lineRule="exact"/>
        <w:ind w:left="0" w:right="0" w:firstLine="540"/>
        <w:jc w:val="left"/>
      </w:pPr>
      <w:bookmarkStart w:id="276" w:name="bookmark276"/>
      <w:r>
        <w:rPr>
          <w:color w:val="000000"/>
          <w:spacing w:val="0"/>
          <w:w w:val="100"/>
          <w:position w:val="0"/>
        </w:rPr>
        <w:t>2</w:t>
      </w:r>
      <w:bookmarkEnd w:id="276"/>
      <w:r>
        <w:rPr>
          <w:color w:val="000000"/>
          <w:spacing w:val="0"/>
          <w:w w:val="100"/>
          <w:position w:val="0"/>
        </w:rPr>
        <w:t>、</w:t>
        <w:tab/>
        <w:t>人员独立情况：公司拥有独立、完整的人事管理系统。公司董事、监事、高级管理人员均严格按 照《公司法》《公司章程》等相关规定及法定程序选举产生，公司高级管理人员均没有在控股股东、实际 控制人及其控制的其他企业中担任除董事、监事以外的任何职务，也没有在控股股东、实际控制人及其控 制的其他企业领取薪酬。公司财务人员未在控股股东、实际控制人及其控制的其他企业兼职。</w:t>
      </w:r>
    </w:p>
    <w:p>
      <w:pPr>
        <w:pStyle w:val="Style17"/>
        <w:keepNext w:val="0"/>
        <w:keepLines w:val="0"/>
        <w:widowControl w:val="0"/>
        <w:shd w:val="clear" w:color="auto" w:fill="auto"/>
        <w:tabs>
          <w:tab w:pos="873" w:val="left"/>
        </w:tabs>
        <w:bidi w:val="0"/>
        <w:spacing w:before="0" w:after="0" w:line="317" w:lineRule="exact"/>
        <w:ind w:left="0" w:right="0" w:firstLine="540"/>
        <w:jc w:val="left"/>
      </w:pPr>
      <w:bookmarkStart w:id="277" w:name="bookmark277"/>
      <w:r>
        <w:rPr>
          <w:color w:val="000000"/>
          <w:spacing w:val="0"/>
          <w:w w:val="100"/>
          <w:position w:val="0"/>
        </w:rPr>
        <w:t>3</w:t>
      </w:r>
      <w:bookmarkEnd w:id="277"/>
      <w:r>
        <w:rPr>
          <w:color w:val="000000"/>
          <w:spacing w:val="0"/>
          <w:w w:val="100"/>
          <w:position w:val="0"/>
        </w:rPr>
        <w:t>、</w:t>
        <w:tab/>
        <w:t>资产独立情况：公司资产完整，权属清晰，独立享有业务和生产经营必需的机器设备、商标使用 权、专利、核心技术等资产，对所有资产拥有完全控制支配权，与控股股东及其他关联方之间产权关系明 晰，不存在被关联方占用，损害公司利益的情况。</w:t>
      </w:r>
    </w:p>
    <w:p>
      <w:pPr>
        <w:pStyle w:val="Style17"/>
        <w:keepNext w:val="0"/>
        <w:keepLines w:val="0"/>
        <w:widowControl w:val="0"/>
        <w:shd w:val="clear" w:color="auto" w:fill="auto"/>
        <w:tabs>
          <w:tab w:pos="868" w:val="left"/>
        </w:tabs>
        <w:bidi w:val="0"/>
        <w:spacing w:before="0" w:after="0" w:line="317" w:lineRule="exact"/>
        <w:ind w:left="0" w:right="0" w:firstLine="540"/>
        <w:jc w:val="left"/>
      </w:pPr>
      <w:bookmarkStart w:id="278" w:name="bookmark278"/>
      <w:r>
        <w:rPr>
          <w:color w:val="000000"/>
          <w:spacing w:val="0"/>
          <w:w w:val="100"/>
          <w:position w:val="0"/>
        </w:rPr>
        <w:t>4</w:t>
      </w:r>
      <w:bookmarkEnd w:id="278"/>
      <w:r>
        <w:rPr>
          <w:color w:val="000000"/>
          <w:spacing w:val="0"/>
          <w:w w:val="100"/>
          <w:position w:val="0"/>
        </w:rPr>
        <w:t>、</w:t>
        <w:tab/>
        <w:t>机构独立情况：公司组织结构体系健全独立，各职能部门分工明确，协作有序，在人员、办公场 所、管理制度等方面均保持独立，不存在与股东或其关联方混合经营、合署办公等情况。公司具有独立调 整各职能部门及其人事的权力，不受控股股东等关联方任何形式的干预。</w:t>
      </w:r>
    </w:p>
    <w:p>
      <w:pPr>
        <w:pStyle w:val="Style17"/>
        <w:keepNext w:val="0"/>
        <w:keepLines w:val="0"/>
        <w:widowControl w:val="0"/>
        <w:shd w:val="clear" w:color="auto" w:fill="auto"/>
        <w:tabs>
          <w:tab w:pos="873" w:val="left"/>
        </w:tabs>
        <w:bidi w:val="0"/>
        <w:spacing w:before="0" w:after="300" w:line="314" w:lineRule="exact"/>
        <w:ind w:left="0" w:right="0" w:firstLine="540"/>
        <w:jc w:val="left"/>
      </w:pPr>
      <w:bookmarkStart w:id="279" w:name="bookmark279"/>
      <w:r>
        <w:rPr>
          <w:color w:val="000000"/>
          <w:spacing w:val="0"/>
          <w:w w:val="100"/>
          <w:position w:val="0"/>
        </w:rPr>
        <w:t>5</w:t>
      </w:r>
      <w:bookmarkEnd w:id="279"/>
      <w:r>
        <w:rPr>
          <w:color w:val="000000"/>
          <w:spacing w:val="0"/>
          <w:w w:val="100"/>
          <w:position w:val="0"/>
        </w:rPr>
        <w:t>、</w:t>
        <w:tab/>
        <w:t>财务独立情况：公司设立了独立的财务部门，并配备有专职财务人员，建立了完善的会计核算体 系、财务管理制度。公司独立开设银行账户，独立申报纳税，自主决定资金运营，不存在控股股东、实际 控制人干预公司财务核算、资金使用的情况。</w:t>
      </w:r>
    </w:p>
    <w:p>
      <w:pPr>
        <w:pStyle w:val="Style21"/>
        <w:keepNext/>
        <w:keepLines/>
        <w:widowControl w:val="0"/>
        <w:shd w:val="clear" w:color="auto" w:fill="auto"/>
        <w:tabs>
          <w:tab w:pos="494" w:val="left"/>
        </w:tabs>
        <w:bidi w:val="0"/>
        <w:spacing w:before="0" w:after="360" w:line="331"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w:t>
        <w:tab/>
        <w:t>同业竞争情况</w:t>
      </w:r>
      <w:bookmarkEnd w:id="280"/>
      <w:bookmarkEnd w:id="281"/>
      <w:bookmarkEnd w:id="283"/>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494" w:val="left"/>
        </w:tabs>
        <w:bidi w:val="0"/>
        <w:spacing w:before="0" w:after="360" w:line="331"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四</w:t>
      </w:r>
      <w:bookmarkEnd w:id="286"/>
      <w:r>
        <w:rPr>
          <w:color w:val="000000"/>
          <w:spacing w:val="0"/>
          <w:w w:val="100"/>
          <w:position w:val="0"/>
        </w:rPr>
        <w:t>、</w:t>
        <w:tab/>
        <w:t>报告期内召开的年度股东大会和临时股东大会的有关情况</w:t>
      </w:r>
      <w:bookmarkEnd w:id="284"/>
      <w:bookmarkEnd w:id="285"/>
      <w:bookmarkEnd w:id="287"/>
    </w:p>
    <w:p>
      <w:pPr>
        <w:pStyle w:val="Style23"/>
        <w:keepNext w:val="0"/>
        <w:keepLines w:val="0"/>
        <w:widowControl w:val="0"/>
        <w:shd w:val="clear" w:color="auto" w:fill="auto"/>
        <w:bidi w:val="0"/>
        <w:spacing w:before="0" w:after="0" w:line="240" w:lineRule="auto"/>
        <w:ind w:left="5" w:right="0" w:firstLine="0"/>
        <w:jc w:val="left"/>
        <w:rPr>
          <w:sz w:val="20"/>
          <w:szCs w:val="20"/>
        </w:rPr>
      </w:pPr>
      <w:bookmarkStart w:id="288" w:name="bookmark288"/>
      <w:r>
        <w:rPr>
          <w:b/>
          <w:bCs/>
          <w:color w:val="000000"/>
          <w:spacing w:val="0"/>
          <w:w w:val="100"/>
          <w:position w:val="0"/>
          <w:sz w:val="20"/>
          <w:szCs w:val="20"/>
        </w:rPr>
        <w:t>1、本报告期股东大会情况</w:t>
      </w:r>
      <w:bookmarkEnd w:id="288"/>
    </w:p>
    <w:tbl>
      <w:tblPr>
        <w:tblOverlap w:val="never"/>
        <w:jc w:val="center"/>
        <w:tblLayout w:type="fixed"/>
      </w:tblPr>
      <w:tblGrid>
        <w:gridCol w:w="1603"/>
        <w:gridCol w:w="1325"/>
        <w:gridCol w:w="1142"/>
        <w:gridCol w:w="1699"/>
        <w:gridCol w:w="1709"/>
        <w:gridCol w:w="21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6"/>
                <w:szCs w:val="16"/>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44.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详见公司《</w:t>
            </w:r>
            <w:r>
              <w:rPr>
                <w:color w:val="000000"/>
                <w:spacing w:val="0"/>
                <w:w w:val="100"/>
                <w:position w:val="0"/>
                <w:sz w:val="16"/>
                <w:szCs w:val="16"/>
              </w:rPr>
              <w:t>2021</w:t>
            </w:r>
            <w:r>
              <w:rPr>
                <w:color w:val="000000"/>
                <w:spacing w:val="0"/>
                <w:w w:val="100"/>
                <w:position w:val="0"/>
              </w:rPr>
              <w:t>年第一 次临时股东大会决议公 告》（公告编号：</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2021-001）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42.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w:t>
            </w:r>
            <w:r>
              <w:rPr>
                <w:color w:val="000000"/>
                <w:spacing w:val="0"/>
                <w:w w:val="100"/>
                <w:position w:val="0"/>
                <w:sz w:val="16"/>
                <w:szCs w:val="16"/>
              </w:rPr>
              <w:t>2020</w:t>
            </w:r>
            <w:r>
              <w:rPr>
                <w:color w:val="000000"/>
                <w:spacing w:val="0"/>
                <w:w w:val="100"/>
                <w:position w:val="0"/>
              </w:rPr>
              <w:t>年年度 股东大会决议公告》（公 告编号：</w:t>
            </w:r>
            <w:r>
              <w:rPr>
                <w:color w:val="000000"/>
                <w:spacing w:val="0"/>
                <w:w w:val="100"/>
                <w:position w:val="0"/>
                <w:sz w:val="16"/>
                <w:szCs w:val="16"/>
              </w:rPr>
              <w:t>2021-048）</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2021</w:t>
            </w:r>
            <w:r>
              <w:rPr>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39.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详见公司《</w:t>
            </w:r>
            <w:r>
              <w:rPr>
                <w:color w:val="000000"/>
                <w:spacing w:val="0"/>
                <w:w w:val="100"/>
                <w:position w:val="0"/>
                <w:sz w:val="16"/>
                <w:szCs w:val="16"/>
              </w:rPr>
              <w:t>2021</w:t>
            </w:r>
            <w:r>
              <w:rPr>
                <w:color w:val="000000"/>
                <w:spacing w:val="0"/>
                <w:w w:val="100"/>
                <w:position w:val="0"/>
              </w:rPr>
              <w:t>年第二 次临时股东大会决议公 告》（公告编号：</w:t>
            </w:r>
          </w:p>
        </w:tc>
      </w:tr>
    </w:tbl>
    <w:p>
      <w:pPr>
        <w:spacing w:lineRule="exact" w:line="1"/>
        <w:rPr>
          <w:sz w:val="2"/>
          <w:szCs w:val="2"/>
        </w:rPr>
      </w:pPr>
      <w:r>
        <w:br w:type="page"/>
      </w:r>
    </w:p>
    <w:tbl>
      <w:tblPr>
        <w:tblOverlap w:val="never"/>
        <w:jc w:val="center"/>
        <w:tblLayout w:type="fixed"/>
      </w:tblPr>
      <w:tblGrid>
        <w:gridCol w:w="1603"/>
        <w:gridCol w:w="1325"/>
        <w:gridCol w:w="1142"/>
        <w:gridCol w:w="1699"/>
        <w:gridCol w:w="1709"/>
        <w:gridCol w:w="210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2021-049)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6"/>
                <w:szCs w:val="16"/>
              </w:rPr>
              <w:t>2021</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39.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详见公司《</w:t>
            </w:r>
            <w:r>
              <w:rPr>
                <w:color w:val="000000"/>
                <w:spacing w:val="0"/>
                <w:w w:val="100"/>
                <w:position w:val="0"/>
                <w:sz w:val="16"/>
                <w:szCs w:val="16"/>
              </w:rPr>
              <w:t>2021</w:t>
            </w:r>
            <w:r>
              <w:rPr>
                <w:color w:val="000000"/>
                <w:spacing w:val="0"/>
                <w:w w:val="100"/>
                <w:position w:val="0"/>
              </w:rPr>
              <w:t>年第三 次临时股东大会决议公 告》（公告编号：</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2021-086）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6"/>
                <w:szCs w:val="16"/>
              </w:rPr>
              <w:t>2021</w:t>
            </w:r>
            <w:r>
              <w:rPr>
                <w:color w:val="000000"/>
                <w:spacing w:val="0"/>
                <w:w w:val="100"/>
                <w:position w:val="0"/>
              </w:rPr>
              <w:t>年第四次临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39.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w:t>
            </w:r>
            <w:r>
              <w:rPr>
                <w:color w:val="000000"/>
                <w:spacing w:val="0"/>
                <w:w w:val="100"/>
                <w:position w:val="0"/>
                <w:sz w:val="16"/>
                <w:szCs w:val="16"/>
              </w:rPr>
              <w:t>2021</w:t>
            </w:r>
            <w:r>
              <w:rPr>
                <w:color w:val="000000"/>
                <w:spacing w:val="0"/>
                <w:w w:val="100"/>
                <w:position w:val="0"/>
              </w:rPr>
              <w:t xml:space="preserve">年第四 次临时股东大会决议公 告》（公告编号： </w:t>
            </w:r>
            <w:r>
              <w:rPr>
                <w:color w:val="000000"/>
                <w:spacing w:val="0"/>
                <w:w w:val="100"/>
                <w:position w:val="0"/>
                <w:sz w:val="16"/>
                <w:szCs w:val="16"/>
              </w:rPr>
              <w:t>2021-105）</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6"/>
                <w:szCs w:val="16"/>
              </w:rPr>
              <w:t>2021</w:t>
            </w:r>
            <w:r>
              <w:rPr>
                <w:color w:val="000000"/>
                <w:spacing w:val="0"/>
                <w:w w:val="100"/>
                <w:position w:val="0"/>
              </w:rPr>
              <w:t>年第五次临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39.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w:t>
            </w:r>
            <w:r>
              <w:rPr>
                <w:color w:val="000000"/>
                <w:spacing w:val="0"/>
                <w:w w:val="100"/>
                <w:position w:val="0"/>
                <w:sz w:val="16"/>
                <w:szCs w:val="16"/>
              </w:rPr>
              <w:t>2021</w:t>
            </w:r>
            <w:r>
              <w:rPr>
                <w:color w:val="000000"/>
                <w:spacing w:val="0"/>
                <w:w w:val="100"/>
                <w:position w:val="0"/>
              </w:rPr>
              <w:t xml:space="preserve">年第五 次临时股东大会决议公 告》（公告编号： </w:t>
            </w:r>
            <w:r>
              <w:rPr>
                <w:color w:val="000000"/>
                <w:spacing w:val="0"/>
                <w:w w:val="100"/>
                <w:position w:val="0"/>
                <w:sz w:val="16"/>
                <w:szCs w:val="16"/>
              </w:rPr>
              <w:t>2021-114）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2</w:t>
      </w:r>
      <w:bookmarkEnd w:id="291"/>
      <w:r>
        <w:rPr>
          <w:color w:val="000000"/>
          <w:spacing w:val="0"/>
          <w:w w:val="100"/>
          <w:position w:val="0"/>
        </w:rPr>
        <w:t>、表决权恢复的优先股股东请求召开临时股东大会</w:t>
      </w:r>
      <w:bookmarkEnd w:id="289"/>
      <w:bookmarkEnd w:id="290"/>
      <w:bookmarkEnd w:id="29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五</w:t>
      </w:r>
      <w:bookmarkEnd w:id="295"/>
      <w:r>
        <w:rPr>
          <w:color w:val="000000"/>
          <w:spacing w:val="0"/>
          <w:w w:val="100"/>
          <w:position w:val="0"/>
        </w:rPr>
        <w:t>、董事、监事和高级管理人员情况</w:t>
      </w:r>
      <w:bookmarkEnd w:id="293"/>
      <w:bookmarkEnd w:id="294"/>
      <w:bookmarkEnd w:id="296"/>
    </w:p>
    <w:p>
      <w:pPr>
        <w:pStyle w:val="Style28"/>
        <w:keepNext/>
        <w:keepLines/>
        <w:widowControl w:val="0"/>
        <w:shd w:val="clear" w:color="auto" w:fill="auto"/>
        <w:bidi w:val="0"/>
        <w:spacing w:before="0" w:after="32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1</w:t>
      </w:r>
      <w:bookmarkEnd w:id="299"/>
      <w:r>
        <w:rPr>
          <w:color w:val="000000"/>
          <w:spacing w:val="0"/>
          <w:w w:val="100"/>
          <w:position w:val="0"/>
        </w:rPr>
        <w:t>、基本情况</w:t>
      </w:r>
      <w:bookmarkEnd w:id="297"/>
      <w:bookmarkEnd w:id="298"/>
      <w:bookmarkEnd w:id="300"/>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80"/>
              <w:jc w:val="left"/>
            </w:pPr>
            <w:r>
              <w:rPr>
                <w:color w:val="000000"/>
                <w:spacing w:val="0"/>
                <w:w w:val="100"/>
                <w:position w:val="0"/>
              </w:rPr>
              <w:t>期初</w:t>
            </w:r>
          </w:p>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持股 数</w:t>
            </w:r>
          </w:p>
          <w:p>
            <w:pPr>
              <w:pStyle w:val="Style2"/>
              <w:keepNext w:val="0"/>
              <w:keepLines w:val="0"/>
              <w:widowControl w:val="0"/>
              <w:shd w:val="clear" w:color="auto" w:fill="auto"/>
              <w:bidi w:val="0"/>
              <w:spacing w:before="0" w:after="6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期末 持股 数</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虢晓 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长兼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60, 62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60, 62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7, 150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谈明 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28, 00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28, 00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郭志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兼副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2018</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1,437</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1,437</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,380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朱会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 兼副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2018</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 兼副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2018</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431,2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431,2</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何小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谢园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沈肇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习晓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287,4 85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287,4 85</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丁武 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2018</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302,5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302,5</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6"/>
                <w:szCs w:val="16"/>
              </w:rPr>
              <w:t>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265,9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265,9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副总 经理 兼财 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2015 </w:t>
            </w:r>
            <w:r>
              <w:rPr>
                <w:color w:val="000000"/>
                <w:spacing w:val="0"/>
                <w:w w:val="100"/>
                <w:position w:val="0"/>
              </w:rPr>
              <w:t>年</w:t>
            </w:r>
            <w:r>
              <w:rPr>
                <w:color w:val="000000"/>
                <w:spacing w:val="0"/>
                <w:w w:val="100"/>
                <w:position w:val="0"/>
                <w:sz w:val="16"/>
                <w:szCs w:val="16"/>
              </w:rPr>
              <w:t xml:space="preserve">06 </w:t>
            </w:r>
            <w:r>
              <w:rPr>
                <w:color w:val="000000"/>
                <w:spacing w:val="0"/>
                <w:w w:val="100"/>
                <w:position w:val="0"/>
              </w:rPr>
              <w:t>月</w:t>
            </w:r>
            <w:r>
              <w:rPr>
                <w:color w:val="000000"/>
                <w:spacing w:val="0"/>
                <w:w w:val="100"/>
                <w:position w:val="0"/>
                <w:sz w:val="16"/>
                <w:szCs w:val="16"/>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804,9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804,9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兼董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秘书、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color w:val="000000"/>
                <w:spacing w:val="0"/>
                <w:w w:val="100"/>
                <w:position w:val="0"/>
                <w:sz w:val="16"/>
                <w:szCs w:val="16"/>
              </w:rPr>
              <w:t>06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color w:val="000000"/>
                <w:spacing w:val="0"/>
                <w:w w:val="100"/>
                <w:position w:val="0"/>
                <w:sz w:val="16"/>
                <w:szCs w:val="16"/>
              </w:rPr>
              <w:t>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524,6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524,6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2018 </w:t>
            </w:r>
            <w:r>
              <w:rPr>
                <w:color w:val="000000"/>
                <w:spacing w:val="0"/>
                <w:w w:val="100"/>
                <w:position w:val="0"/>
              </w:rPr>
              <w:t>年</w:t>
            </w:r>
            <w:r>
              <w:rPr>
                <w:color w:val="000000"/>
                <w:spacing w:val="0"/>
                <w:w w:val="100"/>
                <w:position w:val="0"/>
                <w:sz w:val="16"/>
                <w:szCs w:val="16"/>
              </w:rPr>
              <w:t xml:space="preserve">01 </w:t>
            </w:r>
            <w:r>
              <w:rPr>
                <w:color w:val="000000"/>
                <w:spacing w:val="0"/>
                <w:w w:val="100"/>
                <w:position w:val="0"/>
              </w:rPr>
              <w:t>月</w:t>
            </w:r>
            <w:r>
              <w:rPr>
                <w:color w:val="000000"/>
                <w:spacing w:val="0"/>
                <w:w w:val="100"/>
                <w:position w:val="0"/>
                <w:sz w:val="16"/>
                <w:szCs w:val="16"/>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2024</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color w:val="000000"/>
                <w:spacing w:val="0"/>
                <w:w w:val="100"/>
                <w:position w:val="0"/>
                <w:sz w:val="16"/>
                <w:szCs w:val="16"/>
              </w:rPr>
              <w:t xml:space="preserve">05 </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324,8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324,8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sz w:val="16"/>
                <w:szCs w:val="16"/>
              </w:rPr>
              <w:t>66, 04 0,316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66, 04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0,316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报告期是否存在任期内董事、监事离任和高级管理人员解聘的情况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任期届满离任（已连任两届）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任期届满离任（已连任两届）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任期届满离任（已连任两届）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沈肇章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年第二次临时股东大会当选为公司独立董事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年第二次临时股东大会当选为公司独立董事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年第二次临时股东大会当选为公司独立董事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副总经理兼财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任期届满离任（退休）</w:t>
            </w:r>
          </w:p>
        </w:tc>
      </w:tr>
    </w:tbl>
    <w:tbl>
      <w:tblPr>
        <w:tblOverlap w:val="never"/>
        <w:jc w:val="center"/>
        <w:tblLayout w:type="fixed"/>
      </w:tblPr>
      <w:tblGrid>
        <w:gridCol w:w="1339"/>
        <w:gridCol w:w="1330"/>
        <w:gridCol w:w="1330"/>
        <w:gridCol w:w="1330"/>
        <w:gridCol w:w="425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8"/>
        <w:keepNext/>
        <w:keepLines/>
        <w:widowControl w:val="0"/>
        <w:shd w:val="clear" w:color="auto" w:fill="auto"/>
        <w:bidi w:val="0"/>
        <w:spacing w:before="0" w:after="400" w:line="315" w:lineRule="exact"/>
        <w:ind w:left="0" w:right="0" w:firstLine="0"/>
        <w:jc w:val="both"/>
      </w:pPr>
      <w:bookmarkStart w:id="301" w:name="bookmark301"/>
      <w:bookmarkStart w:id="302" w:name="bookmark302"/>
      <w:bookmarkStart w:id="303" w:name="bookmark303"/>
      <w:bookmarkStart w:id="304" w:name="bookmark304"/>
      <w:r>
        <w:rPr>
          <w:color w:val="000000"/>
          <w:spacing w:val="0"/>
          <w:w w:val="100"/>
          <w:position w:val="0"/>
        </w:rPr>
        <w:t>2</w:t>
      </w:r>
      <w:bookmarkEnd w:id="303"/>
      <w:r>
        <w:rPr>
          <w:color w:val="000000"/>
          <w:spacing w:val="0"/>
          <w:w w:val="100"/>
          <w:position w:val="0"/>
        </w:rPr>
        <w:t>、任职情况</w:t>
      </w:r>
      <w:bookmarkEnd w:id="301"/>
      <w:bookmarkEnd w:id="302"/>
      <w:bookmarkEnd w:id="304"/>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100" w:line="315" w:lineRule="exact"/>
        <w:ind w:left="0" w:right="0" w:firstLine="460"/>
        <w:jc w:val="both"/>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tabs>
          <w:tab w:pos="767" w:val="left"/>
        </w:tabs>
        <w:bidi w:val="0"/>
        <w:spacing w:before="0" w:after="100" w:line="312" w:lineRule="exact"/>
        <w:ind w:left="0" w:right="0" w:firstLine="460"/>
        <w:jc w:val="both"/>
      </w:pPr>
      <w:bookmarkStart w:id="305" w:name="bookmark305"/>
      <w:r>
        <w:rPr>
          <w:color w:val="000000"/>
          <w:spacing w:val="0"/>
          <w:w w:val="100"/>
          <w:position w:val="0"/>
        </w:rPr>
        <w:t>1</w:t>
      </w:r>
      <w:bookmarkEnd w:id="305"/>
      <w:r>
        <w:rPr>
          <w:color w:val="000000"/>
          <w:spacing w:val="0"/>
          <w:w w:val="100"/>
          <w:position w:val="0"/>
        </w:rPr>
        <w:t>、</w:t>
        <w:tab/>
        <w:t>虢晓彬，男，</w:t>
      </w:r>
      <w:r>
        <w:rPr>
          <w:color w:val="000000"/>
          <w:spacing w:val="0"/>
          <w:w w:val="100"/>
          <w:position w:val="0"/>
        </w:rPr>
        <w:t>1962</w:t>
      </w:r>
      <w:r>
        <w:rPr>
          <w:color w:val="000000"/>
          <w:spacing w:val="0"/>
          <w:w w:val="100"/>
          <w:position w:val="0"/>
        </w:rPr>
        <w:t>年生，中国国籍，无境外永久居留权，大专学历。曾就职于广州军区技术局， 广东万国佳源经济发展有限公司。</w:t>
      </w:r>
      <w:r>
        <w:rPr>
          <w:color w:val="000000"/>
          <w:spacing w:val="0"/>
          <w:w w:val="100"/>
          <w:position w:val="0"/>
        </w:rPr>
        <w:t>1999</w:t>
      </w:r>
      <w:r>
        <w:rPr>
          <w:color w:val="000000"/>
          <w:spacing w:val="0"/>
          <w:w w:val="100"/>
          <w:position w:val="0"/>
        </w:rPr>
        <w:t>年参与创办德生有限，历任董事、总经理等职务，</w:t>
      </w:r>
      <w:r>
        <w:rPr>
          <w:color w:val="000000"/>
          <w:spacing w:val="0"/>
          <w:w w:val="100"/>
          <w:position w:val="0"/>
        </w:rPr>
        <w:t>2013</w:t>
      </w:r>
      <w:r>
        <w:rPr>
          <w:color w:val="000000"/>
          <w:spacing w:val="0"/>
          <w:w w:val="100"/>
          <w:position w:val="0"/>
        </w:rPr>
        <w:t>年获聘中国 劳动学会信息化专业委员会常务理事，</w:t>
      </w:r>
      <w:r>
        <w:rPr>
          <w:color w:val="000000"/>
          <w:spacing w:val="0"/>
          <w:w w:val="100"/>
          <w:position w:val="0"/>
        </w:rPr>
        <w:t>2016</w:t>
      </w:r>
      <w:r>
        <w:rPr>
          <w:color w:val="000000"/>
          <w:spacing w:val="0"/>
          <w:w w:val="100"/>
          <w:position w:val="0"/>
        </w:rPr>
        <w:t>年曾当选广州市天河区第八届政协委员。现任公司董事长兼总 经理。</w:t>
      </w:r>
    </w:p>
    <w:p>
      <w:pPr>
        <w:pStyle w:val="Style17"/>
        <w:keepNext w:val="0"/>
        <w:keepLines w:val="0"/>
        <w:widowControl w:val="0"/>
        <w:shd w:val="clear" w:color="auto" w:fill="auto"/>
        <w:tabs>
          <w:tab w:pos="767" w:val="left"/>
        </w:tabs>
        <w:bidi w:val="0"/>
        <w:spacing w:before="0" w:after="100" w:line="317" w:lineRule="exact"/>
        <w:ind w:left="0" w:right="0" w:firstLine="460"/>
        <w:jc w:val="both"/>
      </w:pPr>
      <w:bookmarkStart w:id="306" w:name="bookmark306"/>
      <w:r>
        <w:rPr>
          <w:color w:val="000000"/>
          <w:spacing w:val="0"/>
          <w:w w:val="100"/>
          <w:position w:val="0"/>
        </w:rPr>
        <w:t>2</w:t>
      </w:r>
      <w:bookmarkEnd w:id="306"/>
      <w:r>
        <w:rPr>
          <w:color w:val="000000"/>
          <w:spacing w:val="0"/>
          <w:w w:val="100"/>
          <w:position w:val="0"/>
        </w:rPr>
        <w:t>、</w:t>
        <w:tab/>
        <w:t>高敏，女，</w:t>
      </w:r>
      <w:r>
        <w:rPr>
          <w:color w:val="000000"/>
          <w:spacing w:val="0"/>
          <w:w w:val="100"/>
          <w:position w:val="0"/>
        </w:rPr>
        <w:t>1969</w:t>
      </w:r>
      <w:r>
        <w:rPr>
          <w:color w:val="000000"/>
          <w:spacing w:val="0"/>
          <w:w w:val="100"/>
          <w:position w:val="0"/>
        </w:rPr>
        <w:t>年出生，中国国籍，无境外永久居留权，本科学历。曾就职于西北国棉五厂、珠 海高丽亚电子原件厂、德生金卡。</w:t>
      </w:r>
      <w:r>
        <w:rPr>
          <w:color w:val="000000"/>
          <w:spacing w:val="0"/>
          <w:w w:val="100"/>
          <w:position w:val="0"/>
        </w:rPr>
        <w:t>1999</w:t>
      </w:r>
      <w:r>
        <w:rPr>
          <w:color w:val="000000"/>
          <w:spacing w:val="0"/>
          <w:w w:val="100"/>
          <w:position w:val="0"/>
        </w:rPr>
        <w:t>年</w:t>
      </w:r>
      <w:r>
        <w:rPr>
          <w:color w:val="000000"/>
          <w:spacing w:val="0"/>
          <w:w w:val="100"/>
          <w:position w:val="0"/>
        </w:rPr>
        <w:t>9</w:t>
      </w:r>
      <w:r>
        <w:rPr>
          <w:color w:val="000000"/>
          <w:spacing w:val="0"/>
          <w:w w:val="100"/>
          <w:position w:val="0"/>
        </w:rPr>
        <w:t>月起历任德生有限北京办事处主任、副总经理等职务。现任公 司董事兼副总经理、社保事业部总经理。</w:t>
      </w:r>
    </w:p>
    <w:p>
      <w:pPr>
        <w:pStyle w:val="Style17"/>
        <w:keepNext w:val="0"/>
        <w:keepLines w:val="0"/>
        <w:widowControl w:val="0"/>
        <w:shd w:val="clear" w:color="auto" w:fill="auto"/>
        <w:tabs>
          <w:tab w:pos="767" w:val="left"/>
        </w:tabs>
        <w:bidi w:val="0"/>
        <w:spacing w:before="0" w:after="100" w:line="315" w:lineRule="exact"/>
        <w:ind w:left="0" w:right="0" w:firstLine="460"/>
        <w:jc w:val="both"/>
      </w:pPr>
      <w:bookmarkStart w:id="307" w:name="bookmark307"/>
      <w:r>
        <w:rPr>
          <w:color w:val="000000"/>
          <w:spacing w:val="0"/>
          <w:w w:val="100"/>
          <w:position w:val="0"/>
        </w:rPr>
        <w:t>3</w:t>
      </w:r>
      <w:bookmarkEnd w:id="307"/>
      <w:r>
        <w:rPr>
          <w:color w:val="000000"/>
          <w:spacing w:val="0"/>
          <w:w w:val="100"/>
          <w:position w:val="0"/>
        </w:rPr>
        <w:t>、</w:t>
        <w:tab/>
        <w:t>朱会东，男，</w:t>
      </w:r>
      <w:r>
        <w:rPr>
          <w:color w:val="000000"/>
          <w:spacing w:val="0"/>
          <w:w w:val="100"/>
          <w:position w:val="0"/>
        </w:rPr>
        <w:t>1977</w:t>
      </w:r>
      <w:r>
        <w:rPr>
          <w:color w:val="000000"/>
          <w:spacing w:val="0"/>
          <w:w w:val="100"/>
          <w:position w:val="0"/>
        </w:rPr>
        <w:t>年出生，中国国籍，无境外永久居留权，本科学历，高级工程师。曾就职于广 州造纸有限公司、广州德生国盛信息系统工程有限公司。</w:t>
      </w:r>
      <w:r>
        <w:rPr>
          <w:color w:val="000000"/>
          <w:spacing w:val="0"/>
          <w:w w:val="100"/>
          <w:position w:val="0"/>
        </w:rPr>
        <w:t>2001</w:t>
      </w:r>
      <w:r>
        <w:rPr>
          <w:color w:val="000000"/>
          <w:spacing w:val="0"/>
          <w:w w:val="100"/>
          <w:position w:val="0"/>
        </w:rPr>
        <w:t>年</w:t>
      </w:r>
      <w:r>
        <w:rPr>
          <w:color w:val="000000"/>
          <w:spacing w:val="0"/>
          <w:w w:val="100"/>
          <w:position w:val="0"/>
        </w:rPr>
        <w:t>12</w:t>
      </w:r>
      <w:r>
        <w:rPr>
          <w:color w:val="000000"/>
          <w:spacing w:val="0"/>
          <w:w w:val="100"/>
          <w:position w:val="0"/>
        </w:rPr>
        <w:t>月起历任德生有限开发工程师、技术总 监、产品运营中心总监等职务，</w:t>
      </w:r>
      <w:r>
        <w:rPr>
          <w:color w:val="000000"/>
          <w:spacing w:val="0"/>
          <w:w w:val="100"/>
          <w:position w:val="0"/>
        </w:rPr>
        <w:t>2011</w:t>
      </w:r>
      <w:r>
        <w:rPr>
          <w:color w:val="000000"/>
          <w:spacing w:val="0"/>
          <w:w w:val="100"/>
          <w:position w:val="0"/>
        </w:rPr>
        <w:t>年被广东省密码管理局列为广东省重点领域网络与信息安全商用密码 检查专家组成员。现任公司董事兼副总经理、德生智聘执行董事兼总经理。</w:t>
      </w:r>
    </w:p>
    <w:p>
      <w:pPr>
        <w:pStyle w:val="Style17"/>
        <w:keepNext w:val="0"/>
        <w:keepLines w:val="0"/>
        <w:widowControl w:val="0"/>
        <w:shd w:val="clear" w:color="auto" w:fill="auto"/>
        <w:tabs>
          <w:tab w:pos="767" w:val="left"/>
        </w:tabs>
        <w:bidi w:val="0"/>
        <w:spacing w:before="0" w:after="100" w:line="319" w:lineRule="exact"/>
        <w:ind w:left="0" w:right="0" w:firstLine="460"/>
        <w:jc w:val="both"/>
      </w:pPr>
      <w:bookmarkStart w:id="308" w:name="bookmark308"/>
      <w:r>
        <w:rPr>
          <w:color w:val="000000"/>
          <w:spacing w:val="0"/>
          <w:w w:val="100"/>
          <w:position w:val="0"/>
        </w:rPr>
        <w:t>4</w:t>
      </w:r>
      <w:bookmarkEnd w:id="308"/>
      <w:r>
        <w:rPr>
          <w:color w:val="000000"/>
          <w:spacing w:val="0"/>
          <w:w w:val="100"/>
          <w:position w:val="0"/>
        </w:rPr>
        <w:t>、</w:t>
        <w:tab/>
        <w:t>谷科，男，</w:t>
      </w:r>
      <w:r>
        <w:rPr>
          <w:color w:val="000000"/>
          <w:spacing w:val="0"/>
          <w:w w:val="100"/>
          <w:position w:val="0"/>
        </w:rPr>
        <w:t>1974</w:t>
      </w:r>
      <w:r>
        <w:rPr>
          <w:color w:val="000000"/>
          <w:spacing w:val="0"/>
          <w:w w:val="100"/>
          <w:position w:val="0"/>
        </w:rPr>
        <w:t>年出生，中国国籍，无境外永久居留权，本科学历。曾就职于广州华南计算机金 卡工程有限公司，</w:t>
      </w:r>
      <w:r>
        <w:rPr>
          <w:color w:val="000000"/>
          <w:spacing w:val="0"/>
          <w:w w:val="100"/>
          <w:position w:val="0"/>
        </w:rPr>
        <w:t>2000</w:t>
      </w:r>
      <w:r>
        <w:rPr>
          <w:color w:val="000000"/>
          <w:spacing w:val="0"/>
          <w:w w:val="100"/>
          <w:position w:val="0"/>
        </w:rPr>
        <w:t>年</w:t>
      </w:r>
      <w:r>
        <w:rPr>
          <w:color w:val="000000"/>
          <w:spacing w:val="0"/>
          <w:w w:val="100"/>
          <w:position w:val="0"/>
        </w:rPr>
        <w:t>5</w:t>
      </w:r>
      <w:r>
        <w:rPr>
          <w:color w:val="000000"/>
          <w:spacing w:val="0"/>
          <w:w w:val="100"/>
          <w:position w:val="0"/>
        </w:rPr>
        <w:t>月起历任德生有限研发中心副总经理、项目管理中心总监等职务。现任公司董 事兼副总经理、广东云服执行董事兼总经理、云南云服执行董事。</w:t>
      </w:r>
    </w:p>
    <w:p>
      <w:pPr>
        <w:pStyle w:val="Style17"/>
        <w:keepNext w:val="0"/>
        <w:keepLines w:val="0"/>
        <w:widowControl w:val="0"/>
        <w:shd w:val="clear" w:color="auto" w:fill="auto"/>
        <w:tabs>
          <w:tab w:pos="767" w:val="left"/>
        </w:tabs>
        <w:bidi w:val="0"/>
        <w:spacing w:before="0" w:after="100" w:line="322" w:lineRule="exact"/>
        <w:ind w:left="0" w:right="0" w:firstLine="460"/>
        <w:jc w:val="both"/>
      </w:pPr>
      <w:bookmarkStart w:id="309" w:name="bookmark309"/>
      <w:r>
        <w:rPr>
          <w:color w:val="000000"/>
          <w:spacing w:val="0"/>
          <w:w w:val="100"/>
          <w:position w:val="0"/>
        </w:rPr>
        <w:t>5</w:t>
      </w:r>
      <w:bookmarkEnd w:id="309"/>
      <w:r>
        <w:rPr>
          <w:color w:val="000000"/>
          <w:spacing w:val="0"/>
          <w:w w:val="100"/>
          <w:position w:val="0"/>
        </w:rPr>
        <w:t>、</w:t>
        <w:tab/>
        <w:t>谈明华，男，</w:t>
      </w:r>
      <w:r>
        <w:rPr>
          <w:color w:val="000000"/>
          <w:spacing w:val="0"/>
          <w:w w:val="100"/>
          <w:position w:val="0"/>
        </w:rPr>
        <w:t>1962</w:t>
      </w:r>
      <w:r>
        <w:rPr>
          <w:color w:val="000000"/>
          <w:spacing w:val="0"/>
          <w:w w:val="100"/>
          <w:position w:val="0"/>
        </w:rPr>
        <w:t>年生，中国国籍，无境外永久居留权，硕士研究生学历。曾就职于航天部第一 研究院，长沙前进计算机研究所。现任公司董事、长沙市中智信息技术开发有限公司总经理。</w:t>
      </w:r>
    </w:p>
    <w:p>
      <w:pPr>
        <w:pStyle w:val="Style17"/>
        <w:keepNext w:val="0"/>
        <w:keepLines w:val="0"/>
        <w:widowControl w:val="0"/>
        <w:shd w:val="clear" w:color="auto" w:fill="auto"/>
        <w:tabs>
          <w:tab w:pos="767" w:val="left"/>
        </w:tabs>
        <w:bidi w:val="0"/>
        <w:spacing w:before="0" w:after="100" w:line="319" w:lineRule="exact"/>
        <w:ind w:left="0" w:right="0" w:firstLine="460"/>
        <w:jc w:val="both"/>
      </w:pPr>
      <w:bookmarkStart w:id="310" w:name="bookmark310"/>
      <w:r>
        <w:rPr>
          <w:color w:val="000000"/>
          <w:spacing w:val="0"/>
          <w:w w:val="100"/>
          <w:position w:val="0"/>
        </w:rPr>
        <w:t>6</w:t>
      </w:r>
      <w:bookmarkEnd w:id="310"/>
      <w:r>
        <w:rPr>
          <w:color w:val="000000"/>
          <w:spacing w:val="0"/>
          <w:w w:val="100"/>
          <w:position w:val="0"/>
        </w:rPr>
        <w:t>、</w:t>
        <w:tab/>
        <w:t>郭志宏，男，</w:t>
      </w:r>
      <w:r>
        <w:rPr>
          <w:color w:val="000000"/>
          <w:spacing w:val="0"/>
          <w:w w:val="100"/>
          <w:position w:val="0"/>
        </w:rPr>
        <w:t>1962</w:t>
      </w:r>
      <w:r>
        <w:rPr>
          <w:color w:val="000000"/>
          <w:spacing w:val="0"/>
          <w:w w:val="100"/>
          <w:position w:val="0"/>
        </w:rPr>
        <w:t>年生，中国国籍，无境外永久居留权，硕士研究生学历。曾就职于兵器工业部 系统工程研究所、国防科工委、总装备部，并曾公派赴美国斯坦福大学从事访问研究、赴中国驻俄罗斯大 使馆、驻德国大使馆工作，曾担任山东海珀尔新能源科技有限公司法定代表人。现任公司董事。</w:t>
      </w:r>
    </w:p>
    <w:p>
      <w:pPr>
        <w:pStyle w:val="Style17"/>
        <w:keepNext w:val="0"/>
        <w:keepLines w:val="0"/>
        <w:widowControl w:val="0"/>
        <w:shd w:val="clear" w:color="auto" w:fill="auto"/>
        <w:tabs>
          <w:tab w:pos="767" w:val="left"/>
        </w:tabs>
        <w:bidi w:val="0"/>
        <w:spacing w:before="0" w:after="100" w:line="315" w:lineRule="exact"/>
        <w:ind w:left="0" w:right="0" w:firstLine="460"/>
        <w:jc w:val="both"/>
      </w:pPr>
      <w:bookmarkStart w:id="311" w:name="bookmark311"/>
      <w:r>
        <w:rPr>
          <w:color w:val="000000"/>
          <w:spacing w:val="0"/>
          <w:w w:val="100"/>
          <w:position w:val="0"/>
        </w:rPr>
        <w:t>7</w:t>
      </w:r>
      <w:bookmarkEnd w:id="311"/>
      <w:r>
        <w:rPr>
          <w:color w:val="000000"/>
          <w:spacing w:val="0"/>
          <w:w w:val="100"/>
          <w:position w:val="0"/>
        </w:rPr>
        <w:t>、</w:t>
        <w:tab/>
        <w:t>沈肇章，男</w:t>
      </w:r>
      <w:r>
        <w:rPr>
          <w:color w:val="000000"/>
          <w:spacing w:val="0"/>
          <w:w w:val="100"/>
          <w:position w:val="0"/>
        </w:rPr>
        <w:t>，1964</w:t>
      </w:r>
      <w:r>
        <w:rPr>
          <w:color w:val="000000"/>
          <w:spacing w:val="0"/>
          <w:w w:val="100"/>
          <w:position w:val="0"/>
        </w:rPr>
        <w:t>年生，中国国籍，无境外永久居留权，经济学博士。曾就职于暨南大学金融系、 会计系，曾兼任广州盛成妈妈网络科技股份有限公司、国光电器股份有限公司独立董事、索菲亚家居股份 有限公司独立监事。现任公司独立董事、暨南大学经济学院财税系教授，兼任广州酒家集团股份有限公司 独立董事、广东因赛品牌营销集团股份有限公司独立董事、广州毅昌科技股份有限公司独立董事。</w:t>
      </w:r>
    </w:p>
    <w:p>
      <w:pPr>
        <w:pStyle w:val="Style17"/>
        <w:keepNext w:val="0"/>
        <w:keepLines w:val="0"/>
        <w:widowControl w:val="0"/>
        <w:shd w:val="clear" w:color="auto" w:fill="auto"/>
        <w:tabs>
          <w:tab w:pos="767" w:val="left"/>
        </w:tabs>
        <w:bidi w:val="0"/>
        <w:spacing w:before="0" w:after="100" w:line="316" w:lineRule="exact"/>
        <w:ind w:left="0" w:right="0" w:firstLine="460"/>
        <w:jc w:val="both"/>
      </w:pPr>
      <w:bookmarkStart w:id="312" w:name="bookmark312"/>
      <w:r>
        <w:rPr>
          <w:color w:val="000000"/>
          <w:spacing w:val="0"/>
          <w:w w:val="100"/>
          <w:position w:val="0"/>
        </w:rPr>
        <w:t>8</w:t>
      </w:r>
      <w:bookmarkEnd w:id="312"/>
      <w:r>
        <w:rPr>
          <w:color w:val="000000"/>
          <w:spacing w:val="0"/>
          <w:w w:val="100"/>
          <w:position w:val="0"/>
        </w:rPr>
        <w:t>、</w:t>
        <w:tab/>
        <w:t>张翼，男，</w:t>
      </w:r>
      <w:r>
        <w:rPr>
          <w:color w:val="000000"/>
          <w:spacing w:val="0"/>
          <w:w w:val="100"/>
          <w:position w:val="0"/>
        </w:rPr>
        <w:t>1970</w:t>
      </w:r>
      <w:r>
        <w:rPr>
          <w:color w:val="000000"/>
          <w:spacing w:val="0"/>
          <w:w w:val="100"/>
          <w:position w:val="0"/>
        </w:rPr>
        <w:t>年生，中国国籍，无境外永久居留权，本科学历。曾就职于山西省人民政府法制 局法律服务中心、中国平安保险集团公司、深圳海埠律师事务所律师、广东君言律师事务所、北京大成（深 圳）律师事务所，曾兼任山西西山煤电股份有限公司、深圳中恒华发股份有限公司、北京恒泰实达科技股 份有限公司、山西潞安环保能源开发股份有限公司等公司独立董事。现任公司独立董事、深圳市和嘉百利 投资管理有限公司执行董事、山西焦化股份有限公司独立董事。</w:t>
      </w:r>
    </w:p>
    <w:p>
      <w:pPr>
        <w:pStyle w:val="Style17"/>
        <w:keepNext w:val="0"/>
        <w:keepLines w:val="0"/>
        <w:widowControl w:val="0"/>
        <w:shd w:val="clear" w:color="auto" w:fill="auto"/>
        <w:tabs>
          <w:tab w:pos="767" w:val="left"/>
        </w:tabs>
        <w:bidi w:val="0"/>
        <w:spacing w:before="0" w:after="100" w:line="315" w:lineRule="exact"/>
        <w:ind w:left="0" w:right="0" w:firstLine="460"/>
        <w:jc w:val="both"/>
      </w:pPr>
      <w:bookmarkStart w:id="313" w:name="bookmark313"/>
      <w:r>
        <w:rPr>
          <w:color w:val="000000"/>
          <w:spacing w:val="0"/>
          <w:w w:val="100"/>
          <w:position w:val="0"/>
        </w:rPr>
        <w:t>9</w:t>
      </w:r>
      <w:bookmarkEnd w:id="313"/>
      <w:r>
        <w:rPr>
          <w:color w:val="000000"/>
          <w:spacing w:val="0"/>
          <w:w w:val="100"/>
          <w:position w:val="0"/>
        </w:rPr>
        <w:t>、</w:t>
        <w:tab/>
        <w:t>付宇，男，</w:t>
      </w:r>
      <w:r>
        <w:rPr>
          <w:color w:val="000000"/>
          <w:spacing w:val="0"/>
          <w:w w:val="100"/>
          <w:position w:val="0"/>
        </w:rPr>
        <w:t>1975</w:t>
      </w:r>
      <w:r>
        <w:rPr>
          <w:color w:val="000000"/>
          <w:spacing w:val="0"/>
          <w:w w:val="100"/>
          <w:position w:val="0"/>
        </w:rPr>
        <w:t>年生，中国国籍，无境外永久居留权，管理学学士、工商管理硕士。曾就职于瓮 福集团有限公司、贵州省经济和信息化委信息中心、贵州省经济和信息化委信息产业办公室、贵州省信息 中心产业服务处、云上贵州大数据产业发展有限公司。现任公司独立董事、鹰硕集团（深圳）有限公司首 席执行官。</w:t>
      </w:r>
    </w:p>
    <w:p>
      <w:pPr>
        <w:pStyle w:val="Style17"/>
        <w:keepNext w:val="0"/>
        <w:keepLines w:val="0"/>
        <w:widowControl w:val="0"/>
        <w:shd w:val="clear" w:color="auto" w:fill="auto"/>
        <w:tabs>
          <w:tab w:pos="841" w:val="left"/>
        </w:tabs>
        <w:bidi w:val="0"/>
        <w:spacing w:before="0" w:after="100" w:line="302" w:lineRule="exact"/>
        <w:ind w:left="0" w:right="0" w:firstLine="460"/>
        <w:jc w:val="both"/>
      </w:pPr>
      <w:bookmarkStart w:id="314" w:name="bookmark314"/>
      <w:r>
        <w:rPr>
          <w:color w:val="000000"/>
          <w:spacing w:val="0"/>
          <w:w w:val="100"/>
          <w:position w:val="0"/>
        </w:rPr>
        <w:t>1</w:t>
      </w:r>
      <w:bookmarkEnd w:id="314"/>
      <w:r>
        <w:rPr>
          <w:color w:val="000000"/>
          <w:spacing w:val="0"/>
          <w:w w:val="100"/>
          <w:position w:val="0"/>
        </w:rPr>
        <w:t>0</w:t>
      </w:r>
      <w:r>
        <w:rPr>
          <w:color w:val="000000"/>
          <w:spacing w:val="0"/>
          <w:w w:val="100"/>
          <w:position w:val="0"/>
        </w:rPr>
        <w:t>、</w:t>
        <w:tab/>
        <w:t>习晓建，男，</w:t>
      </w:r>
      <w:r>
        <w:rPr>
          <w:color w:val="000000"/>
          <w:spacing w:val="0"/>
          <w:w w:val="100"/>
          <w:position w:val="0"/>
        </w:rPr>
        <w:t>1959</w:t>
      </w:r>
      <w:r>
        <w:rPr>
          <w:color w:val="000000"/>
          <w:spacing w:val="0"/>
          <w:w w:val="100"/>
          <w:position w:val="0"/>
        </w:rPr>
        <w:t xml:space="preserve">年出生，中国国籍，无境外永久居留权，本科学历。曾就职于广州军区技术局， </w:t>
      </w:r>
      <w:r>
        <w:rPr>
          <w:color w:val="000000"/>
          <w:spacing w:val="0"/>
          <w:w w:val="100"/>
          <w:position w:val="0"/>
        </w:rPr>
        <w:t>1999</w:t>
      </w:r>
      <w:r>
        <w:rPr>
          <w:color w:val="000000"/>
          <w:spacing w:val="0"/>
          <w:w w:val="100"/>
          <w:position w:val="0"/>
        </w:rPr>
        <w:t>年</w:t>
      </w:r>
      <w:r>
        <w:rPr>
          <w:color w:val="000000"/>
          <w:spacing w:val="0"/>
          <w:w w:val="100"/>
          <w:position w:val="0"/>
        </w:rPr>
        <w:t>12</w:t>
      </w:r>
      <w:r>
        <w:rPr>
          <w:color w:val="000000"/>
          <w:spacing w:val="0"/>
          <w:w w:val="100"/>
          <w:position w:val="0"/>
        </w:rPr>
        <w:t>月起历任德生有限采购部经理、监事等职务。现任公司监事会主席、采购部经理。</w:t>
      </w:r>
    </w:p>
    <w:p>
      <w:pPr>
        <w:pStyle w:val="Style17"/>
        <w:keepNext w:val="0"/>
        <w:keepLines w:val="0"/>
        <w:widowControl w:val="0"/>
        <w:shd w:val="clear" w:color="auto" w:fill="auto"/>
        <w:tabs>
          <w:tab w:pos="902" w:val="left"/>
        </w:tabs>
        <w:bidi w:val="0"/>
        <w:spacing w:before="0" w:after="100" w:line="326" w:lineRule="exact"/>
        <w:ind w:left="0" w:right="0" w:firstLine="460"/>
        <w:jc w:val="both"/>
      </w:pPr>
      <w:bookmarkStart w:id="315" w:name="bookmark315"/>
      <w:r>
        <w:rPr>
          <w:color w:val="000000"/>
          <w:spacing w:val="0"/>
          <w:w w:val="100"/>
          <w:position w:val="0"/>
        </w:rPr>
        <w:t>1</w:t>
      </w:r>
      <w:bookmarkEnd w:id="315"/>
      <w:r>
        <w:rPr>
          <w:color w:val="000000"/>
          <w:spacing w:val="0"/>
          <w:w w:val="100"/>
          <w:position w:val="0"/>
        </w:rPr>
        <w:t>1</w:t>
      </w:r>
      <w:r>
        <w:rPr>
          <w:color w:val="000000"/>
          <w:spacing w:val="0"/>
          <w:w w:val="100"/>
          <w:position w:val="0"/>
        </w:rPr>
        <w:t>、</w:t>
        <w:tab/>
        <w:t>张颖，女</w:t>
      </w:r>
      <w:r>
        <w:rPr>
          <w:color w:val="000000"/>
          <w:spacing w:val="0"/>
          <w:w w:val="100"/>
          <w:position w:val="0"/>
        </w:rPr>
        <w:t>，1978</w:t>
      </w:r>
      <w:r>
        <w:rPr>
          <w:color w:val="000000"/>
          <w:spacing w:val="0"/>
          <w:w w:val="100"/>
          <w:position w:val="0"/>
        </w:rPr>
        <w:t>年生，中国国籍，无境外永久居留权，本科学历。</w:t>
      </w:r>
      <w:r>
        <w:rPr>
          <w:color w:val="000000"/>
          <w:spacing w:val="0"/>
          <w:w w:val="100"/>
          <w:position w:val="0"/>
        </w:rPr>
        <w:t>1999</w:t>
      </w:r>
      <w:r>
        <w:rPr>
          <w:color w:val="000000"/>
          <w:spacing w:val="0"/>
          <w:w w:val="100"/>
          <w:position w:val="0"/>
        </w:rPr>
        <w:t>年</w:t>
      </w:r>
      <w:r>
        <w:rPr>
          <w:color w:val="000000"/>
          <w:spacing w:val="0"/>
          <w:w w:val="100"/>
          <w:position w:val="0"/>
        </w:rPr>
        <w:t>9</w:t>
      </w:r>
      <w:r>
        <w:rPr>
          <w:color w:val="000000"/>
          <w:spacing w:val="0"/>
          <w:w w:val="100"/>
          <w:position w:val="0"/>
        </w:rPr>
        <w:t>月起就职于德生科技， 现任公司监事、社保事业部副总经理。</w:t>
      </w:r>
    </w:p>
    <w:p>
      <w:pPr>
        <w:pStyle w:val="Style17"/>
        <w:keepNext w:val="0"/>
        <w:keepLines w:val="0"/>
        <w:widowControl w:val="0"/>
        <w:shd w:val="clear" w:color="auto" w:fill="auto"/>
        <w:tabs>
          <w:tab w:pos="902" w:val="left"/>
        </w:tabs>
        <w:bidi w:val="0"/>
        <w:spacing w:before="0" w:after="100" w:line="319" w:lineRule="exact"/>
        <w:ind w:left="0" w:right="0" w:firstLine="460"/>
        <w:jc w:val="both"/>
      </w:pPr>
      <w:bookmarkStart w:id="316" w:name="bookmark316"/>
      <w:r>
        <w:rPr>
          <w:color w:val="000000"/>
          <w:spacing w:val="0"/>
          <w:w w:val="100"/>
          <w:position w:val="0"/>
        </w:rPr>
        <w:t>1</w:t>
      </w:r>
      <w:bookmarkEnd w:id="316"/>
      <w:r>
        <w:rPr>
          <w:color w:val="000000"/>
          <w:spacing w:val="0"/>
          <w:w w:val="100"/>
          <w:position w:val="0"/>
        </w:rPr>
        <w:t>2</w:t>
      </w:r>
      <w:r>
        <w:rPr>
          <w:color w:val="000000"/>
          <w:spacing w:val="0"/>
          <w:w w:val="100"/>
          <w:position w:val="0"/>
        </w:rPr>
        <w:t>、</w:t>
        <w:tab/>
        <w:t>丁武成，男</w:t>
      </w:r>
      <w:r>
        <w:rPr>
          <w:color w:val="000000"/>
          <w:spacing w:val="0"/>
          <w:w w:val="100"/>
          <w:position w:val="0"/>
        </w:rPr>
        <w:t>，1961</w:t>
      </w:r>
      <w:r>
        <w:rPr>
          <w:color w:val="000000"/>
          <w:spacing w:val="0"/>
          <w:w w:val="100"/>
          <w:position w:val="0"/>
        </w:rPr>
        <w:t>年出生，中国国籍，无境外永久居留权，本科学历。曾就职于湖南益阳市赫山 区计划委员会，经济委员会等，</w:t>
      </w: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月起任德生科技品质部经理、制造部经理，现任公司监事、德生 金卡执行董事兼总经理。</w:t>
      </w:r>
    </w:p>
    <w:p>
      <w:pPr>
        <w:pStyle w:val="Style17"/>
        <w:keepNext w:val="0"/>
        <w:keepLines w:val="0"/>
        <w:widowControl w:val="0"/>
        <w:shd w:val="clear" w:color="auto" w:fill="auto"/>
        <w:tabs>
          <w:tab w:pos="902" w:val="left"/>
        </w:tabs>
        <w:bidi w:val="0"/>
        <w:spacing w:before="0" w:after="100" w:line="317" w:lineRule="exact"/>
        <w:ind w:left="0" w:right="0" w:firstLine="460"/>
        <w:jc w:val="both"/>
      </w:pPr>
      <w:bookmarkStart w:id="317" w:name="bookmark317"/>
      <w:r>
        <w:rPr>
          <w:color w:val="000000"/>
          <w:spacing w:val="0"/>
          <w:w w:val="100"/>
          <w:position w:val="0"/>
        </w:rPr>
        <w:t>1</w:t>
      </w:r>
      <w:bookmarkEnd w:id="317"/>
      <w:r>
        <w:rPr>
          <w:color w:val="000000"/>
          <w:spacing w:val="0"/>
          <w:w w:val="100"/>
          <w:position w:val="0"/>
        </w:rPr>
        <w:t>3</w:t>
      </w:r>
      <w:r>
        <w:rPr>
          <w:color w:val="000000"/>
          <w:spacing w:val="0"/>
          <w:w w:val="100"/>
          <w:position w:val="0"/>
        </w:rPr>
        <w:t>、</w:t>
        <w:tab/>
        <w:t>陈曲，女</w:t>
      </w:r>
      <w:r>
        <w:rPr>
          <w:color w:val="000000"/>
          <w:spacing w:val="0"/>
          <w:w w:val="100"/>
          <w:position w:val="0"/>
        </w:rPr>
        <w:t>，1978</w:t>
      </w:r>
      <w:r>
        <w:rPr>
          <w:color w:val="000000"/>
          <w:spacing w:val="0"/>
          <w:w w:val="100"/>
          <w:position w:val="0"/>
        </w:rPr>
        <w:t>年出生，中国国籍，无境外永久居留权，硕士研究生学历。曾就职于湖北省电力 公司宜昌分公司、深圳市今天国际物流科技有限公司、深圳市倍轻松科技股份有限公司、蓝盾信息安全技 术股份有限公司、万东（广州）企业管理咨询有限公司，</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月起任德生有限董事会秘书，</w:t>
      </w:r>
      <w:r>
        <w:rPr>
          <w:color w:val="000000"/>
          <w:spacing w:val="0"/>
          <w:w w:val="100"/>
          <w:position w:val="0"/>
        </w:rPr>
        <w:t>2021</w:t>
      </w:r>
      <w:r>
        <w:rPr>
          <w:color w:val="000000"/>
          <w:spacing w:val="0"/>
          <w:w w:val="100"/>
          <w:position w:val="0"/>
        </w:rPr>
        <w:t>年当 选为广州市天河区第九届政协委员。现任公司副总经理兼董事会秘书、财务总监。</w:t>
      </w:r>
    </w:p>
    <w:p>
      <w:pPr>
        <w:pStyle w:val="Style17"/>
        <w:keepNext w:val="0"/>
        <w:keepLines w:val="0"/>
        <w:widowControl w:val="0"/>
        <w:shd w:val="clear" w:color="auto" w:fill="auto"/>
        <w:tabs>
          <w:tab w:pos="902" w:val="left"/>
        </w:tabs>
        <w:bidi w:val="0"/>
        <w:spacing w:before="0" w:after="220" w:line="322" w:lineRule="exact"/>
        <w:ind w:left="0" w:right="0" w:firstLine="460"/>
        <w:jc w:val="both"/>
      </w:pPr>
      <w:bookmarkStart w:id="318" w:name="bookmark318"/>
      <w:r>
        <w:rPr>
          <w:color w:val="000000"/>
          <w:spacing w:val="0"/>
          <w:w w:val="100"/>
          <w:position w:val="0"/>
        </w:rPr>
        <w:t>1</w:t>
      </w:r>
      <w:bookmarkEnd w:id="318"/>
      <w:r>
        <w:rPr>
          <w:color w:val="000000"/>
          <w:spacing w:val="0"/>
          <w:w w:val="100"/>
          <w:position w:val="0"/>
        </w:rPr>
        <w:t>4</w:t>
      </w:r>
      <w:r>
        <w:rPr>
          <w:color w:val="000000"/>
          <w:spacing w:val="0"/>
          <w:w w:val="100"/>
          <w:position w:val="0"/>
        </w:rPr>
        <w:t>、</w:t>
        <w:tab/>
        <w:t>凌琳，男</w:t>
      </w:r>
      <w:r>
        <w:rPr>
          <w:color w:val="000000"/>
          <w:spacing w:val="0"/>
          <w:w w:val="100"/>
          <w:position w:val="0"/>
        </w:rPr>
        <w:t>，1977</w:t>
      </w:r>
      <w:r>
        <w:rPr>
          <w:color w:val="000000"/>
          <w:spacing w:val="0"/>
          <w:w w:val="100"/>
          <w:position w:val="0"/>
        </w:rPr>
        <w:t>年出生，中国国籍，无境外永久居留权，本科学历。</w:t>
      </w:r>
      <w:r>
        <w:rPr>
          <w:color w:val="000000"/>
          <w:spacing w:val="0"/>
          <w:w w:val="100"/>
          <w:position w:val="0"/>
        </w:rPr>
        <w:t>1999</w:t>
      </w:r>
      <w:r>
        <w:rPr>
          <w:color w:val="000000"/>
          <w:spacing w:val="0"/>
          <w:w w:val="100"/>
          <w:position w:val="0"/>
        </w:rPr>
        <w:t>年起历任德生有限销售 经理、广东云服董事兼总经理，现任公司副总经理、德生智能执行董事兼总经理、校园卫士执行董事。</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在股东单位任职情况</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在其他单位任职情况</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43"/>
        <w:gridCol w:w="3274"/>
        <w:gridCol w:w="1094"/>
        <w:gridCol w:w="1728"/>
        <w:gridCol w:w="859"/>
        <w:gridCol w:w="13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在其他单</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位担任的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在其他单位是 否领取报酬津 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毕节德生人力资源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毕节德生培训学校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云南云服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长沙市中智信息技术开发有限公司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杭州商博信息技术有限公司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沈肇章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暨南大学经济学院财税系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沈肇章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广州酒家集团股份有限公司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沈肇章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广东因赛品牌营销集团股份有限公司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沈肇章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广州毅昌科技股份有限公司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沈肇章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索菲亚家居股份有限公司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09 </w:t>
            </w:r>
            <w:r>
              <w:rPr>
                <w:color w:val="000000"/>
                <w:spacing w:val="0"/>
                <w:w w:val="100"/>
                <w:position w:val="0"/>
              </w:rPr>
              <w:t xml:space="preserve">月 </w:t>
            </w:r>
            <w:r>
              <w:rPr>
                <w:color w:val="000000"/>
                <w:spacing w:val="0"/>
                <w:w w:val="100"/>
                <w:position w:val="0"/>
                <w:sz w:val="16"/>
                <w:szCs w:val="16"/>
              </w:rPr>
              <w:t>16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深圳市和嘉百利投资管理有限公司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728"/>
        <w:gridCol w:w="859"/>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深圳市前海百合投资管理有限公司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山西焦化股份有限公司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鹰硕集团（深圳）有限公司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首席执行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中民芯基建科技（北京）有限公司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丁武成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德生金卡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四川数科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广东云服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云南云服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校园卫士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德岳置业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德生金信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德生智聘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贵州智聘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安徽德生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毕节德生人力资源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德生智通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六安市民一^通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芜湖一卡通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毕节德生培训学校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0202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北京金色华勤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凌琳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凌琳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校园卫士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400" w:line="314" w:lineRule="exact"/>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3</w:t>
      </w:r>
      <w:bookmarkEnd w:id="321"/>
      <w:r>
        <w:rPr>
          <w:color w:val="000000"/>
          <w:spacing w:val="0"/>
          <w:w w:val="100"/>
          <w:position w:val="0"/>
        </w:rPr>
        <w:t>、董事、监事、高级管理人员报酬情况</w:t>
      </w:r>
      <w:bookmarkEnd w:id="319"/>
      <w:bookmarkEnd w:id="320"/>
      <w:bookmarkEnd w:id="322"/>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bidi w:val="0"/>
        <w:spacing w:before="0" w:line="317" w:lineRule="exact"/>
        <w:ind w:left="0" w:right="0" w:firstLine="460"/>
        <w:jc w:val="left"/>
      </w:pPr>
      <w:r>
        <w:rPr>
          <w:color w:val="000000"/>
          <w:spacing w:val="0"/>
          <w:w w:val="100"/>
          <w:position w:val="0"/>
        </w:rPr>
        <w:t>决策程序：股东大会确定董事、监事的报酬和支付方法；高级管理人员的薪酬和支付方式由董事会薪 酬与考核委员会提议，由董事会确定。</w:t>
      </w:r>
    </w:p>
    <w:p>
      <w:pPr>
        <w:pStyle w:val="Style17"/>
        <w:keepNext w:val="0"/>
        <w:keepLines w:val="0"/>
        <w:widowControl w:val="0"/>
        <w:shd w:val="clear" w:color="auto" w:fill="auto"/>
        <w:bidi w:val="0"/>
        <w:spacing w:before="0" w:line="312" w:lineRule="exact"/>
        <w:ind w:left="0" w:right="0" w:firstLine="460"/>
        <w:jc w:val="left"/>
      </w:pPr>
      <w:r>
        <w:rPr>
          <w:color w:val="000000"/>
          <w:spacing w:val="0"/>
          <w:w w:val="100"/>
          <w:position w:val="0"/>
        </w:rPr>
        <w:t>确定依据：公司董事、监事、高管人员的薪酬主要由基本工资、奖金组成。其中：基本工资由劳动合 同约定，主要根据职级、岗位等进行确定；奖金按年度发放，与公司的经营业绩相关。年末由董事会薪酬</w:t>
        <w:br w:type="page"/>
      </w:r>
      <w:r>
        <w:rPr>
          <w:color w:val="000000"/>
          <w:spacing w:val="0"/>
          <w:w w:val="100"/>
          <w:position w:val="0"/>
        </w:rPr>
        <w:t>与考核委员会对高级管理人员进行年度绩效考核，并监督薪酬制度执行情况。</w:t>
      </w:r>
    </w:p>
    <w:p>
      <w:pPr>
        <w:pStyle w:val="Style17"/>
        <w:keepNext w:val="0"/>
        <w:keepLines w:val="0"/>
        <w:widowControl w:val="0"/>
        <w:shd w:val="clear" w:color="auto" w:fill="auto"/>
        <w:bidi w:val="0"/>
        <w:spacing w:before="0" w:after="480" w:line="302" w:lineRule="exact"/>
        <w:ind w:left="0" w:right="0" w:firstLine="440"/>
        <w:jc w:val="left"/>
      </w:pPr>
      <w:r>
        <w:rPr>
          <w:color w:val="000000"/>
          <w:spacing w:val="0"/>
          <w:w w:val="100"/>
          <w:position w:val="0"/>
        </w:rPr>
        <w:t>实际支付情况：公司董事（除独立董事及谈明华、郭志宏）、监事、高级管理人员的薪酬主要由工资 及年终奖金组成，公司独立董事薪酬仅为履职津贴。截止本报告期末，公司共支付董监高报酬</w:t>
      </w:r>
      <w:r>
        <w:rPr>
          <w:color w:val="000000"/>
          <w:spacing w:val="0"/>
          <w:w w:val="100"/>
          <w:position w:val="0"/>
        </w:rPr>
        <w:t>830.4</w:t>
      </w:r>
      <w:r>
        <w:rPr>
          <w:color w:val="000000"/>
          <w:spacing w:val="0"/>
          <w:w w:val="100"/>
          <w:position w:val="0"/>
        </w:rPr>
        <w:t>2</w:t>
      </w:r>
      <w:r>
        <w:rPr>
          <w:color w:val="000000"/>
          <w:spacing w:val="0"/>
          <w:w w:val="100"/>
          <w:position w:val="0"/>
        </w:rPr>
        <w:t>万元。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65.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郭志宏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董事兼副总经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189.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董事兼副总经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董事兼副总经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73.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沈肇章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习晓建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28.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丁武成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52.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80.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副总经理兼董 事会秘书、财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92.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113.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830. </w:t>
            </w:r>
            <w:r>
              <w:rPr>
                <w:color w:val="000000"/>
                <w:spacing w:val="0"/>
                <w:w w:val="100"/>
                <w:position w:val="0"/>
                <w:sz w:val="16"/>
                <w:szCs w:val="16"/>
              </w:rPr>
              <w:t>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spacing w:lineRule="exact" w:line="1"/>
        <w:rPr>
          <w:sz w:val="2"/>
          <w:szCs w:val="2"/>
        </w:rPr>
      </w:pPr>
      <w:r>
        <w:br w:type="page"/>
      </w:r>
    </w:p>
    <w:p>
      <w:pPr>
        <w:pStyle w:val="Style21"/>
        <w:keepNext/>
        <w:keepLines/>
        <w:widowControl w:val="0"/>
        <w:shd w:val="clear" w:color="auto" w:fill="auto"/>
        <w:bidi w:val="0"/>
        <w:spacing w:before="0" w:after="34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六</w:t>
      </w:r>
      <w:bookmarkEnd w:id="325"/>
      <w:r>
        <w:rPr>
          <w:color w:val="000000"/>
          <w:spacing w:val="0"/>
          <w:w w:val="100"/>
          <w:position w:val="0"/>
        </w:rPr>
        <w:t>、报告期内董事履行职责的情况</w:t>
      </w:r>
      <w:bookmarkEnd w:id="323"/>
      <w:bookmarkEnd w:id="324"/>
      <w:bookmarkEnd w:id="326"/>
    </w:p>
    <w:p>
      <w:pPr>
        <w:pStyle w:val="Style28"/>
        <w:keepNext/>
        <w:keepLines/>
        <w:widowControl w:val="0"/>
        <w:shd w:val="clear" w:color="auto" w:fill="auto"/>
        <w:bidi w:val="0"/>
        <w:spacing w:before="0" w:after="34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1</w:t>
      </w:r>
      <w:bookmarkEnd w:id="329"/>
      <w:r>
        <w:rPr>
          <w:color w:val="000000"/>
          <w:spacing w:val="0"/>
          <w:w w:val="100"/>
          <w:position w:val="0"/>
        </w:rPr>
        <w:t>、本报告期董事会情况</w:t>
      </w:r>
      <w:bookmarkEnd w:id="327"/>
      <w:bookmarkEnd w:id="328"/>
      <w:bookmarkEnd w:id="330"/>
    </w:p>
    <w:tbl>
      <w:tblPr>
        <w:tblOverlap w:val="never"/>
        <w:jc w:val="center"/>
        <w:tblLayout w:type="fixed"/>
      </w:tblPr>
      <w:tblGrid>
        <w:gridCol w:w="2846"/>
        <w:gridCol w:w="2021"/>
        <w:gridCol w:w="2122"/>
        <w:gridCol w:w="25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详见公司《第二届董事会第三 十一次会议决议公告》（公告编 号：</w:t>
            </w:r>
            <w:r>
              <w:rPr>
                <w:color w:val="000000"/>
                <w:spacing w:val="0"/>
                <w:w w:val="100"/>
                <w:position w:val="0"/>
                <w:sz w:val="16"/>
                <w:szCs w:val="16"/>
              </w:rPr>
              <w:t>2021-006）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详见公司《第二届董事会第三 十二次会议决议公告》（公告编 号：</w:t>
            </w:r>
            <w:r>
              <w:rPr>
                <w:color w:val="000000"/>
                <w:spacing w:val="0"/>
                <w:w w:val="100"/>
                <w:position w:val="0"/>
                <w:sz w:val="16"/>
                <w:szCs w:val="16"/>
              </w:rPr>
              <w:t>2021-009）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详见公司《第二届董事会第三 十三次会议决议公告》（公告编 号：</w:t>
            </w:r>
            <w:r>
              <w:rPr>
                <w:color w:val="000000"/>
                <w:spacing w:val="0"/>
                <w:w w:val="100"/>
                <w:position w:val="0"/>
                <w:sz w:val="16"/>
                <w:szCs w:val="16"/>
              </w:rPr>
              <w:t>2021-015）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详见公司《第二届董事会第三 十四次会议决议公告》（公告编 号：</w:t>
            </w:r>
            <w:r>
              <w:rPr>
                <w:color w:val="000000"/>
                <w:spacing w:val="0"/>
                <w:w w:val="100"/>
                <w:position w:val="0"/>
                <w:sz w:val="16"/>
                <w:szCs w:val="16"/>
              </w:rPr>
              <w:t>2021-023）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审议通过关于《公司</w:t>
            </w:r>
            <w:r>
              <w:rPr>
                <w:color w:val="000000"/>
                <w:spacing w:val="0"/>
                <w:w w:val="100"/>
                <w:position w:val="0"/>
                <w:sz w:val="16"/>
                <w:szCs w:val="16"/>
              </w:rPr>
              <w:t>2021</w:t>
            </w:r>
            <w:r>
              <w:rPr>
                <w:color w:val="000000"/>
                <w:spacing w:val="0"/>
                <w:w w:val="100"/>
                <w:position w:val="0"/>
              </w:rPr>
              <w:t>年度 第一季度报告》的议案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详见公司《第二届董事会第三 十六次会议决议公告》（公告编 号：</w:t>
            </w:r>
            <w:r>
              <w:rPr>
                <w:color w:val="000000"/>
                <w:spacing w:val="0"/>
                <w:w w:val="100"/>
                <w:position w:val="0"/>
                <w:sz w:val="16"/>
                <w:szCs w:val="16"/>
              </w:rPr>
              <w:t>2021-036）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详见公司《第三届董事会第一 次会议决议公告》（公告编号： </w:t>
            </w:r>
            <w:r>
              <w:rPr>
                <w:color w:val="000000"/>
                <w:spacing w:val="0"/>
                <w:w w:val="100"/>
                <w:position w:val="0"/>
                <w:sz w:val="16"/>
                <w:szCs w:val="16"/>
              </w:rPr>
              <w:t>2021-050）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详见公司《第三届董事会第二 次会议决议公告》（公告编号： </w:t>
            </w:r>
            <w:r>
              <w:rPr>
                <w:color w:val="000000"/>
                <w:spacing w:val="0"/>
                <w:w w:val="100"/>
                <w:position w:val="0"/>
                <w:sz w:val="16"/>
                <w:szCs w:val="16"/>
              </w:rPr>
              <w:t>2021-063）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详见公司《第三届董事会第三 次会议决议公告》（公告编号： </w:t>
            </w:r>
            <w:r>
              <w:rPr>
                <w:color w:val="000000"/>
                <w:spacing w:val="0"/>
                <w:w w:val="100"/>
                <w:position w:val="0"/>
                <w:sz w:val="16"/>
                <w:szCs w:val="16"/>
              </w:rPr>
              <w:t>2021-068）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详见公司《第三届董事会第四 次会议决议公告》（公告编号： </w:t>
            </w:r>
            <w:r>
              <w:rPr>
                <w:color w:val="000000"/>
                <w:spacing w:val="0"/>
                <w:w w:val="100"/>
                <w:position w:val="0"/>
                <w:sz w:val="16"/>
                <w:szCs w:val="16"/>
              </w:rPr>
              <w:t>2021-073）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详见公司《第三届董事会第五 次会议决议公告》（公告编号： </w:t>
            </w:r>
            <w:r>
              <w:rPr>
                <w:color w:val="000000"/>
                <w:spacing w:val="0"/>
                <w:w w:val="100"/>
                <w:position w:val="0"/>
                <w:sz w:val="16"/>
                <w:szCs w:val="16"/>
              </w:rPr>
              <w:t>2021-087）</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详见公司《第三届董事会第六 次会议决议公告》（公告编号： </w:t>
            </w:r>
            <w:r>
              <w:rPr>
                <w:color w:val="000000"/>
                <w:spacing w:val="0"/>
                <w:w w:val="100"/>
                <w:position w:val="0"/>
                <w:sz w:val="16"/>
                <w:szCs w:val="16"/>
              </w:rPr>
              <w:t>2021-094）</w:t>
            </w:r>
          </w:p>
        </w:tc>
      </w:tr>
    </w:tbl>
    <w:p>
      <w:pPr>
        <w:spacing w:lineRule="exact" w:line="1"/>
        <w:rPr>
          <w:sz w:val="2"/>
          <w:szCs w:val="2"/>
        </w:rPr>
      </w:pPr>
      <w:r>
        <w:br w:type="page"/>
      </w:r>
    </w:p>
    <w:tbl>
      <w:tblPr>
        <w:tblOverlap w:val="never"/>
        <w:jc w:val="center"/>
        <w:tblLayout w:type="fixed"/>
      </w:tblPr>
      <w:tblGrid>
        <w:gridCol w:w="2846"/>
        <w:gridCol w:w="2021"/>
        <w:gridCol w:w="2122"/>
        <w:gridCol w:w="2597"/>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详见公司《第三届董事会第七 次会议决议公告》（公告编号： </w:t>
            </w:r>
            <w:r>
              <w:rPr>
                <w:color w:val="000000"/>
                <w:spacing w:val="0"/>
                <w:w w:val="100"/>
                <w:position w:val="0"/>
                <w:sz w:val="16"/>
                <w:szCs w:val="16"/>
              </w:rPr>
              <w:t>2021-103）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详见公司《第三届董事会第八 次会议决议公告》（公告编号： </w:t>
            </w:r>
            <w:r>
              <w:rPr>
                <w:color w:val="000000"/>
                <w:spacing w:val="0"/>
                <w:w w:val="100"/>
                <w:position w:val="0"/>
                <w:sz w:val="16"/>
                <w:szCs w:val="16"/>
              </w:rPr>
              <w:t>2021-108）</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详见公司《第三届董事会第九 次会议决议公告》（公告编号： </w:t>
            </w:r>
            <w:r>
              <w:rPr>
                <w:color w:val="000000"/>
                <w:spacing w:val="0"/>
                <w:w w:val="100"/>
                <w:position w:val="0"/>
                <w:sz w:val="16"/>
                <w:szCs w:val="16"/>
              </w:rPr>
              <w:t>2021-115）</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2</w:t>
      </w:r>
      <w:bookmarkEnd w:id="333"/>
      <w:r>
        <w:rPr>
          <w:color w:val="000000"/>
          <w:spacing w:val="0"/>
          <w:w w:val="100"/>
          <w:position w:val="0"/>
        </w:rPr>
        <w:t>、董事出席董事会及股东大会的情况</w:t>
      </w:r>
      <w:bookmarkEnd w:id="331"/>
      <w:bookmarkEnd w:id="332"/>
      <w:bookmarkEnd w:id="334"/>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参加董事会</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缺席董事会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郭志宏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沈肇章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3</w:t>
      </w:r>
      <w:bookmarkEnd w:id="337"/>
      <w:r>
        <w:rPr>
          <w:color w:val="000000"/>
          <w:spacing w:val="0"/>
          <w:w w:val="100"/>
          <w:position w:val="0"/>
        </w:rPr>
        <w:t>、董事对公司有关事项提出异议的情况</w:t>
      </w:r>
      <w:bookmarkEnd w:id="335"/>
      <w:bookmarkEnd w:id="336"/>
      <w:bookmarkEnd w:id="33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董事对公司有关事项是否提出异议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bidi w:val="0"/>
        <w:spacing w:before="0" w:line="313" w:lineRule="exact"/>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4</w:t>
      </w:r>
      <w:bookmarkEnd w:id="341"/>
      <w:r>
        <w:rPr>
          <w:color w:val="000000"/>
          <w:spacing w:val="0"/>
          <w:w w:val="100"/>
          <w:position w:val="0"/>
        </w:rPr>
        <w:t>、董事履行职责的其他说明</w:t>
      </w:r>
      <w:bookmarkEnd w:id="339"/>
      <w:bookmarkEnd w:id="340"/>
      <w:bookmarkEnd w:id="34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董事对公司有关建议是否被采纳</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报告期内，公司全体董事严格按照《公司法》《证券法》《深圳证券交易所股票上市规则》以及《公司 章程》《董事会议事规则》等相关法律、法规的规定，勤勉尽责地履行职责和义务，对公司治理、资本运 作、日常经营决策等事项提出宝贵意见，有效提高了公司规范运作和科学决策水平，维护公司和全体股东 的合法权益。同时，公司独立董事以其丰富的专业知识和行业经验，对公司的发展战略、财务管理、规范 运作等方面提出了独立、公正的独立意见，有效维护了广大投资者特别是中小投资者的合法权益。</w:t>
      </w:r>
    </w:p>
    <w:p>
      <w:pPr>
        <w:pStyle w:val="Style21"/>
        <w:keepNext/>
        <w:keepLines/>
        <w:widowControl w:val="0"/>
        <w:shd w:val="clear" w:color="auto" w:fill="auto"/>
        <w:bidi w:val="0"/>
        <w:spacing w:before="0" w:after="30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七</w:t>
      </w:r>
      <w:bookmarkEnd w:id="345"/>
      <w:r>
        <w:rPr>
          <w:color w:val="000000"/>
          <w:spacing w:val="0"/>
          <w:w w:val="100"/>
          <w:position w:val="0"/>
        </w:rPr>
        <w:t>、董事会下设专门委员会在报告期内的情况</w:t>
      </w:r>
      <w:bookmarkEnd w:id="343"/>
      <w:bookmarkEnd w:id="344"/>
      <w:bookmarkEnd w:id="346"/>
    </w:p>
    <w:tbl>
      <w:tblPr>
        <w:tblOverlap w:val="never"/>
        <w:jc w:val="center"/>
        <w:tblLayout w:type="fixed"/>
      </w:tblPr>
      <w:tblGrid>
        <w:gridCol w:w="1205"/>
        <w:gridCol w:w="1195"/>
        <w:gridCol w:w="917"/>
        <w:gridCol w:w="1090"/>
        <w:gridCol w:w="1531"/>
        <w:gridCol w:w="1690"/>
        <w:gridCol w:w="994"/>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383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董事会审计 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16"/>
                <w:szCs w:val="16"/>
              </w:rPr>
              <w:t>1</w:t>
            </w:r>
            <w:r>
              <w:rPr>
                <w:color w:val="000000"/>
                <w:spacing w:val="0"/>
                <w:w w:val="100"/>
                <w:position w:val="0"/>
              </w:rPr>
              <w:t>、第二届成 员：谢园保</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（主任委 员）、江斌、 高敏；</w:t>
            </w:r>
            <w:r>
              <w:rPr>
                <w:color w:val="000000"/>
                <w:spacing w:val="0"/>
                <w:w w:val="100"/>
                <w:position w:val="0"/>
                <w:sz w:val="16"/>
                <w:szCs w:val="16"/>
              </w:rPr>
              <w:t>2</w:t>
            </w:r>
            <w:r>
              <w:rPr>
                <w:color w:val="000000"/>
                <w:spacing w:val="0"/>
                <w:w w:val="100"/>
                <w:position w:val="0"/>
              </w:rPr>
              <w:t>、第 三届成员： 沈肇章（主 任委员）、张 翼、高敏。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02 </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审计委员会</w:t>
            </w:r>
            <w:r>
              <w:rPr>
                <w:color w:val="000000"/>
                <w:spacing w:val="0"/>
                <w:w w:val="100"/>
                <w:position w:val="0"/>
                <w:sz w:val="16"/>
                <w:szCs w:val="16"/>
              </w:rPr>
              <w:t xml:space="preserve">2020 </w:t>
            </w:r>
            <w:r>
              <w:rPr>
                <w:color w:val="000000"/>
                <w:spacing w:val="0"/>
                <w:w w:val="100"/>
                <w:position w:val="0"/>
              </w:rPr>
              <w:t>年度工作报告的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公司审计委员会严 格按照《公司法》、 中国证监会监管规 则以及《公司章程》</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《董事会议事规 则》等相关法律、 法规的规定，勤勉 尽责地履行职责和 义务，会议期间经 过充分沟通讨论， 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公司内部控制自 我评价报告（草 案）＞的议案》；</w:t>
            </w:r>
            <w:r>
              <w:rPr>
                <w:color w:val="000000"/>
                <w:spacing w:val="0"/>
                <w:w w:val="100"/>
                <w:position w:val="0"/>
                <w:sz w:val="16"/>
                <w:szCs w:val="16"/>
              </w:rPr>
              <w:t>2</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《关于〈公司 </w:t>
            </w:r>
            <w:r>
              <w:rPr>
                <w:color w:val="000000"/>
                <w:spacing w:val="0"/>
                <w:w w:val="100"/>
                <w:position w:val="0"/>
                <w:sz w:val="16"/>
                <w:szCs w:val="16"/>
              </w:rPr>
              <w:t>2020</w:t>
            </w:r>
            <w:r>
              <w:rPr>
                <w:color w:val="000000"/>
                <w:spacing w:val="0"/>
                <w:w w:val="100"/>
                <w:position w:val="0"/>
              </w:rPr>
              <w:t>年度审计报 告（初稿）＞的议 案》；</w:t>
            </w:r>
            <w:r>
              <w:rPr>
                <w:color w:val="000000"/>
                <w:spacing w:val="0"/>
                <w:w w:val="100"/>
                <w:position w:val="0"/>
                <w:sz w:val="16"/>
                <w:szCs w:val="16"/>
              </w:rPr>
              <w:t>3</w:t>
            </w:r>
            <w:r>
              <w:rPr>
                <w:color w:val="000000"/>
                <w:spacing w:val="0"/>
                <w:w w:val="100"/>
                <w:position w:val="0"/>
              </w:rPr>
              <w:t>、《关于＜ 公司</w:t>
            </w:r>
            <w:r>
              <w:rPr>
                <w:color w:val="000000"/>
                <w:spacing w:val="0"/>
                <w:w w:val="100"/>
                <w:position w:val="0"/>
                <w:sz w:val="16"/>
                <w:szCs w:val="16"/>
              </w:rPr>
              <w:t>2020</w:t>
            </w:r>
            <w:r>
              <w:rPr>
                <w:color w:val="000000"/>
                <w:spacing w:val="0"/>
                <w:w w:val="100"/>
                <w:position w:val="0"/>
              </w:rPr>
              <w:t>年度财 务决算报告〉的 议案》；</w:t>
            </w:r>
            <w:r>
              <w:rPr>
                <w:color w:val="000000"/>
                <w:spacing w:val="0"/>
                <w:w w:val="100"/>
                <w:position w:val="0"/>
                <w:sz w:val="16"/>
                <w:szCs w:val="16"/>
              </w:rPr>
              <w:t>4</w:t>
            </w:r>
            <w:r>
              <w:rPr>
                <w:color w:val="000000"/>
                <w:spacing w:val="0"/>
                <w:w w:val="100"/>
                <w:position w:val="0"/>
              </w:rPr>
              <w:t>、《关于 〈公司</w:t>
            </w:r>
            <w:r>
              <w:rPr>
                <w:color w:val="000000"/>
                <w:spacing w:val="0"/>
                <w:w w:val="100"/>
                <w:position w:val="0"/>
                <w:sz w:val="16"/>
                <w:szCs w:val="16"/>
              </w:rPr>
              <w:t>2021</w:t>
            </w:r>
            <w:r>
              <w:rPr>
                <w:color w:val="000000"/>
                <w:spacing w:val="0"/>
                <w:w w:val="100"/>
                <w:position w:val="0"/>
              </w:rPr>
              <w:t>年度 财务预算报告〉 的议案》；</w:t>
            </w:r>
            <w:r>
              <w:rPr>
                <w:color w:val="000000"/>
                <w:spacing w:val="0"/>
                <w:w w:val="100"/>
                <w:position w:val="0"/>
                <w:sz w:val="16"/>
                <w:szCs w:val="16"/>
              </w:rPr>
              <w:t>5</w:t>
            </w:r>
            <w:r>
              <w:rPr>
                <w:color w:val="000000"/>
                <w:spacing w:val="0"/>
                <w:w w:val="100"/>
                <w:position w:val="0"/>
              </w:rPr>
              <w:t>、《关 于〈公司</w:t>
            </w:r>
            <w:r>
              <w:rPr>
                <w:color w:val="000000"/>
                <w:spacing w:val="0"/>
                <w:w w:val="100"/>
                <w:position w:val="0"/>
                <w:sz w:val="16"/>
                <w:szCs w:val="16"/>
              </w:rPr>
              <w:t>2020</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17"/>
        <w:gridCol w:w="1090"/>
        <w:gridCol w:w="1531"/>
        <w:gridCol w:w="1690"/>
        <w:gridCol w:w="994"/>
        <w:gridCol w:w="965"/>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度报告〉的议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公司</w:t>
            </w:r>
            <w:r>
              <w:rPr>
                <w:color w:val="000000"/>
                <w:spacing w:val="0"/>
                <w:w w:val="100"/>
                <w:position w:val="0"/>
                <w:sz w:val="16"/>
                <w:szCs w:val="16"/>
              </w:rPr>
              <w:t>2021</w:t>
            </w:r>
            <w:r>
              <w:rPr>
                <w:color w:val="000000"/>
                <w:spacing w:val="0"/>
                <w:w w:val="100"/>
                <w:position w:val="0"/>
              </w:rPr>
              <w:t>年第一 季度财务报告〉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、《关于选举公 司第三届董事会 审计委员会主任 委员的议案》。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07 </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公司</w:t>
            </w:r>
            <w:r>
              <w:rPr>
                <w:color w:val="000000"/>
                <w:spacing w:val="0"/>
                <w:w w:val="100"/>
                <w:position w:val="0"/>
                <w:sz w:val="16"/>
                <w:szCs w:val="16"/>
              </w:rPr>
              <w:t>2021</w:t>
            </w:r>
            <w:r>
              <w:rPr>
                <w:color w:val="000000"/>
                <w:spacing w:val="0"/>
                <w:w w:val="100"/>
                <w:position w:val="0"/>
              </w:rPr>
              <w:t>年半年 度财务报告〉的 议案》；</w:t>
            </w:r>
            <w:r>
              <w:rPr>
                <w:color w:val="000000"/>
                <w:spacing w:val="0"/>
                <w:w w:val="100"/>
                <w:position w:val="0"/>
                <w:sz w:val="16"/>
                <w:szCs w:val="16"/>
              </w:rPr>
              <w:t>2</w:t>
            </w:r>
            <w:r>
              <w:rPr>
                <w:color w:val="000000"/>
                <w:spacing w:val="0"/>
                <w:w w:val="100"/>
                <w:position w:val="0"/>
              </w:rPr>
              <w:t>、《关于 〈公司</w:t>
            </w:r>
            <w:r>
              <w:rPr>
                <w:color w:val="000000"/>
                <w:spacing w:val="0"/>
                <w:w w:val="100"/>
                <w:position w:val="0"/>
                <w:sz w:val="16"/>
                <w:szCs w:val="16"/>
              </w:rPr>
              <w:t>2021</w:t>
            </w:r>
            <w:r>
              <w:rPr>
                <w:color w:val="000000"/>
                <w:spacing w:val="0"/>
                <w:w w:val="100"/>
                <w:position w:val="0"/>
              </w:rPr>
              <w:t>年半 年度募集资金存 放与使用情况的 专项报告〉的议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10 </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公司</w:t>
            </w:r>
            <w:r>
              <w:rPr>
                <w:color w:val="000000"/>
                <w:spacing w:val="0"/>
                <w:w w:val="100"/>
                <w:position w:val="0"/>
                <w:sz w:val="16"/>
                <w:szCs w:val="16"/>
              </w:rPr>
              <w:t>2021</w:t>
            </w:r>
            <w:r>
              <w:rPr>
                <w:color w:val="000000"/>
                <w:spacing w:val="0"/>
                <w:w w:val="100"/>
                <w:position w:val="0"/>
              </w:rPr>
              <w:t>年第三 季度财务报告〉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11 </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变更会计师事务 所的议案》。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公司</w:t>
            </w:r>
            <w:r>
              <w:rPr>
                <w:color w:val="000000"/>
                <w:spacing w:val="0"/>
                <w:w w:val="100"/>
                <w:position w:val="0"/>
                <w:sz w:val="16"/>
                <w:szCs w:val="16"/>
              </w:rPr>
              <w:t>2022</w:t>
            </w:r>
            <w:r>
              <w:rPr>
                <w:color w:val="000000"/>
                <w:spacing w:val="0"/>
                <w:w w:val="100"/>
                <w:position w:val="0"/>
              </w:rPr>
              <w:t>年度内 部审计工作计划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 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6" w:lineRule="exact"/>
              <w:ind w:left="0" w:right="0" w:firstLine="0"/>
              <w:jc w:val="both"/>
            </w:pPr>
            <w:r>
              <w:rPr>
                <w:color w:val="000000"/>
                <w:spacing w:val="0"/>
                <w:w w:val="100"/>
                <w:position w:val="0"/>
                <w:sz w:val="16"/>
                <w:szCs w:val="16"/>
              </w:rPr>
              <w:t>1</w:t>
            </w:r>
            <w:r>
              <w:rPr>
                <w:color w:val="000000"/>
                <w:spacing w:val="0"/>
                <w:w w:val="100"/>
                <w:position w:val="0"/>
              </w:rPr>
              <w:t>、</w:t>
              <w:tab/>
              <w:t>第二届成 员：江斌（主 任委员）、谢 园保、谷科；</w:t>
            </w:r>
          </w:p>
          <w:p>
            <w:pPr>
              <w:pStyle w:val="Style2"/>
              <w:keepNext w:val="0"/>
              <w:keepLines w:val="0"/>
              <w:widowControl w:val="0"/>
              <w:shd w:val="clear" w:color="auto" w:fill="auto"/>
              <w:tabs>
                <w:tab w:pos="264" w:val="left"/>
              </w:tabs>
              <w:bidi w:val="0"/>
              <w:spacing w:before="0" w:after="0" w:line="316" w:lineRule="exact"/>
              <w:ind w:left="0" w:right="0" w:firstLine="0"/>
              <w:jc w:val="both"/>
            </w:pPr>
            <w:r>
              <w:rPr>
                <w:color w:val="000000"/>
                <w:spacing w:val="0"/>
                <w:w w:val="100"/>
                <w:position w:val="0"/>
                <w:sz w:val="16"/>
                <w:szCs w:val="16"/>
              </w:rPr>
              <w:t>2</w:t>
            </w:r>
            <w:r>
              <w:rPr>
                <w:color w:val="000000"/>
                <w:spacing w:val="0"/>
                <w:w w:val="100"/>
                <w:position w:val="0"/>
              </w:rPr>
              <w:t>、</w:t>
              <w:tab/>
              <w:t>第三届成 员：张翼（主 任委员）、沈 肇章、谷科。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薪酬与考核委员 会</w:t>
            </w:r>
            <w:r>
              <w:rPr>
                <w:color w:val="000000"/>
                <w:spacing w:val="0"/>
                <w:w w:val="100"/>
                <w:position w:val="0"/>
                <w:sz w:val="16"/>
                <w:szCs w:val="16"/>
              </w:rPr>
              <w:t>2020</w:t>
            </w:r>
            <w:r>
              <w:rPr>
                <w:color w:val="000000"/>
                <w:spacing w:val="0"/>
                <w:w w:val="100"/>
                <w:position w:val="0"/>
              </w:rPr>
              <w:t xml:space="preserve">年度工作 报告〉的议案》； </w:t>
            </w:r>
            <w:r>
              <w:rPr>
                <w:color w:val="000000"/>
                <w:spacing w:val="0"/>
                <w:w w:val="100"/>
                <w:position w:val="0"/>
                <w:sz w:val="16"/>
                <w:szCs w:val="16"/>
              </w:rPr>
              <w:t>2</w:t>
            </w:r>
            <w:r>
              <w:rPr>
                <w:color w:val="000000"/>
                <w:spacing w:val="0"/>
                <w:w w:val="100"/>
                <w:position w:val="0"/>
              </w:rPr>
              <w:t>、《关于公司〈董 事、监事及高级 管理人员薪酬制 度〉的议案》。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公司薪酬与考核委 员会严格按照《公 司法》、中国证监会 监管规则以及《公 司章程》《董事会议 事规则》等相关法 律、法规的规定， 勤勉尽责地履行职 责和义务，会议期 间经过充分沟通讨 论，一致通过所有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17"/>
        <w:gridCol w:w="1090"/>
        <w:gridCol w:w="1531"/>
        <w:gridCol w:w="1690"/>
        <w:gridCol w:w="994"/>
        <w:gridCol w:w="965"/>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选举公司第三届 董事会薪酬与考 核委员会主任委 员的议案》。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、第二届成 员：虢晓彬</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（主任委 员）、何小 维、高敏；</w:t>
            </w:r>
            <w:r>
              <w:rPr>
                <w:color w:val="000000"/>
                <w:spacing w:val="0"/>
                <w:w w:val="100"/>
                <w:position w:val="0"/>
                <w:sz w:val="16"/>
                <w:szCs w:val="16"/>
              </w:rPr>
              <w:t>2</w:t>
            </w:r>
            <w:r>
              <w:rPr>
                <w:color w:val="000000"/>
                <w:spacing w:val="0"/>
                <w:w w:val="100"/>
                <w:position w:val="0"/>
              </w:rPr>
              <w:t>、 第三届成 员：虢晓彬</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（主任委 员）、付宇、 高敏。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战略委员会</w:t>
            </w:r>
            <w:r>
              <w:rPr>
                <w:color w:val="000000"/>
                <w:spacing w:val="0"/>
                <w:w w:val="100"/>
                <w:position w:val="0"/>
                <w:sz w:val="16"/>
                <w:szCs w:val="16"/>
              </w:rPr>
              <w:t xml:space="preserve">2020 </w:t>
            </w:r>
            <w:r>
              <w:rPr>
                <w:color w:val="000000"/>
                <w:spacing w:val="0"/>
                <w:w w:val="100"/>
                <w:position w:val="0"/>
              </w:rPr>
              <w:t>年度工作报告〉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公司战略委员会严 格按照《公司法》、 中国证监会监管规 则以及《公司章程》 《董事会议事规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则</w:t>
            </w:r>
            <w:r>
              <w:rPr>
                <w:color w:val="000000"/>
                <w:spacing w:val="0"/>
                <w:w w:val="100"/>
                <w:position w:val="0"/>
              </w:rPr>
              <w:t>「</w:t>
            </w:r>
            <w:r>
              <w:rPr>
                <w:color w:val="000000"/>
                <w:spacing w:val="0"/>
                <w:w w:val="100"/>
                <w:position w:val="0"/>
                <w:sz w:val="16"/>
                <w:szCs w:val="16"/>
              </w:rPr>
              <w:t>J</w:t>
            </w:r>
            <w:r>
              <w:rPr>
                <w:color w:val="000000"/>
                <w:spacing w:val="0"/>
                <w:w w:val="100"/>
                <w:position w:val="0"/>
              </w:rPr>
              <w:t>》</w:t>
            </w:r>
            <w:r>
              <w:rPr>
                <w:color w:val="000000"/>
                <w:spacing w:val="0"/>
                <w:w w:val="100"/>
                <w:position w:val="0"/>
              </w:rPr>
              <w:t>等相关法律、 法规的规定，勤勉 尽责地履行职责和 义务，会议期间经 过充分沟通讨论， 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选举公司第三届 董事会战略委员 会主任委员的议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1</w:t>
            </w:r>
            <w:r>
              <w:rPr>
                <w:color w:val="000000"/>
                <w:spacing w:val="0"/>
                <w:w w:val="100"/>
                <w:position w:val="0"/>
              </w:rPr>
              <w:t>、第二届成 员：何小维</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（主任委 员）、江斌、 朱会东；</w:t>
            </w:r>
            <w:r>
              <w:rPr>
                <w:color w:val="000000"/>
                <w:spacing w:val="0"/>
                <w:w w:val="100"/>
                <w:position w:val="0"/>
                <w:sz w:val="16"/>
                <w:szCs w:val="16"/>
              </w:rPr>
              <w:t>2</w:t>
            </w:r>
            <w:r>
              <w:rPr>
                <w:color w:val="000000"/>
                <w:spacing w:val="0"/>
                <w:w w:val="100"/>
                <w:position w:val="0"/>
              </w:rPr>
              <w:t>、 第三届成 员：付宇（主 任委员）、张 翼、朱会东。</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提名委员会</w:t>
            </w:r>
            <w:r>
              <w:rPr>
                <w:color w:val="000000"/>
                <w:spacing w:val="0"/>
                <w:w w:val="100"/>
                <w:position w:val="0"/>
                <w:sz w:val="16"/>
                <w:szCs w:val="16"/>
              </w:rPr>
              <w:t xml:space="preserve">2020 </w:t>
            </w:r>
            <w:r>
              <w:rPr>
                <w:color w:val="000000"/>
                <w:spacing w:val="0"/>
                <w:w w:val="100"/>
                <w:position w:val="0"/>
              </w:rPr>
              <w:t>年度工作报告〉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公司提名委员会严 格按照《公司法》、 中国证监会监管规 则以及《公司章程》 《董事会议事规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则</w:t>
            </w:r>
            <w:r>
              <w:rPr>
                <w:color w:val="000000"/>
                <w:spacing w:val="0"/>
                <w:w w:val="100"/>
                <w:position w:val="0"/>
              </w:rPr>
              <w:t>「</w:t>
            </w:r>
            <w:r>
              <w:rPr>
                <w:color w:val="000000"/>
                <w:spacing w:val="0"/>
                <w:w w:val="100"/>
                <w:position w:val="0"/>
                <w:sz w:val="16"/>
                <w:szCs w:val="16"/>
              </w:rPr>
              <w:t>J</w:t>
            </w:r>
            <w:r>
              <w:rPr>
                <w:color w:val="000000"/>
                <w:spacing w:val="0"/>
                <w:w w:val="100"/>
                <w:position w:val="0"/>
              </w:rPr>
              <w:t>》</w:t>
            </w:r>
            <w:r>
              <w:rPr>
                <w:color w:val="000000"/>
                <w:spacing w:val="0"/>
                <w:w w:val="100"/>
                <w:position w:val="0"/>
              </w:rPr>
              <w:t>等相关法律、 法规的规定，勤勉 尽责地履行职责和 义务，会议期间经 过充分沟通讨论， 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公司董事会换届 选举的议案》。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w:t>
            </w:r>
            <w:r>
              <w:rPr>
                <w:color w:val="000000"/>
                <w:spacing w:val="0"/>
                <w:w w:val="100"/>
                <w:position w:val="0"/>
                <w:sz w:val="16"/>
                <w:szCs w:val="16"/>
              </w:rPr>
              <w:t>1</w:t>
            </w:r>
            <w:r>
              <w:rPr>
                <w:color w:val="000000"/>
                <w:spacing w:val="0"/>
                <w:w w:val="100"/>
                <w:position w:val="0"/>
              </w:rPr>
              <w:t>、《关于 选举公司第三届 董事会提名委员 会主任委员的议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八</w:t>
      </w:r>
      <w:bookmarkEnd w:id="349"/>
      <w:r>
        <w:rPr>
          <w:color w:val="000000"/>
          <w:spacing w:val="0"/>
          <w:w w:val="100"/>
          <w:position w:val="0"/>
        </w:rPr>
        <w:t>、监事会工作情况</w:t>
      </w:r>
      <w:bookmarkEnd w:id="347"/>
      <w:bookmarkEnd w:id="348"/>
      <w:bookmarkEnd w:id="35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九</w:t>
      </w:r>
      <w:bookmarkEnd w:id="353"/>
      <w:r>
        <w:rPr>
          <w:color w:val="000000"/>
          <w:spacing w:val="0"/>
          <w:w w:val="100"/>
          <w:position w:val="0"/>
        </w:rPr>
        <w:t>、公司员工情况</w:t>
      </w:r>
      <w:bookmarkEnd w:id="351"/>
      <w:bookmarkEnd w:id="352"/>
      <w:bookmarkEnd w:id="354"/>
    </w:p>
    <w:p>
      <w:pPr>
        <w:pStyle w:val="Style28"/>
        <w:keepNext/>
        <w:keepLines/>
        <w:widowControl w:val="0"/>
        <w:shd w:val="clear" w:color="auto" w:fill="auto"/>
        <w:bidi w:val="0"/>
        <w:spacing w:before="0" w:after="32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1</w:t>
      </w:r>
      <w:bookmarkEnd w:id="357"/>
      <w:r>
        <w:rPr>
          <w:color w:val="000000"/>
          <w:spacing w:val="0"/>
          <w:w w:val="100"/>
          <w:position w:val="0"/>
        </w:rPr>
        <w:t>、员工数量、专业构成及教育程度</w:t>
      </w:r>
      <w:bookmarkEnd w:id="355"/>
      <w:bookmarkEnd w:id="356"/>
      <w:bookmarkEnd w:id="35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sz w:val="16"/>
                <w:szCs w:val="16"/>
              </w:rPr>
              <w:t>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sz w:val="16"/>
                <w:szCs w:val="16"/>
              </w:rPr>
              <w:t>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pPr>
            <w:r>
              <w:rPr>
                <w:color w:val="000000"/>
                <w:spacing w:val="0"/>
                <w:w w:val="100"/>
                <w:position w:val="0"/>
                <w:sz w:val="16"/>
                <w:szCs w:val="16"/>
              </w:rPr>
              <w:t>1,427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pPr>
            <w:r>
              <w:rPr>
                <w:color w:val="000000"/>
                <w:spacing w:val="0"/>
                <w:w w:val="100"/>
                <w:position w:val="0"/>
                <w:sz w:val="16"/>
                <w:szCs w:val="16"/>
              </w:rPr>
              <w:t>1,427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sz w:val="16"/>
                <w:szCs w:val="16"/>
              </w:rPr>
              <w:t>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sz w:val="16"/>
                <w:szCs w:val="16"/>
              </w:rPr>
              <w:t>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sz w:val="16"/>
                <w:szCs w:val="16"/>
              </w:rPr>
              <w:t>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sz w:val="16"/>
                <w:szCs w:val="16"/>
              </w:rPr>
              <w:t>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pPr>
            <w:r>
              <w:rPr>
                <w:color w:val="000000"/>
                <w:spacing w:val="0"/>
                <w:w w:val="100"/>
                <w:position w:val="0"/>
                <w:sz w:val="16"/>
                <w:szCs w:val="16"/>
              </w:rPr>
              <w:t>1,427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sz w:val="16"/>
                <w:szCs w:val="16"/>
              </w:rPr>
              <w:t>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sz w:val="16"/>
                <w:szCs w:val="16"/>
              </w:rPr>
              <w:t>474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sz w:val="16"/>
                <w:szCs w:val="16"/>
              </w:rPr>
              <w:t>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pPr>
            <w:r>
              <w:rPr>
                <w:color w:val="000000"/>
                <w:spacing w:val="0"/>
                <w:w w:val="100"/>
                <w:position w:val="0"/>
                <w:sz w:val="16"/>
                <w:szCs w:val="16"/>
              </w:rPr>
              <w:t>1,427</w:t>
            </w:r>
          </w:p>
        </w:tc>
      </w:tr>
    </w:tbl>
    <w:p>
      <w:pPr>
        <w:widowControl w:val="0"/>
        <w:spacing w:after="239" w:line="1" w:lineRule="exact"/>
      </w:pPr>
    </w:p>
    <w:p>
      <w:pPr>
        <w:pStyle w:val="Style28"/>
        <w:keepNext/>
        <w:keepLines/>
        <w:widowControl w:val="0"/>
        <w:shd w:val="clear" w:color="auto" w:fill="auto"/>
        <w:bidi w:val="0"/>
        <w:spacing w:before="0" w:after="320" w:line="312" w:lineRule="exact"/>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2</w:t>
      </w:r>
      <w:bookmarkEnd w:id="361"/>
      <w:r>
        <w:rPr>
          <w:color w:val="000000"/>
          <w:spacing w:val="0"/>
          <w:w w:val="100"/>
          <w:position w:val="0"/>
        </w:rPr>
        <w:t>、薪酬政策</w:t>
      </w:r>
      <w:bookmarkEnd w:id="359"/>
      <w:bookmarkEnd w:id="360"/>
      <w:bookmarkEnd w:id="362"/>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公司建立了旨在适合公司成长与发展的薪酬管理体系和政策，实现公司的可持续发展。公司坚持以经 营成果为导向的原则，员工的薪酬跟工作业绩挂钩，实行绩效考核管理，工资报酬向为公司持续创造价值 的员工、及关键岗位倾斜，同时兼顾公平，对员工所创造的业绩予以合理的回报。公司保持员工薪酬的增 长与公司的发展战略、和效益增长相适应，使薪酬管理机制成为公司提高员工主动性、积极性、创造性的 有效途径之一。公司竭尽所能为员工提供更加丰富的利益，认真执行员工带薪年休假、婚假、丧假、产假 </w:t>
      </w:r>
      <w:r>
        <w:rPr>
          <w:color w:val="000000"/>
          <w:spacing w:val="0"/>
          <w:w w:val="100"/>
          <w:position w:val="0"/>
        </w:rPr>
        <w:t>等制度，对孕哺期的女职工在薪酬待遇、劳动时间、劳动保护等方面给予特殊照顾政策，每逢重要节日发 放过节礼物、生日贺礼、组织员工活动等。</w:t>
      </w:r>
      <w:r>
        <w:rPr>
          <w:color w:val="000000"/>
          <w:spacing w:val="0"/>
          <w:w w:val="100"/>
          <w:position w:val="0"/>
        </w:rPr>
        <w:t>2019</w:t>
      </w:r>
      <w:r>
        <w:rPr>
          <w:color w:val="000000"/>
          <w:spacing w:val="0"/>
          <w:w w:val="100"/>
          <w:position w:val="0"/>
        </w:rPr>
        <w:t>年公司推出第一期股权激励计划，激励对象</w:t>
      </w:r>
      <w:r>
        <w:rPr>
          <w:color w:val="000000"/>
          <w:spacing w:val="0"/>
          <w:w w:val="100"/>
          <w:position w:val="0"/>
        </w:rPr>
        <w:t>61</w:t>
      </w:r>
      <w:r>
        <w:rPr>
          <w:color w:val="000000"/>
          <w:spacing w:val="0"/>
          <w:w w:val="100"/>
          <w:position w:val="0"/>
        </w:rPr>
        <w:t>人，包含中 层管理人员及核心技术（业务）人员，鼓励员工和企业共成长。</w:t>
      </w:r>
    </w:p>
    <w:p>
      <w:pPr>
        <w:pStyle w:val="Style25"/>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公司需遵守《深圳证券交易所上市公司自律监管指引第</w:t>
      </w:r>
      <w:r>
        <w:rPr>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7"/>
        <w:keepNext w:val="0"/>
        <w:keepLines w:val="0"/>
        <w:widowControl w:val="0"/>
        <w:shd w:val="clear" w:color="auto" w:fill="auto"/>
        <w:bidi w:val="0"/>
        <w:spacing w:before="0" w:after="100" w:line="326" w:lineRule="exact"/>
        <w:ind w:left="0" w:right="0" w:firstLine="440"/>
        <w:jc w:val="left"/>
      </w:pPr>
      <w:r>
        <w:rPr>
          <w:color w:val="000000"/>
          <w:spacing w:val="0"/>
          <w:w w:val="100"/>
          <w:position w:val="0"/>
        </w:rPr>
        <w:t>报告期内，公司职工薪酬总额（计入营业总成本部分）为</w:t>
      </w:r>
      <w:r>
        <w:rPr>
          <w:color w:val="000000"/>
          <w:spacing w:val="0"/>
          <w:w w:val="100"/>
          <w:position w:val="0"/>
        </w:rPr>
        <w:t>17,134.05</w:t>
      </w:r>
      <w:r>
        <w:rPr>
          <w:color w:val="000000"/>
          <w:spacing w:val="0"/>
          <w:w w:val="100"/>
          <w:position w:val="0"/>
        </w:rPr>
        <w:t>万元，占公司营业总成本的</w:t>
      </w:r>
      <w:r>
        <w:rPr>
          <w:color w:val="000000"/>
          <w:spacing w:val="0"/>
          <w:w w:val="100"/>
          <w:position w:val="0"/>
        </w:rPr>
        <w:t xml:space="preserve">26.74%， </w:t>
      </w:r>
      <w:r>
        <w:rPr>
          <w:color w:val="000000"/>
          <w:spacing w:val="0"/>
          <w:w w:val="100"/>
          <w:position w:val="0"/>
        </w:rPr>
        <w:t>公司利润对职工薪酬变化较为敏感。</w:t>
      </w:r>
    </w:p>
    <w:p>
      <w:pPr>
        <w:pStyle w:val="Style17"/>
        <w:keepNext w:val="0"/>
        <w:keepLines w:val="0"/>
        <w:widowControl w:val="0"/>
        <w:shd w:val="clear" w:color="auto" w:fill="auto"/>
        <w:bidi w:val="0"/>
        <w:spacing w:before="0" w:after="280" w:line="326" w:lineRule="exact"/>
        <w:ind w:left="0" w:right="0" w:firstLine="440"/>
        <w:jc w:val="left"/>
      </w:pPr>
      <w:r>
        <w:rPr>
          <w:color w:val="000000"/>
          <w:spacing w:val="0"/>
          <w:w w:val="100"/>
          <w:position w:val="0"/>
        </w:rPr>
        <w:t>截至报告期末，公司核心技术人员占员工总数的</w:t>
      </w:r>
      <w:r>
        <w:rPr>
          <w:color w:val="000000"/>
          <w:spacing w:val="0"/>
          <w:w w:val="100"/>
          <w:position w:val="0"/>
        </w:rPr>
        <w:t>9.74%，</w:t>
      </w:r>
      <w:r>
        <w:rPr>
          <w:color w:val="000000"/>
          <w:spacing w:val="0"/>
          <w:w w:val="100"/>
          <w:position w:val="0"/>
        </w:rPr>
        <w:t>核心技术人员薪酬占薪酬总额的</w:t>
      </w:r>
      <w:r>
        <w:rPr>
          <w:color w:val="000000"/>
          <w:spacing w:val="0"/>
          <w:w w:val="100"/>
          <w:position w:val="0"/>
        </w:rPr>
        <w:t>18%，</w:t>
      </w:r>
      <w:r>
        <w:rPr>
          <w:color w:val="000000"/>
          <w:spacing w:val="0"/>
          <w:w w:val="100"/>
          <w:position w:val="0"/>
        </w:rPr>
        <w:t>与上年 同期相比无重大变动。</w:t>
      </w:r>
    </w:p>
    <w:p>
      <w:pPr>
        <w:pStyle w:val="Style28"/>
        <w:keepNext/>
        <w:keepLines/>
        <w:widowControl w:val="0"/>
        <w:shd w:val="clear" w:color="auto" w:fill="auto"/>
        <w:bidi w:val="0"/>
        <w:spacing w:before="0" w:after="280" w:line="314" w:lineRule="exact"/>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3</w:t>
      </w:r>
      <w:bookmarkEnd w:id="365"/>
      <w:r>
        <w:rPr>
          <w:color w:val="000000"/>
          <w:spacing w:val="0"/>
          <w:w w:val="100"/>
          <w:position w:val="0"/>
        </w:rPr>
        <w:t>、培训计划</w:t>
      </w:r>
      <w:bookmarkEnd w:id="363"/>
      <w:bookmarkEnd w:id="364"/>
      <w:bookmarkEnd w:id="366"/>
    </w:p>
    <w:p>
      <w:pPr>
        <w:pStyle w:val="Style17"/>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为了提高员工和管理人员的综合素质，加强公司的管理水平，实现公司的稳步可持续发展，公司开展 全方位的员工教育和培训。</w:t>
      </w:r>
      <w:r>
        <w:rPr>
          <w:color w:val="000000"/>
          <w:spacing w:val="0"/>
          <w:w w:val="100"/>
          <w:position w:val="0"/>
        </w:rPr>
        <w:t>2021</w:t>
      </w:r>
      <w:r>
        <w:rPr>
          <w:color w:val="000000"/>
          <w:spacing w:val="0"/>
          <w:w w:val="100"/>
          <w:position w:val="0"/>
        </w:rPr>
        <w:t>年共举行培训</w:t>
      </w:r>
      <w:r>
        <w:rPr>
          <w:color w:val="000000"/>
          <w:spacing w:val="0"/>
          <w:w w:val="100"/>
          <w:position w:val="0"/>
        </w:rPr>
        <w:t>98</w:t>
      </w:r>
      <w:r>
        <w:rPr>
          <w:color w:val="000000"/>
          <w:spacing w:val="0"/>
          <w:w w:val="100"/>
          <w:position w:val="0"/>
        </w:rPr>
        <w:t>项，参训人数共</w:t>
      </w:r>
      <w:r>
        <w:rPr>
          <w:color w:val="000000"/>
          <w:spacing w:val="0"/>
          <w:w w:val="100"/>
          <w:position w:val="0"/>
        </w:rPr>
        <w:t>13,000</w:t>
      </w:r>
      <w:r>
        <w:rPr>
          <w:color w:val="000000"/>
          <w:spacing w:val="0"/>
          <w:w w:val="100"/>
          <w:position w:val="0"/>
        </w:rPr>
        <w:t>余人次。培训课程主要集中为以下 几类：</w:t>
      </w:r>
    </w:p>
    <w:p>
      <w:pPr>
        <w:pStyle w:val="Style17"/>
        <w:keepNext w:val="0"/>
        <w:keepLines w:val="0"/>
        <w:widowControl w:val="0"/>
        <w:shd w:val="clear" w:color="auto" w:fill="auto"/>
        <w:tabs>
          <w:tab w:pos="891" w:val="left"/>
        </w:tabs>
        <w:bidi w:val="0"/>
        <w:spacing w:before="0" w:after="100" w:line="314" w:lineRule="exact"/>
        <w:ind w:left="0" w:right="0" w:firstLine="440"/>
        <w:jc w:val="both"/>
      </w:pPr>
      <w:bookmarkStart w:id="367" w:name="bookmark367"/>
      <w:r>
        <w:rPr>
          <w:color w:val="000000"/>
          <w:spacing w:val="0"/>
          <w:w w:val="100"/>
          <w:position w:val="0"/>
        </w:rPr>
        <w:t>（</w:t>
      </w:r>
      <w:bookmarkEnd w:id="367"/>
      <w:r>
        <w:rPr>
          <w:color w:val="000000"/>
          <w:spacing w:val="0"/>
          <w:w w:val="100"/>
          <w:position w:val="0"/>
        </w:rPr>
        <w:t>1）</w:t>
        <w:tab/>
      </w:r>
      <w:r>
        <w:rPr>
          <w:color w:val="000000"/>
          <w:spacing w:val="0"/>
          <w:w w:val="100"/>
          <w:position w:val="0"/>
        </w:rPr>
        <w:t>德生大讲师项目</w:t>
      </w:r>
    </w:p>
    <w:p>
      <w:pPr>
        <w:pStyle w:val="Style17"/>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为赋能一线人员，让每个员工有平台有机会成为内部专家和老师，教学相长，助力员工能力和公司业 绩双提升。报告期内，每周六一课进行德生大讲师培训项目，由公司内部业务专家授课，围绕一线人员关 心的产品迭代更新、市场案例落地和区域管理问题进行内容分享。该项目作为公司内部业务案例沉淀的平 台和流量入口，积累了内部知识库素材，搭建起德生科技知识库体系。</w:t>
      </w:r>
    </w:p>
    <w:p>
      <w:pPr>
        <w:pStyle w:val="Style17"/>
        <w:keepNext w:val="0"/>
        <w:keepLines w:val="0"/>
        <w:widowControl w:val="0"/>
        <w:shd w:val="clear" w:color="auto" w:fill="auto"/>
        <w:tabs>
          <w:tab w:pos="891" w:val="left"/>
        </w:tabs>
        <w:bidi w:val="0"/>
        <w:spacing w:before="0" w:after="100" w:line="314" w:lineRule="exact"/>
        <w:ind w:left="0" w:right="0" w:firstLine="440"/>
        <w:jc w:val="both"/>
      </w:pPr>
      <w:bookmarkStart w:id="368" w:name="bookmark368"/>
      <w:r>
        <w:rPr>
          <w:color w:val="000000"/>
          <w:spacing w:val="0"/>
          <w:w w:val="100"/>
          <w:position w:val="0"/>
        </w:rPr>
        <w:t>（</w:t>
      </w:r>
      <w:bookmarkEnd w:id="368"/>
      <w:r>
        <w:rPr>
          <w:color w:val="000000"/>
          <w:spacing w:val="0"/>
          <w:w w:val="100"/>
          <w:position w:val="0"/>
        </w:rPr>
        <w:t>2）</w:t>
        <w:tab/>
      </w:r>
      <w:r>
        <w:rPr>
          <w:color w:val="000000"/>
          <w:spacing w:val="0"/>
          <w:w w:val="100"/>
          <w:position w:val="0"/>
        </w:rPr>
        <w:t>新员工入职培训项目</w:t>
      </w:r>
    </w:p>
    <w:p>
      <w:pPr>
        <w:pStyle w:val="Style17"/>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新员工入职培训项目是为提高新员工适岗率，以线下集训及线上自学模式结合进行。在新人入职一周 内，根据新员工岗位职责要求和试用期考核要求匹配对应的入职培训内容。培训内容主要涉及公司简介、 员工管理手册、企业文化、公司战略产品、员工通用素质能力等。在助力新员工快速胜任工作岗位的同时 也增强其对企业的认同感。</w:t>
      </w:r>
    </w:p>
    <w:p>
      <w:pPr>
        <w:pStyle w:val="Style17"/>
        <w:keepNext w:val="0"/>
        <w:keepLines w:val="0"/>
        <w:widowControl w:val="0"/>
        <w:shd w:val="clear" w:color="auto" w:fill="auto"/>
        <w:tabs>
          <w:tab w:pos="891" w:val="left"/>
        </w:tabs>
        <w:bidi w:val="0"/>
        <w:spacing w:before="0" w:after="100" w:line="314" w:lineRule="exact"/>
        <w:ind w:left="0" w:right="0" w:firstLine="440"/>
        <w:jc w:val="both"/>
      </w:pPr>
      <w:bookmarkStart w:id="369" w:name="bookmark369"/>
      <w:r>
        <w:rPr>
          <w:color w:val="000000"/>
          <w:spacing w:val="0"/>
          <w:w w:val="100"/>
          <w:position w:val="0"/>
        </w:rPr>
        <w:t>（</w:t>
      </w:r>
      <w:bookmarkEnd w:id="369"/>
      <w:r>
        <w:rPr>
          <w:color w:val="000000"/>
          <w:spacing w:val="0"/>
          <w:w w:val="100"/>
          <w:position w:val="0"/>
        </w:rPr>
        <w:t>3）</w:t>
        <w:tab/>
      </w:r>
      <w:r>
        <w:rPr>
          <w:color w:val="000000"/>
          <w:spacing w:val="0"/>
          <w:w w:val="100"/>
          <w:position w:val="0"/>
        </w:rPr>
        <w:t>新生力培养项目</w:t>
      </w:r>
    </w:p>
    <w:p>
      <w:pPr>
        <w:pStyle w:val="Style17"/>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新生力培养项目是为全方位助力大学生具备岗位必备技能并能独立承担岗位职责，以专业胜任力及通 用素质能力的培养内容并行，帮助大学生尽快熟悉公司制度和流程，接受公司企业文化，同时在最短时间 内完成角色转换并融入公司。基于大学生倍速成长学习地图，策划每月度大课及训后实操计划；定期进行 学员/导师双向访谈，形成学员学习积分台账动态化滚动培养跟进。除了常规入职集训、部门岗位专业知 识、公司各类产品培训和户外拓展培训，还有一对一业务导师辅导，倍速提升应届毕业大学生的归属感和 岗位胜任力，</w:t>
      </w:r>
      <w:r>
        <w:rPr>
          <w:color w:val="000000"/>
          <w:spacing w:val="0"/>
          <w:w w:val="100"/>
          <w:position w:val="0"/>
        </w:rPr>
        <w:t>2021</w:t>
      </w:r>
      <w:r>
        <w:rPr>
          <w:color w:val="000000"/>
          <w:spacing w:val="0"/>
          <w:w w:val="100"/>
          <w:position w:val="0"/>
        </w:rPr>
        <w:t>届大学生保留率达</w:t>
      </w:r>
      <w:r>
        <w:rPr>
          <w:color w:val="000000"/>
          <w:spacing w:val="0"/>
          <w:w w:val="100"/>
          <w:position w:val="0"/>
        </w:rPr>
        <w:t>80%</w:t>
      </w:r>
      <w:r>
        <w:rPr>
          <w:color w:val="000000"/>
          <w:spacing w:val="0"/>
          <w:w w:val="100"/>
          <w:position w:val="0"/>
        </w:rPr>
        <w:t>以上。</w:t>
      </w:r>
    </w:p>
    <w:p>
      <w:pPr>
        <w:pStyle w:val="Style17"/>
        <w:keepNext w:val="0"/>
        <w:keepLines w:val="0"/>
        <w:widowControl w:val="0"/>
        <w:shd w:val="clear" w:color="auto" w:fill="auto"/>
        <w:tabs>
          <w:tab w:pos="891" w:val="left"/>
        </w:tabs>
        <w:bidi w:val="0"/>
        <w:spacing w:before="0" w:after="100" w:line="314" w:lineRule="exact"/>
        <w:ind w:left="0" w:right="0" w:firstLine="440"/>
        <w:jc w:val="both"/>
      </w:pPr>
      <w:bookmarkStart w:id="370" w:name="bookmark370"/>
      <w:r>
        <w:rPr>
          <w:color w:val="000000"/>
          <w:spacing w:val="0"/>
          <w:w w:val="100"/>
          <w:position w:val="0"/>
        </w:rPr>
        <w:t>（</w:t>
      </w:r>
      <w:bookmarkEnd w:id="370"/>
      <w:r>
        <w:rPr>
          <w:color w:val="000000"/>
          <w:spacing w:val="0"/>
          <w:w w:val="100"/>
          <w:position w:val="0"/>
        </w:rPr>
        <w:t>4）</w:t>
        <w:tab/>
      </w:r>
      <w:r>
        <w:rPr>
          <w:color w:val="000000"/>
          <w:spacing w:val="0"/>
          <w:w w:val="100"/>
          <w:position w:val="0"/>
        </w:rPr>
        <w:t>乐学项目</w:t>
      </w:r>
    </w:p>
    <w:p>
      <w:pPr>
        <w:pStyle w:val="Style17"/>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为形成学习型组织，营造良好的学习氛围，提供学讲练平台，该项目面向全公司开展每日一课的现场 学习。该项目聚焦于员工的综合素养提升，面向全员开放结构化思维课程、产品思维课程、沟通表达课程 等，助力学习文化及学习习惯养成，实现员工技能需求知识单点突破，提高员工的综合能力。</w:t>
      </w:r>
    </w:p>
    <w:p>
      <w:pPr>
        <w:pStyle w:val="Style17"/>
        <w:keepNext w:val="0"/>
        <w:keepLines w:val="0"/>
        <w:widowControl w:val="0"/>
        <w:shd w:val="clear" w:color="auto" w:fill="auto"/>
        <w:tabs>
          <w:tab w:pos="891" w:val="left"/>
        </w:tabs>
        <w:bidi w:val="0"/>
        <w:spacing w:before="0" w:after="100" w:line="314" w:lineRule="exact"/>
        <w:ind w:left="0" w:right="0" w:firstLine="440"/>
        <w:jc w:val="both"/>
      </w:pPr>
      <w:bookmarkStart w:id="371" w:name="bookmark371"/>
      <w:r>
        <w:rPr>
          <w:color w:val="000000"/>
          <w:spacing w:val="0"/>
          <w:w w:val="100"/>
          <w:position w:val="0"/>
        </w:rPr>
        <w:t>（</w:t>
      </w:r>
      <w:bookmarkEnd w:id="371"/>
      <w:r>
        <w:rPr>
          <w:color w:val="000000"/>
          <w:spacing w:val="0"/>
          <w:w w:val="100"/>
          <w:position w:val="0"/>
        </w:rPr>
        <w:t>5）</w:t>
        <w:tab/>
      </w:r>
      <w:r>
        <w:rPr>
          <w:color w:val="000000"/>
          <w:spacing w:val="0"/>
          <w:w w:val="100"/>
          <w:position w:val="0"/>
        </w:rPr>
        <w:t>德生学院第一期项目落地运行</w:t>
      </w:r>
    </w:p>
    <w:p>
      <w:pPr>
        <w:pStyle w:val="Style17"/>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报告期内，德生学院启动的第一期未来</w:t>
      </w:r>
      <w:r>
        <w:rPr>
          <w:color w:val="000000"/>
          <w:spacing w:val="0"/>
          <w:w w:val="100"/>
          <w:position w:val="0"/>
        </w:rPr>
        <w:t>CEO&amp;</w:t>
      </w:r>
      <w:r>
        <w:rPr>
          <w:color w:val="000000"/>
          <w:spacing w:val="0"/>
          <w:w w:val="100"/>
          <w:position w:val="0"/>
        </w:rPr>
        <w:t>雏鹰计划训练营成功落地并运行，通过训战结合的模式， 班级融合互助及导师带教，全程辅导学员的学习、工作和心理，培养出一批有格局、能担当、善执行、出 结果的储备人才。同时联合行业内师资力量，举办行业论坛交流，以人才驱动民生事业。</w:t>
      </w:r>
      <w:r>
        <w:br w:type="page"/>
      </w:r>
    </w:p>
    <w:p>
      <w:pPr>
        <w:pStyle w:val="Style28"/>
        <w:keepNext/>
        <w:keepLines/>
        <w:widowControl w:val="0"/>
        <w:shd w:val="clear" w:color="auto" w:fill="auto"/>
        <w:bidi w:val="0"/>
        <w:spacing w:before="0" w:line="240" w:lineRule="auto"/>
        <w:ind w:left="0" w:right="0" w:firstLine="0"/>
        <w:jc w:val="both"/>
      </w:pPr>
      <w:bookmarkStart w:id="372" w:name="bookmark372"/>
      <w:bookmarkStart w:id="373" w:name="bookmark373"/>
      <w:bookmarkStart w:id="374" w:name="bookmark374"/>
      <w:bookmarkStart w:id="375" w:name="bookmark375"/>
      <w:r>
        <w:rPr>
          <w:color w:val="000000"/>
          <w:spacing w:val="0"/>
          <w:w w:val="100"/>
          <w:position w:val="0"/>
        </w:rPr>
        <w:t>4</w:t>
      </w:r>
      <w:bookmarkEnd w:id="374"/>
      <w:r>
        <w:rPr>
          <w:color w:val="000000"/>
          <w:spacing w:val="0"/>
          <w:w w:val="100"/>
          <w:position w:val="0"/>
        </w:rPr>
        <w:t>、劳务外包情况</w:t>
      </w:r>
      <w:bookmarkEnd w:id="372"/>
      <w:bookmarkEnd w:id="373"/>
      <w:bookmarkEnd w:id="375"/>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148, 455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2, 449, </w:t>
            </w:r>
            <w:r>
              <w:rPr>
                <w:color w:val="000000"/>
                <w:spacing w:val="0"/>
                <w:w w:val="100"/>
                <w:position w:val="0"/>
                <w:sz w:val="16"/>
                <w:szCs w:val="16"/>
              </w:rPr>
              <w:t xml:space="preserve">344. </w:t>
            </w:r>
            <w:r>
              <w:rPr>
                <w:color w:val="000000"/>
                <w:spacing w:val="0"/>
                <w:w w:val="100"/>
                <w:position w:val="0"/>
                <w:sz w:val="16"/>
                <w:szCs w:val="16"/>
              </w:rPr>
              <w:t>95</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both"/>
      </w:pPr>
      <w:bookmarkStart w:id="376" w:name="bookmark376"/>
      <w:bookmarkStart w:id="377" w:name="bookmark377"/>
      <w:bookmarkStart w:id="378" w:name="bookmark378"/>
      <w:r>
        <w:rPr>
          <w:color w:val="000000"/>
          <w:spacing w:val="0"/>
          <w:w w:val="100"/>
          <w:position w:val="0"/>
        </w:rPr>
        <w:t>十、公司利润分配及资本公积金转增股本情况</w:t>
      </w:r>
      <w:bookmarkEnd w:id="376"/>
      <w:bookmarkEnd w:id="377"/>
      <w:bookmarkEnd w:id="378"/>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公司严格按照《公司章程》等有关利润分配政策和审议程序执行利润分配方案，分红标准和分红比例 明确清晰，相关的决策程序和机制完备。在分配预案拟定和决策时，独立董事尽职履责发表了独立意见。 公司以公告形式向全体股东发出股东大会通知，并提供网络投票方式，中小股东有充分表达意见和诉求的 机会，股东大会审议通过后，公司在规定时间内实施了权益分派，充分维护了中小股东的合法权益。</w:t>
      </w:r>
    </w:p>
    <w:p>
      <w:pPr>
        <w:pStyle w:val="Style1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日，公司</w:t>
      </w:r>
      <w:r>
        <w:rPr>
          <w:color w:val="000000"/>
          <w:spacing w:val="0"/>
          <w:w w:val="100"/>
          <w:position w:val="0"/>
        </w:rPr>
        <w:t>2019</w:t>
      </w:r>
      <w:r>
        <w:rPr>
          <w:color w:val="000000"/>
          <w:spacing w:val="0"/>
          <w:w w:val="100"/>
          <w:position w:val="0"/>
        </w:rPr>
        <w:t>年年度股东大会审议通过了《关于公司</w:t>
      </w:r>
      <w:r>
        <w:rPr>
          <w:color w:val="000000"/>
          <w:spacing w:val="0"/>
          <w:w w:val="100"/>
          <w:position w:val="0"/>
        </w:rPr>
        <w:t>2019</w:t>
      </w:r>
      <w:r>
        <w:rPr>
          <w:color w:val="000000"/>
          <w:spacing w:val="0"/>
          <w:w w:val="100"/>
          <w:position w:val="0"/>
        </w:rPr>
        <w:t>年度利润分配预案》的议案， 公司以权益分派实施时股权登记日的总股本</w:t>
      </w:r>
      <w:r>
        <w:rPr>
          <w:color w:val="000000"/>
          <w:spacing w:val="0"/>
          <w:w w:val="100"/>
          <w:position w:val="0"/>
        </w:rPr>
        <w:t>200,862,150</w:t>
      </w:r>
      <w:r>
        <w:rPr>
          <w:color w:val="000000"/>
          <w:spacing w:val="0"/>
          <w:w w:val="100"/>
          <w:position w:val="0"/>
        </w:rPr>
        <w:t>股为基数，向全体股东每</w:t>
      </w:r>
      <w:r>
        <w:rPr>
          <w:color w:val="000000"/>
          <w:spacing w:val="0"/>
          <w:w w:val="100"/>
          <w:position w:val="0"/>
        </w:rPr>
        <w:t>10</w:t>
      </w:r>
      <w:r>
        <w:rPr>
          <w:color w:val="000000"/>
          <w:spacing w:val="0"/>
          <w:w w:val="100"/>
          <w:position w:val="0"/>
        </w:rPr>
        <w:t>股分配现金红利</w:t>
      </w:r>
      <w:r>
        <w:rPr>
          <w:color w:val="000000"/>
          <w:spacing w:val="0"/>
          <w:w w:val="100"/>
          <w:position w:val="0"/>
        </w:rPr>
        <w:t>1</w:t>
      </w:r>
      <w:r>
        <w:rPr>
          <w:color w:val="000000"/>
          <w:spacing w:val="0"/>
          <w:w w:val="100"/>
          <w:position w:val="0"/>
        </w:rPr>
        <w:t xml:space="preserve">.50 </w:t>
      </w:r>
      <w:r>
        <w:rPr>
          <w:color w:val="000000"/>
          <w:spacing w:val="0"/>
          <w:w w:val="100"/>
          <w:position w:val="0"/>
        </w:rPr>
        <w:t>元（含税</w:t>
      </w:r>
      <w:r>
        <w:rPr>
          <w:color w:val="000000"/>
          <w:spacing w:val="0"/>
          <w:w w:val="100"/>
          <w:position w:val="0"/>
        </w:rPr>
        <w:t>），</w:t>
      </w:r>
      <w:r>
        <w:rPr>
          <w:color w:val="000000"/>
          <w:spacing w:val="0"/>
          <w:w w:val="100"/>
          <w:position w:val="0"/>
        </w:rPr>
        <w:t>共计分配现金红利</w:t>
      </w:r>
      <w:r>
        <w:rPr>
          <w:color w:val="000000"/>
          <w:spacing w:val="0"/>
          <w:w w:val="100"/>
          <w:position w:val="0"/>
        </w:rPr>
        <w:t>3,012.93</w:t>
      </w:r>
      <w:r>
        <w:rPr>
          <w:color w:val="000000"/>
          <w:spacing w:val="0"/>
          <w:w w:val="100"/>
          <w:position w:val="0"/>
        </w:rPr>
        <w:t>万元，本次利润分配方案已于</w:t>
      </w:r>
      <w:r>
        <w:rPr>
          <w:color w:val="000000"/>
          <w:spacing w:val="0"/>
          <w:w w:val="100"/>
          <w:position w:val="0"/>
        </w:rPr>
        <w:t>2020</w:t>
      </w:r>
      <w:r>
        <w:rPr>
          <w:color w:val="000000"/>
          <w:spacing w:val="0"/>
          <w:w w:val="100"/>
          <w:position w:val="0"/>
        </w:rPr>
        <w:t>年年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日实施完毕。</w:t>
      </w:r>
    </w:p>
    <w:p>
      <w:pPr>
        <w:pStyle w:val="Style1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日，公司</w:t>
      </w:r>
      <w:r>
        <w:rPr>
          <w:color w:val="000000"/>
          <w:spacing w:val="0"/>
          <w:w w:val="100"/>
          <w:position w:val="0"/>
        </w:rPr>
        <w:t>2020</w:t>
      </w:r>
      <w:r>
        <w:rPr>
          <w:color w:val="000000"/>
          <w:spacing w:val="0"/>
          <w:w w:val="100"/>
          <w:position w:val="0"/>
        </w:rPr>
        <w:t>年年度股东大会审议通过了《关于公司</w:t>
      </w:r>
      <w:r>
        <w:rPr>
          <w:color w:val="000000"/>
          <w:spacing w:val="0"/>
          <w:w w:val="100"/>
          <w:position w:val="0"/>
        </w:rPr>
        <w:t>2020</w:t>
      </w:r>
      <w:r>
        <w:rPr>
          <w:color w:val="000000"/>
          <w:spacing w:val="0"/>
          <w:w w:val="100"/>
          <w:position w:val="0"/>
        </w:rPr>
        <w:t>年度利润分配预案》的议案， 公司以权益分派实施时股权登记日的总股本</w:t>
      </w:r>
      <w:r>
        <w:rPr>
          <w:color w:val="000000"/>
          <w:spacing w:val="0"/>
          <w:w w:val="100"/>
          <w:position w:val="0"/>
        </w:rPr>
        <w:t>200,906,074</w:t>
      </w:r>
      <w:r>
        <w:rPr>
          <w:color w:val="000000"/>
          <w:spacing w:val="0"/>
          <w:w w:val="100"/>
          <w:position w:val="0"/>
        </w:rPr>
        <w:t>股为基数，向全体股东每</w:t>
      </w:r>
      <w:r>
        <w:rPr>
          <w:color w:val="000000"/>
          <w:spacing w:val="0"/>
          <w:w w:val="100"/>
          <w:position w:val="0"/>
        </w:rPr>
        <w:t>10</w:t>
      </w:r>
      <w:r>
        <w:rPr>
          <w:color w:val="000000"/>
          <w:spacing w:val="0"/>
          <w:w w:val="100"/>
          <w:position w:val="0"/>
        </w:rPr>
        <w:t>股分配现金红利</w:t>
      </w:r>
      <w:r>
        <w:rPr>
          <w:color w:val="000000"/>
          <w:spacing w:val="0"/>
          <w:w w:val="100"/>
          <w:position w:val="0"/>
        </w:rPr>
        <w:t>1</w:t>
      </w:r>
      <w:r>
        <w:rPr>
          <w:color w:val="000000"/>
          <w:spacing w:val="0"/>
          <w:w w:val="100"/>
          <w:position w:val="0"/>
        </w:rPr>
        <w:t xml:space="preserve">.00 </w:t>
      </w:r>
      <w:r>
        <w:rPr>
          <w:color w:val="000000"/>
          <w:spacing w:val="0"/>
          <w:w w:val="100"/>
          <w:position w:val="0"/>
        </w:rPr>
        <w:t>元（含税</w:t>
      </w:r>
      <w:r>
        <w:rPr>
          <w:color w:val="000000"/>
          <w:spacing w:val="0"/>
          <w:w w:val="100"/>
          <w:position w:val="0"/>
        </w:rPr>
        <w:t>），</w:t>
      </w:r>
      <w:r>
        <w:rPr>
          <w:color w:val="000000"/>
          <w:spacing w:val="0"/>
          <w:w w:val="100"/>
          <w:position w:val="0"/>
        </w:rPr>
        <w:t>共计分配现金红利</w:t>
      </w:r>
      <w:r>
        <w:rPr>
          <w:color w:val="000000"/>
          <w:spacing w:val="0"/>
          <w:w w:val="100"/>
          <w:position w:val="0"/>
        </w:rPr>
        <w:t>2,009.06</w:t>
      </w:r>
      <w:r>
        <w:rPr>
          <w:color w:val="000000"/>
          <w:spacing w:val="0"/>
          <w:w w:val="100"/>
          <w:position w:val="0"/>
        </w:rPr>
        <w:t>万元，本次利润分配方案已于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日实施完毕。</w:t>
      </w:r>
    </w:p>
    <w:p>
      <w:pPr>
        <w:pStyle w:val="Style17"/>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日，公司第三届董事会第十一次会议审议通过了《关于公司</w:t>
      </w:r>
      <w:r>
        <w:rPr>
          <w:color w:val="000000"/>
          <w:spacing w:val="0"/>
          <w:w w:val="100"/>
          <w:position w:val="0"/>
        </w:rPr>
        <w:t>2021</w:t>
      </w:r>
      <w:r>
        <w:rPr>
          <w:color w:val="000000"/>
          <w:spacing w:val="0"/>
          <w:w w:val="100"/>
          <w:position w:val="0"/>
        </w:rPr>
        <w:t>年度利润分配预案》的 议案，公司拟以权益分派实施时股权登记日的总股本为基数，向全体股东每</w:t>
      </w:r>
      <w:r>
        <w:rPr>
          <w:color w:val="000000"/>
          <w:spacing w:val="0"/>
          <w:w w:val="100"/>
          <w:position w:val="0"/>
        </w:rPr>
        <w:t>10</w:t>
      </w:r>
      <w:r>
        <w:rPr>
          <w:color w:val="000000"/>
          <w:spacing w:val="0"/>
          <w:w w:val="100"/>
          <w:position w:val="0"/>
        </w:rPr>
        <w:t>股分配现金红利</w:t>
      </w:r>
      <w:r>
        <w:rPr>
          <w:color w:val="000000"/>
          <w:spacing w:val="0"/>
          <w:w w:val="100"/>
          <w:position w:val="0"/>
        </w:rPr>
        <w:t>1</w:t>
      </w:r>
      <w:r>
        <w:rPr>
          <w:color w:val="000000"/>
          <w:spacing w:val="0"/>
          <w:w w:val="100"/>
          <w:position w:val="0"/>
        </w:rPr>
        <w:t>.00</w:t>
      </w:r>
      <w:r>
        <w:rPr>
          <w:color w:val="000000"/>
          <w:spacing w:val="0"/>
          <w:w w:val="100"/>
          <w:position w:val="0"/>
        </w:rPr>
        <w:t>元（含 税），同时以资本公积金向全体股东每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股。该事项尚需经公司</w:t>
      </w:r>
      <w:r>
        <w:rPr>
          <w:color w:val="000000"/>
          <w:spacing w:val="0"/>
          <w:w w:val="100"/>
          <w:position w:val="0"/>
        </w:rPr>
        <w:t>2021</w:t>
      </w:r>
      <w:r>
        <w:rPr>
          <w:color w:val="000000"/>
          <w:spacing w:val="0"/>
          <w:w w:val="100"/>
          <w:position w:val="0"/>
        </w:rPr>
        <w:t>年度股东大会批准后实施。</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widowControl w:val="0"/>
        <w:spacing w:after="99" w:line="1" w:lineRule="exact"/>
      </w:pP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w:t>
            </w:r>
            <w:r>
              <w:rPr>
                <w:color w:val="000000"/>
                <w:spacing w:val="0"/>
                <w:w w:val="100"/>
                <w:position w:val="0"/>
                <w:sz w:val="16"/>
                <w:szCs w:val="16"/>
              </w:rPr>
              <w:t>00</w:t>
            </w:r>
          </w:p>
        </w:tc>
      </w:tr>
    </w:tbl>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200, 989,103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 </w:t>
            </w:r>
            <w:r>
              <w:rPr>
                <w:color w:val="000000"/>
                <w:spacing w:val="0"/>
                <w:w w:val="100"/>
                <w:position w:val="0"/>
                <w:sz w:val="16"/>
                <w:szCs w:val="16"/>
              </w:rPr>
              <w:t>098,910.30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 </w:t>
            </w:r>
            <w:r>
              <w:rPr>
                <w:color w:val="000000"/>
                <w:spacing w:val="0"/>
                <w:w w:val="100"/>
                <w:position w:val="0"/>
                <w:sz w:val="16"/>
                <w:szCs w:val="16"/>
              </w:rPr>
              <w:t>098,910.30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291, 134, </w:t>
            </w:r>
            <w:r>
              <w:rPr>
                <w:color w:val="000000"/>
                <w:spacing w:val="0"/>
                <w:w w:val="100"/>
                <w:position w:val="0"/>
                <w:sz w:val="16"/>
                <w:szCs w:val="16"/>
              </w:rPr>
              <w:t>747.73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公司发展阶段属成熟期且无重大资金支出安排的，进行利润分配时，现金分红在本次利润分配中所占比例最低应达到</w:t>
            </w:r>
            <w:r>
              <w:rPr>
                <w:color w:val="000000"/>
                <w:spacing w:val="0"/>
                <w:w w:val="100"/>
                <w:position w:val="0"/>
                <w:sz w:val="16"/>
                <w:szCs w:val="16"/>
              </w:rPr>
              <w:t xml:space="preserve">80 </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公司拟以权益分派实施时股权登记日的总股本为基数，向全体股东每</w:t>
            </w:r>
            <w:r>
              <w:rPr>
                <w:color w:val="000000"/>
                <w:spacing w:val="0"/>
                <w:w w:val="100"/>
                <w:position w:val="0"/>
                <w:sz w:val="16"/>
                <w:szCs w:val="16"/>
              </w:rPr>
              <w:t>10</w:t>
            </w:r>
            <w:r>
              <w:rPr>
                <w:color w:val="000000"/>
                <w:spacing w:val="0"/>
                <w:w w:val="100"/>
                <w:position w:val="0"/>
              </w:rPr>
              <w:t>股分配现金红利</w:t>
            </w:r>
            <w:r>
              <w:rPr>
                <w:color w:val="000000"/>
                <w:spacing w:val="0"/>
                <w:w w:val="100"/>
                <w:position w:val="0"/>
                <w:sz w:val="16"/>
                <w:szCs w:val="16"/>
              </w:rPr>
              <w:t>1.00</w:t>
            </w:r>
            <w:r>
              <w:rPr>
                <w:color w:val="000000"/>
                <w:spacing w:val="0"/>
                <w:w w:val="100"/>
                <w:position w:val="0"/>
              </w:rPr>
              <w:t>元（含税</w:t>
            </w:r>
            <w:r>
              <w:rPr>
                <w:color w:val="000000"/>
                <w:spacing w:val="0"/>
                <w:w w:val="100"/>
                <w:position w:val="0"/>
                <w:sz w:val="16"/>
                <w:szCs w:val="16"/>
              </w:rPr>
              <w:t>），</w:t>
            </w:r>
            <w:r>
              <w:rPr>
                <w:color w:val="000000"/>
                <w:spacing w:val="0"/>
                <w:w w:val="100"/>
                <w:position w:val="0"/>
              </w:rPr>
              <w:t>同时以资本 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4</w:t>
            </w:r>
            <w:r>
              <w:rPr>
                <w:color w:val="000000"/>
                <w:spacing w:val="0"/>
                <w:w w:val="100"/>
                <w:position w:val="0"/>
              </w:rPr>
              <w:t>股。</w:t>
            </w:r>
            <w:r>
              <w:rPr>
                <w:color w:val="000000"/>
                <w:spacing w:val="0"/>
                <w:w w:val="100"/>
                <w:position w:val="0"/>
                <w:sz w:val="16"/>
                <w:szCs w:val="16"/>
              </w:rPr>
              <w:t>2021</w:t>
            </w:r>
            <w:r>
              <w:rPr>
                <w:color w:val="000000"/>
                <w:spacing w:val="0"/>
                <w:w w:val="100"/>
                <w:position w:val="0"/>
              </w:rPr>
              <w:t>年度利润分配预案尚需经公司</w:t>
            </w:r>
            <w:r>
              <w:rPr>
                <w:color w:val="000000"/>
                <w:spacing w:val="0"/>
                <w:w w:val="100"/>
                <w:position w:val="0"/>
                <w:sz w:val="16"/>
                <w:szCs w:val="16"/>
              </w:rPr>
              <w:t>2021</w:t>
            </w:r>
            <w:r>
              <w:rPr>
                <w:color w:val="000000"/>
                <w:spacing w:val="0"/>
                <w:w w:val="100"/>
                <w:position w:val="0"/>
              </w:rPr>
              <w:t>年年度股东大会审议通过。</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both"/>
      </w:pPr>
      <w:bookmarkStart w:id="379" w:name="bookmark379"/>
      <w:bookmarkStart w:id="380" w:name="bookmark380"/>
      <w:bookmarkStart w:id="381" w:name="bookmark381"/>
      <w:r>
        <w:rPr>
          <w:color w:val="000000"/>
          <w:spacing w:val="0"/>
          <w:w w:val="100"/>
          <w:position w:val="0"/>
        </w:rPr>
        <w:t>十一、公司股权激励计划、员工持股计划或其他员工激励措施的实施情况</w:t>
      </w:r>
      <w:bookmarkEnd w:id="379"/>
      <w:bookmarkEnd w:id="380"/>
      <w:bookmarkEnd w:id="381"/>
    </w:p>
    <w:p>
      <w:pPr>
        <w:pStyle w:val="Style25"/>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8"/>
        <w:keepNext/>
        <w:keepLines/>
        <w:widowControl w:val="0"/>
        <w:shd w:val="clear" w:color="auto" w:fill="auto"/>
        <w:bidi w:val="0"/>
        <w:spacing w:before="0" w:after="260" w:line="314" w:lineRule="exact"/>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1</w:t>
      </w:r>
      <w:bookmarkEnd w:id="384"/>
      <w:r>
        <w:rPr>
          <w:color w:val="000000"/>
          <w:spacing w:val="0"/>
          <w:w w:val="100"/>
          <w:position w:val="0"/>
        </w:rPr>
        <w:t>、股权激励</w:t>
      </w:r>
      <w:bookmarkEnd w:id="382"/>
      <w:bookmarkEnd w:id="383"/>
      <w:bookmarkEnd w:id="385"/>
    </w:p>
    <w:p>
      <w:pPr>
        <w:pStyle w:val="Style17"/>
        <w:keepNext w:val="0"/>
        <w:keepLines w:val="0"/>
        <w:widowControl w:val="0"/>
        <w:shd w:val="clear" w:color="auto" w:fill="auto"/>
        <w:bidi w:val="0"/>
        <w:spacing w:before="0" w:after="100" w:line="319" w:lineRule="exact"/>
        <w:ind w:left="0" w:right="0" w:firstLine="46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日公司召开第二届董事会第五次会议和第二届监事会第五次会议，并于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日召 开</w:t>
      </w:r>
      <w:r>
        <w:rPr>
          <w:color w:val="000000"/>
          <w:spacing w:val="0"/>
          <w:w w:val="100"/>
          <w:position w:val="0"/>
        </w:rPr>
        <w:t>2019</w:t>
      </w:r>
      <w:r>
        <w:rPr>
          <w:color w:val="000000"/>
          <w:spacing w:val="0"/>
          <w:w w:val="100"/>
          <w:position w:val="0"/>
        </w:rPr>
        <w:t>年第一次临时股东大会，审议通过了《关于公司</w:t>
      </w:r>
      <w:r>
        <w:rPr>
          <w:color w:val="000000"/>
          <w:spacing w:val="0"/>
          <w:w w:val="100"/>
          <w:position w:val="0"/>
        </w:rPr>
        <w:t>＜2019</w:t>
      </w:r>
      <w:r>
        <w:rPr>
          <w:color w:val="000000"/>
          <w:spacing w:val="0"/>
          <w:w w:val="100"/>
          <w:position w:val="0"/>
        </w:rPr>
        <w:t>年股票期权与限制性股票激励计划（草案</w:t>
      </w:r>
      <w:r>
        <w:rPr>
          <w:color w:val="000000"/>
          <w:spacing w:val="0"/>
          <w:w w:val="100"/>
          <w:position w:val="0"/>
        </w:rPr>
        <w:t xml:space="preserve">）＞ </w:t>
      </w:r>
      <w:r>
        <w:rPr>
          <w:color w:val="000000"/>
          <w:spacing w:val="0"/>
          <w:w w:val="100"/>
          <w:position w:val="0"/>
        </w:rPr>
        <w:t>及其摘要的议案》等议案，且股东大会授权董事会办理股权激励计划的有关事项。</w:t>
      </w:r>
    </w:p>
    <w:p>
      <w:pPr>
        <w:pStyle w:val="Style17"/>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日召开第二届董事会第七次会议和第二届监事会第七次会议，审议通过了《关于调整</w:t>
      </w:r>
      <w:r>
        <w:rPr>
          <w:color w:val="000000"/>
          <w:spacing w:val="0"/>
          <w:w w:val="100"/>
          <w:position w:val="0"/>
        </w:rPr>
        <w:t xml:space="preserve">2019 </w:t>
      </w:r>
      <w:r>
        <w:rPr>
          <w:color w:val="000000"/>
          <w:spacing w:val="0"/>
          <w:w w:val="100"/>
          <w:position w:val="0"/>
        </w:rPr>
        <w:t>年股票期权与限制性股票激励计划相关事项的议案》等议案，公司向符合条件的</w:t>
      </w:r>
      <w:r>
        <w:rPr>
          <w:color w:val="000000"/>
          <w:spacing w:val="0"/>
          <w:w w:val="100"/>
          <w:position w:val="0"/>
        </w:rPr>
        <w:t>61</w:t>
      </w:r>
      <w:r>
        <w:rPr>
          <w:color w:val="000000"/>
          <w:spacing w:val="0"/>
          <w:w w:val="100"/>
          <w:position w:val="0"/>
        </w:rPr>
        <w:t xml:space="preserve">名激励对象授予权益 </w:t>
      </w:r>
      <w:r>
        <w:rPr>
          <w:color w:val="000000"/>
          <w:spacing w:val="0"/>
          <w:w w:val="100"/>
          <w:position w:val="0"/>
        </w:rPr>
        <w:t>109.03</w:t>
      </w:r>
      <w:r>
        <w:rPr>
          <w:color w:val="000000"/>
          <w:spacing w:val="0"/>
          <w:w w:val="100"/>
          <w:position w:val="0"/>
        </w:rPr>
        <w:t>万股，其中股票期权</w:t>
      </w:r>
      <w:r>
        <w:rPr>
          <w:color w:val="000000"/>
          <w:spacing w:val="0"/>
          <w:w w:val="100"/>
          <w:position w:val="0"/>
        </w:rPr>
        <w:t>52.2</w:t>
      </w:r>
      <w:r>
        <w:rPr>
          <w:color w:val="000000"/>
          <w:spacing w:val="0"/>
          <w:w w:val="100"/>
          <w:position w:val="0"/>
        </w:rPr>
        <w:t>2</w:t>
      </w:r>
      <w:r>
        <w:rPr>
          <w:color w:val="000000"/>
          <w:spacing w:val="0"/>
          <w:w w:val="100"/>
          <w:position w:val="0"/>
        </w:rPr>
        <w:t>万份，限制性股票</w:t>
      </w:r>
      <w:r>
        <w:rPr>
          <w:color w:val="000000"/>
          <w:spacing w:val="0"/>
          <w:w w:val="100"/>
          <w:position w:val="0"/>
        </w:rPr>
        <w:t>56.8</w:t>
      </w:r>
      <w:r>
        <w:rPr>
          <w:color w:val="000000"/>
          <w:spacing w:val="0"/>
          <w:w w:val="100"/>
          <w:position w:val="0"/>
        </w:rPr>
        <w:t>1</w:t>
      </w:r>
      <w:r>
        <w:rPr>
          <w:color w:val="000000"/>
          <w:spacing w:val="0"/>
          <w:w w:val="100"/>
          <w:position w:val="0"/>
        </w:rPr>
        <w:t>万股，</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日为授予日，其中限制性股 票的授予价格为</w:t>
      </w:r>
      <w:r>
        <w:rPr>
          <w:color w:val="000000"/>
          <w:spacing w:val="0"/>
          <w:w w:val="100"/>
          <w:position w:val="0"/>
        </w:rPr>
        <w:t>10.9</w:t>
      </w:r>
      <w:r>
        <w:rPr>
          <w:color w:val="000000"/>
          <w:spacing w:val="0"/>
          <w:w w:val="100"/>
          <w:position w:val="0"/>
        </w:rPr>
        <w:t>元</w:t>
      </w:r>
      <w:r>
        <w:rPr>
          <w:color w:val="000000"/>
          <w:spacing w:val="0"/>
          <w:w w:val="100"/>
          <w:position w:val="0"/>
        </w:rPr>
        <w:t>/</w:t>
      </w:r>
      <w:r>
        <w:rPr>
          <w:color w:val="000000"/>
          <w:spacing w:val="0"/>
          <w:w w:val="100"/>
          <w:position w:val="0"/>
        </w:rPr>
        <w:t>股，股票期权的行权价格为</w:t>
      </w:r>
      <w:r>
        <w:rPr>
          <w:color w:val="000000"/>
          <w:spacing w:val="0"/>
          <w:w w:val="100"/>
          <w:position w:val="0"/>
        </w:rPr>
        <w:t>21.79</w:t>
      </w:r>
      <w:r>
        <w:rPr>
          <w:color w:val="000000"/>
          <w:spacing w:val="0"/>
          <w:w w:val="100"/>
          <w:position w:val="0"/>
        </w:rPr>
        <w:t>元</w:t>
      </w:r>
      <w:r>
        <w:rPr>
          <w:color w:val="000000"/>
          <w:spacing w:val="0"/>
          <w:w w:val="100"/>
          <w:position w:val="0"/>
        </w:rPr>
        <w:t>/</w:t>
      </w:r>
      <w:r>
        <w:rPr>
          <w:color w:val="000000"/>
          <w:spacing w:val="0"/>
          <w:w w:val="100"/>
          <w:position w:val="0"/>
        </w:rPr>
        <w:t>份。</w:t>
      </w:r>
    </w:p>
    <w:p>
      <w:pPr>
        <w:pStyle w:val="Style17"/>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日，公司发布《关于</w:t>
      </w:r>
      <w:r>
        <w:rPr>
          <w:color w:val="000000"/>
          <w:spacing w:val="0"/>
          <w:w w:val="100"/>
          <w:position w:val="0"/>
        </w:rPr>
        <w:t>2019</w:t>
      </w:r>
      <w:r>
        <w:rPr>
          <w:color w:val="000000"/>
          <w:spacing w:val="0"/>
          <w:w w:val="100"/>
          <w:position w:val="0"/>
        </w:rPr>
        <w:t>年股票期权与限制性股票激励计划授予登记完成的公告》。</w:t>
      </w:r>
    </w:p>
    <w:p>
      <w:pPr>
        <w:pStyle w:val="Style17"/>
        <w:keepNext w:val="0"/>
        <w:keepLines w:val="0"/>
        <w:widowControl w:val="0"/>
        <w:shd w:val="clear" w:color="auto" w:fill="auto"/>
        <w:bidi w:val="0"/>
        <w:spacing w:before="0" w:after="100" w:line="326" w:lineRule="exact"/>
        <w:ind w:left="0" w:right="0" w:firstLine="460"/>
        <w:jc w:val="both"/>
      </w:pP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日，公司在中国证券登记结算有限责任公司深圳分公司完成股权激励计划所涉及的限制性 股票授予并上市。</w:t>
      </w:r>
    </w:p>
    <w:p>
      <w:pPr>
        <w:pStyle w:val="Style1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日公司召开第二届董事会第二十次会议、第二届监事会第十四次会议，审议通过了《关 于公司</w:t>
      </w:r>
      <w:r>
        <w:rPr>
          <w:color w:val="000000"/>
          <w:spacing w:val="0"/>
          <w:w w:val="100"/>
          <w:position w:val="0"/>
        </w:rPr>
        <w:t>2019</w:t>
      </w:r>
      <w:r>
        <w:rPr>
          <w:color w:val="000000"/>
          <w:spacing w:val="0"/>
          <w:w w:val="100"/>
          <w:position w:val="0"/>
        </w:rPr>
        <w:t>年股票期权与限制性股票激励计划第一个行权</w:t>
      </w:r>
      <w:r>
        <w:rPr>
          <w:color w:val="000000"/>
          <w:spacing w:val="0"/>
          <w:w w:val="100"/>
          <w:position w:val="0"/>
        </w:rPr>
        <w:t>/</w:t>
      </w:r>
      <w:r>
        <w:rPr>
          <w:color w:val="000000"/>
          <w:spacing w:val="0"/>
          <w:w w:val="100"/>
          <w:position w:val="0"/>
        </w:rPr>
        <w:t>解除限售期的行权</w:t>
      </w:r>
      <w:r>
        <w:rPr>
          <w:color w:val="000000"/>
          <w:spacing w:val="0"/>
          <w:w w:val="100"/>
          <w:position w:val="0"/>
        </w:rPr>
        <w:t>/</w:t>
      </w:r>
      <w:r>
        <w:rPr>
          <w:color w:val="000000"/>
          <w:spacing w:val="0"/>
          <w:w w:val="100"/>
          <w:position w:val="0"/>
        </w:rPr>
        <w:t>解除限售条件成就的议 案》，本次可解除限售的股份数量为</w:t>
      </w:r>
      <w:r>
        <w:rPr>
          <w:color w:val="000000"/>
          <w:spacing w:val="0"/>
          <w:w w:val="100"/>
          <w:position w:val="0"/>
        </w:rPr>
        <w:t>291,918</w:t>
      </w:r>
      <w:r>
        <w:rPr>
          <w:color w:val="000000"/>
          <w:spacing w:val="0"/>
          <w:w w:val="100"/>
          <w:position w:val="0"/>
        </w:rPr>
        <w:t>股，并于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日上市流通。第一个行权期可行权的期 权数量为</w:t>
      </w:r>
      <w:r>
        <w:rPr>
          <w:color w:val="000000"/>
          <w:spacing w:val="0"/>
          <w:w w:val="100"/>
          <w:position w:val="0"/>
        </w:rPr>
        <w:t>272,640</w:t>
      </w:r>
      <w:r>
        <w:rPr>
          <w:color w:val="000000"/>
          <w:spacing w:val="0"/>
          <w:w w:val="100"/>
          <w:position w:val="0"/>
        </w:rPr>
        <w:t>份。</w:t>
      </w:r>
    </w:p>
    <w:p>
      <w:pPr>
        <w:pStyle w:val="Style17"/>
        <w:keepNext w:val="0"/>
        <w:keepLines w:val="0"/>
        <w:widowControl w:val="0"/>
        <w:shd w:val="clear" w:color="auto" w:fill="auto"/>
        <w:bidi w:val="0"/>
        <w:spacing w:before="0" w:line="312" w:lineRule="exact"/>
        <w:ind w:left="0" w:right="0" w:firstLine="460"/>
        <w:jc w:val="both"/>
      </w:pPr>
      <w:r>
        <w:rPr>
          <w:color w:val="000000"/>
          <w:spacing w:val="0"/>
          <w:w w:val="100"/>
          <w:position w:val="0"/>
        </w:rPr>
        <w:t>同时，</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日公司召开的董事会、监事会审议通过了《关于注销部分期权、回购注销部分限 制性股票的议案》，并提交</w:t>
      </w:r>
      <w:r>
        <w:rPr>
          <w:color w:val="000000"/>
          <w:spacing w:val="0"/>
          <w:w w:val="100"/>
          <w:position w:val="0"/>
        </w:rPr>
        <w:t>2020</w:t>
      </w:r>
      <w:r>
        <w:rPr>
          <w:color w:val="000000"/>
          <w:spacing w:val="0"/>
          <w:w w:val="100"/>
          <w:position w:val="0"/>
        </w:rPr>
        <w:t>年第三次临时股东大会审议通过，同意根据公司</w:t>
      </w:r>
      <w:r>
        <w:rPr>
          <w:color w:val="000000"/>
          <w:spacing w:val="0"/>
          <w:w w:val="100"/>
          <w:position w:val="0"/>
        </w:rPr>
        <w:t>2019</w:t>
      </w:r>
      <w:r>
        <w:rPr>
          <w:color w:val="000000"/>
          <w:spacing w:val="0"/>
          <w:w w:val="100"/>
          <w:position w:val="0"/>
        </w:rPr>
        <w:t>年个人年度绩效考核 结果及激励对象离职情况，注销</w:t>
      </w:r>
      <w:r>
        <w:rPr>
          <w:color w:val="000000"/>
          <w:spacing w:val="0"/>
          <w:w w:val="100"/>
          <w:position w:val="0"/>
        </w:rPr>
        <w:t>22</w:t>
      </w:r>
      <w:r>
        <w:rPr>
          <w:color w:val="000000"/>
          <w:spacing w:val="0"/>
          <w:w w:val="100"/>
          <w:position w:val="0"/>
        </w:rPr>
        <w:t>名激励对象获授的但尚未行权的</w:t>
      </w:r>
      <w:r>
        <w:rPr>
          <w:color w:val="000000"/>
          <w:spacing w:val="0"/>
          <w:w w:val="100"/>
          <w:position w:val="0"/>
        </w:rPr>
        <w:t>59, 220</w:t>
      </w:r>
      <w:r>
        <w:rPr>
          <w:color w:val="000000"/>
          <w:spacing w:val="0"/>
          <w:w w:val="100"/>
          <w:position w:val="0"/>
        </w:rPr>
        <w:t>份股票期权，以</w:t>
      </w:r>
      <w:r>
        <w:rPr>
          <w:color w:val="000000"/>
          <w:spacing w:val="0"/>
          <w:w w:val="100"/>
          <w:position w:val="0"/>
        </w:rPr>
        <w:t xml:space="preserve">6. </w:t>
      </w:r>
      <w:r>
        <w:rPr>
          <w:color w:val="000000"/>
          <w:spacing w:val="0"/>
          <w:w w:val="100"/>
          <w:position w:val="0"/>
        </w:rPr>
        <w:t>9833</w:t>
      </w:r>
      <w:r>
        <w:rPr>
          <w:color w:val="000000"/>
          <w:spacing w:val="0"/>
          <w:w w:val="100"/>
          <w:position w:val="0"/>
        </w:rPr>
        <w:t>元</w:t>
      </w:r>
      <w:r>
        <w:rPr>
          <w:color w:val="000000"/>
          <w:spacing w:val="0"/>
          <w:w w:val="100"/>
          <w:position w:val="0"/>
        </w:rPr>
        <w:t>/</w:t>
      </w:r>
      <w:r>
        <w:rPr>
          <w:color w:val="000000"/>
          <w:spacing w:val="0"/>
          <w:w w:val="100"/>
          <w:position w:val="0"/>
        </w:rPr>
        <w:t>股回 购注销上述</w:t>
      </w:r>
      <w:r>
        <w:rPr>
          <w:color w:val="000000"/>
          <w:spacing w:val="0"/>
          <w:w w:val="100"/>
          <w:position w:val="0"/>
        </w:rPr>
        <w:t>23</w:t>
      </w:r>
      <w:r>
        <w:rPr>
          <w:color w:val="000000"/>
          <w:spacing w:val="0"/>
          <w:w w:val="100"/>
          <w:position w:val="0"/>
        </w:rPr>
        <w:t>名激励对象获授但尚未解除限售的</w:t>
      </w:r>
      <w:r>
        <w:rPr>
          <w:color w:val="000000"/>
          <w:spacing w:val="0"/>
          <w:w w:val="100"/>
          <w:position w:val="0"/>
        </w:rPr>
        <w:t>67, 482</w:t>
      </w:r>
      <w:r>
        <w:rPr>
          <w:color w:val="000000"/>
          <w:spacing w:val="0"/>
          <w:w w:val="100"/>
          <w:position w:val="0"/>
        </w:rPr>
        <w:t>股限制性股票。</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w:t>
      </w:r>
      <w:r>
        <w:rPr>
          <w:color w:val="000000"/>
          <w:spacing w:val="0"/>
          <w:w w:val="100"/>
          <w:position w:val="0"/>
        </w:rPr>
        <w:t>日，上述</w:t>
      </w:r>
      <w:r>
        <w:rPr>
          <w:color w:val="000000"/>
          <w:spacing w:val="0"/>
          <w:w w:val="100"/>
          <w:position w:val="0"/>
        </w:rPr>
        <w:t>59, 220</w:t>
      </w:r>
      <w:r>
        <w:rPr>
          <w:color w:val="000000"/>
          <w:spacing w:val="0"/>
          <w:w w:val="100"/>
          <w:position w:val="0"/>
        </w:rPr>
        <w:t xml:space="preserve">份股票 </w:t>
      </w:r>
      <w:r>
        <w:rPr>
          <w:color w:val="000000"/>
          <w:spacing w:val="0"/>
          <w:w w:val="100"/>
          <w:position w:val="0"/>
        </w:rPr>
        <w:t>期权的注销事宜已办理完成；</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日，上述</w:t>
      </w:r>
      <w:r>
        <w:rPr>
          <w:color w:val="000000"/>
          <w:spacing w:val="0"/>
          <w:w w:val="100"/>
          <w:position w:val="0"/>
        </w:rPr>
        <w:t>67,482</w:t>
      </w:r>
      <w:r>
        <w:rPr>
          <w:color w:val="000000"/>
          <w:spacing w:val="0"/>
          <w:w w:val="100"/>
          <w:position w:val="0"/>
        </w:rPr>
        <w:t>股限制性股票的注销事宜已办理完成，本次回购 注销完成后，公司总股本由</w:t>
      </w:r>
      <w:r>
        <w:rPr>
          <w:color w:val="000000"/>
          <w:spacing w:val="0"/>
          <w:w w:val="100"/>
          <w:position w:val="0"/>
        </w:rPr>
        <w:t>200, 862, 150</w:t>
      </w:r>
      <w:r>
        <w:rPr>
          <w:color w:val="000000"/>
          <w:spacing w:val="0"/>
          <w:w w:val="100"/>
          <w:position w:val="0"/>
        </w:rPr>
        <w:t>股变更为</w:t>
      </w:r>
      <w:r>
        <w:rPr>
          <w:color w:val="000000"/>
          <w:spacing w:val="0"/>
          <w:w w:val="100"/>
          <w:position w:val="0"/>
        </w:rPr>
        <w:t>200,794, 668</w:t>
      </w:r>
      <w:r>
        <w:rPr>
          <w:color w:val="000000"/>
          <w:spacing w:val="0"/>
          <w:w w:val="100"/>
          <w:position w:val="0"/>
        </w:rPr>
        <w:t>股。</w:t>
      </w:r>
    </w:p>
    <w:p>
      <w:pPr>
        <w:pStyle w:val="Style17"/>
        <w:keepNext w:val="0"/>
        <w:keepLines w:val="0"/>
        <w:widowControl w:val="0"/>
        <w:shd w:val="clear" w:color="auto" w:fill="auto"/>
        <w:bidi w:val="0"/>
        <w:spacing w:before="0" w:line="310" w:lineRule="exact"/>
        <w:ind w:left="0" w:right="0" w:firstLine="46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日，公司发布了《关于公司</w:t>
      </w:r>
      <w:r>
        <w:rPr>
          <w:color w:val="000000"/>
          <w:spacing w:val="0"/>
          <w:w w:val="100"/>
          <w:position w:val="0"/>
        </w:rPr>
        <w:t>2019</w:t>
      </w:r>
      <w:r>
        <w:rPr>
          <w:color w:val="000000"/>
          <w:spacing w:val="0"/>
          <w:w w:val="100"/>
          <w:position w:val="0"/>
        </w:rPr>
        <w:t>年股票期权与限制性股票激励计划第一个行权期自主行 权的提示性公告》，本次股票期权符合行权条件的激励对象共</w:t>
      </w:r>
      <w:r>
        <w:rPr>
          <w:color w:val="000000"/>
          <w:spacing w:val="0"/>
          <w:w w:val="100"/>
          <w:position w:val="0"/>
        </w:rPr>
        <w:t>58</w:t>
      </w:r>
      <w:r>
        <w:rPr>
          <w:color w:val="000000"/>
          <w:spacing w:val="0"/>
          <w:w w:val="100"/>
          <w:position w:val="0"/>
        </w:rPr>
        <w:t>人，可行权的股票期权数量为</w:t>
      </w:r>
      <w:r>
        <w:rPr>
          <w:color w:val="000000"/>
          <w:spacing w:val="0"/>
          <w:w w:val="100"/>
          <w:position w:val="0"/>
        </w:rPr>
        <w:t>272, 640</w:t>
      </w:r>
      <w:r>
        <w:rPr>
          <w:color w:val="000000"/>
          <w:spacing w:val="0"/>
          <w:w w:val="100"/>
          <w:position w:val="0"/>
        </w:rPr>
        <w:t>份， 行权价格为</w:t>
      </w:r>
      <w:r>
        <w:rPr>
          <w:color w:val="000000"/>
          <w:spacing w:val="0"/>
          <w:w w:val="100"/>
          <w:position w:val="0"/>
        </w:rPr>
        <w:t>14.2433</w:t>
      </w:r>
      <w:r>
        <w:rPr>
          <w:color w:val="000000"/>
          <w:spacing w:val="0"/>
          <w:w w:val="100"/>
          <w:position w:val="0"/>
        </w:rPr>
        <w:t>元</w:t>
      </w:r>
      <w:r>
        <w:rPr>
          <w:color w:val="000000"/>
          <w:spacing w:val="0"/>
          <w:w w:val="100"/>
          <w:position w:val="0"/>
        </w:rPr>
        <w:t>/</w:t>
      </w:r>
      <w:r>
        <w:rPr>
          <w:color w:val="000000"/>
          <w:spacing w:val="0"/>
          <w:w w:val="100"/>
          <w:position w:val="0"/>
        </w:rPr>
        <w:t>股，第一个行权期行权期限为</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日，第一个行权期届满 共自主行权</w:t>
      </w:r>
      <w:r>
        <w:rPr>
          <w:color w:val="000000"/>
          <w:spacing w:val="0"/>
          <w:w w:val="100"/>
          <w:position w:val="0"/>
        </w:rPr>
        <w:t>111, 406</w:t>
      </w:r>
      <w:r>
        <w:rPr>
          <w:color w:val="000000"/>
          <w:spacing w:val="0"/>
          <w:w w:val="100"/>
          <w:position w:val="0"/>
        </w:rPr>
        <w:t>份，增加股本</w:t>
      </w:r>
      <w:r>
        <w:rPr>
          <w:color w:val="000000"/>
          <w:spacing w:val="0"/>
          <w:w w:val="100"/>
          <w:position w:val="0"/>
        </w:rPr>
        <w:t>111, 406</w:t>
      </w:r>
      <w:r>
        <w:rPr>
          <w:color w:val="000000"/>
          <w:spacing w:val="0"/>
          <w:w w:val="100"/>
          <w:position w:val="0"/>
        </w:rPr>
        <w:t>股，公司总股本由</w:t>
      </w:r>
      <w:r>
        <w:rPr>
          <w:color w:val="000000"/>
          <w:spacing w:val="0"/>
          <w:w w:val="100"/>
          <w:position w:val="0"/>
        </w:rPr>
        <w:t>200, 794, 668</w:t>
      </w:r>
      <w:r>
        <w:rPr>
          <w:color w:val="000000"/>
          <w:spacing w:val="0"/>
          <w:w w:val="100"/>
          <w:position w:val="0"/>
        </w:rPr>
        <w:t>股变更为</w:t>
      </w:r>
      <w:r>
        <w:rPr>
          <w:color w:val="000000"/>
          <w:spacing w:val="0"/>
          <w:w w:val="100"/>
          <w:position w:val="0"/>
        </w:rPr>
        <w:t>200, 906, 074</w:t>
      </w:r>
      <w:r>
        <w:rPr>
          <w:color w:val="000000"/>
          <w:spacing w:val="0"/>
          <w:w w:val="100"/>
          <w:position w:val="0"/>
        </w:rPr>
        <w:t>股。</w:t>
      </w:r>
    </w:p>
    <w:p>
      <w:pPr>
        <w:pStyle w:val="Style17"/>
        <w:keepNext w:val="0"/>
        <w:keepLines w:val="0"/>
        <w:widowControl w:val="0"/>
        <w:shd w:val="clear" w:color="auto" w:fill="auto"/>
        <w:bidi w:val="0"/>
        <w:spacing w:before="0" w:line="314" w:lineRule="exact"/>
        <w:ind w:left="0" w:right="0" w:firstLine="46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日公司召开第二届董事会第三十六次会议、第二届监事会第二十六次会议，审议通过了 《关于公司</w:t>
      </w:r>
      <w:r>
        <w:rPr>
          <w:color w:val="000000"/>
          <w:spacing w:val="0"/>
          <w:w w:val="100"/>
          <w:position w:val="0"/>
        </w:rPr>
        <w:t>2019</w:t>
      </w:r>
      <w:r>
        <w:rPr>
          <w:color w:val="000000"/>
          <w:spacing w:val="0"/>
          <w:w w:val="100"/>
          <w:position w:val="0"/>
        </w:rPr>
        <w:t>年度股票期权与限制性股票激励计划第二个行权</w:t>
      </w:r>
      <w:r>
        <w:rPr>
          <w:color w:val="000000"/>
          <w:spacing w:val="0"/>
          <w:w w:val="100"/>
          <w:position w:val="0"/>
        </w:rPr>
        <w:t>/</w:t>
      </w:r>
      <w:r>
        <w:rPr>
          <w:color w:val="000000"/>
          <w:spacing w:val="0"/>
          <w:w w:val="100"/>
          <w:position w:val="0"/>
        </w:rPr>
        <w:t>解除限售期的行权</w:t>
      </w:r>
      <w:r>
        <w:rPr>
          <w:color w:val="000000"/>
          <w:spacing w:val="0"/>
          <w:w w:val="100"/>
          <w:position w:val="0"/>
        </w:rPr>
        <w:t>/</w:t>
      </w:r>
      <w:r>
        <w:rPr>
          <w:color w:val="000000"/>
          <w:spacing w:val="0"/>
          <w:w w:val="100"/>
          <w:position w:val="0"/>
        </w:rPr>
        <w:t>解除限售条件成就 的议案》，本次可解除限售的股份数量为</w:t>
      </w:r>
      <w:r>
        <w:rPr>
          <w:color w:val="000000"/>
          <w:spacing w:val="0"/>
          <w:w w:val="100"/>
          <w:position w:val="0"/>
        </w:rPr>
        <w:t>173,016</w:t>
      </w:r>
      <w:r>
        <w:rPr>
          <w:color w:val="000000"/>
          <w:spacing w:val="0"/>
          <w:w w:val="100"/>
          <w:position w:val="0"/>
        </w:rPr>
        <w:t>股，并于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日上市流通。第二个行权期可行权 的期权数量为</w:t>
      </w:r>
      <w:r>
        <w:rPr>
          <w:color w:val="000000"/>
          <w:spacing w:val="0"/>
          <w:w w:val="100"/>
          <w:position w:val="0"/>
        </w:rPr>
        <w:t>173,016</w:t>
      </w:r>
      <w:r>
        <w:rPr>
          <w:color w:val="000000"/>
          <w:spacing w:val="0"/>
          <w:w w:val="100"/>
          <w:position w:val="0"/>
        </w:rPr>
        <w:t>份。</w:t>
      </w:r>
    </w:p>
    <w:p>
      <w:pPr>
        <w:pStyle w:val="Style17"/>
        <w:keepNext w:val="0"/>
        <w:keepLines w:val="0"/>
        <w:widowControl w:val="0"/>
        <w:shd w:val="clear" w:color="auto" w:fill="auto"/>
        <w:bidi w:val="0"/>
        <w:spacing w:before="0" w:line="313" w:lineRule="exact"/>
        <w:ind w:left="0" w:right="0" w:firstLine="460"/>
        <w:jc w:val="both"/>
      </w:pPr>
      <w:r>
        <w:rPr>
          <w:color w:val="000000"/>
          <w:spacing w:val="0"/>
          <w:w w:val="100"/>
          <w:position w:val="0"/>
        </w:rPr>
        <w:t>同时，</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日公司召开的董事会、监事会审议通过了《关于注销部分期权、回购注销部分限 制性股票的议案》，并提交</w:t>
      </w:r>
      <w:r>
        <w:rPr>
          <w:color w:val="000000"/>
          <w:spacing w:val="0"/>
          <w:w w:val="100"/>
          <w:position w:val="0"/>
        </w:rPr>
        <w:t>2021</w:t>
      </w:r>
      <w:r>
        <w:rPr>
          <w:color w:val="000000"/>
          <w:spacing w:val="0"/>
          <w:w w:val="100"/>
          <w:position w:val="0"/>
        </w:rPr>
        <w:t>年第二次临时股东大会审议通过，同意根据公司</w:t>
      </w:r>
      <w:r>
        <w:rPr>
          <w:color w:val="000000"/>
          <w:spacing w:val="0"/>
          <w:w w:val="100"/>
          <w:position w:val="0"/>
        </w:rPr>
        <w:t>2020</w:t>
      </w:r>
      <w:r>
        <w:rPr>
          <w:color w:val="000000"/>
          <w:spacing w:val="0"/>
          <w:w w:val="100"/>
          <w:position w:val="0"/>
        </w:rPr>
        <w:t>年个人年度绩效考核 结果及激励对象离职情况，注销</w:t>
      </w:r>
      <w:r>
        <w:rPr>
          <w:color w:val="000000"/>
          <w:spacing w:val="0"/>
          <w:w w:val="100"/>
          <w:position w:val="0"/>
        </w:rPr>
        <w:t>21</w:t>
      </w:r>
      <w:r>
        <w:rPr>
          <w:color w:val="000000"/>
          <w:spacing w:val="0"/>
          <w:w w:val="100"/>
          <w:position w:val="0"/>
        </w:rPr>
        <w:t>名激励对象第二个行权期已获授的但尚未行权的</w:t>
      </w:r>
      <w:r>
        <w:rPr>
          <w:color w:val="000000"/>
          <w:spacing w:val="0"/>
          <w:w w:val="100"/>
          <w:position w:val="0"/>
        </w:rPr>
        <w:t>54,369</w:t>
      </w:r>
      <w:r>
        <w:rPr>
          <w:color w:val="000000"/>
          <w:spacing w:val="0"/>
          <w:w w:val="100"/>
          <w:position w:val="0"/>
        </w:rPr>
        <w:t>份股票期权，同 时注销第一个行权期限届满未能行权的</w:t>
      </w:r>
      <w:r>
        <w:rPr>
          <w:color w:val="000000"/>
          <w:spacing w:val="0"/>
          <w:w w:val="100"/>
          <w:position w:val="0"/>
        </w:rPr>
        <w:t>161,234</w:t>
      </w:r>
      <w:r>
        <w:rPr>
          <w:color w:val="000000"/>
          <w:spacing w:val="0"/>
          <w:w w:val="100"/>
          <w:position w:val="0"/>
        </w:rPr>
        <w:t>份股票期权，合计注销</w:t>
      </w:r>
      <w:r>
        <w:rPr>
          <w:color w:val="000000"/>
          <w:spacing w:val="0"/>
          <w:w w:val="100"/>
          <w:position w:val="0"/>
        </w:rPr>
        <w:t>215,603</w:t>
      </w:r>
      <w:r>
        <w:rPr>
          <w:color w:val="000000"/>
          <w:spacing w:val="0"/>
          <w:w w:val="100"/>
          <w:position w:val="0"/>
        </w:rPr>
        <w:t>份股票期权，并以</w:t>
      </w:r>
      <w:r>
        <w:rPr>
          <w:color w:val="000000"/>
          <w:spacing w:val="0"/>
          <w:w w:val="100"/>
          <w:position w:val="0"/>
        </w:rPr>
        <w:t>6.88</w:t>
      </w:r>
      <w:r>
        <w:rPr>
          <w:color w:val="000000"/>
          <w:spacing w:val="0"/>
          <w:w w:val="100"/>
          <w:position w:val="0"/>
        </w:rPr>
        <w:t>元</w:t>
      </w:r>
      <w:r>
        <w:rPr>
          <w:color w:val="000000"/>
          <w:spacing w:val="0"/>
          <w:w w:val="100"/>
          <w:position w:val="0"/>
        </w:rPr>
        <w:t xml:space="preserve">/ </w:t>
      </w:r>
      <w:r>
        <w:rPr>
          <w:color w:val="000000"/>
          <w:spacing w:val="0"/>
          <w:w w:val="100"/>
          <w:position w:val="0"/>
        </w:rPr>
        <w:t>股回购注销</w:t>
      </w:r>
      <w:r>
        <w:rPr>
          <w:color w:val="000000"/>
          <w:spacing w:val="0"/>
          <w:w w:val="100"/>
          <w:position w:val="0"/>
        </w:rPr>
        <w:t>22</w:t>
      </w:r>
      <w:r>
        <w:rPr>
          <w:color w:val="000000"/>
          <w:spacing w:val="0"/>
          <w:w w:val="100"/>
          <w:position w:val="0"/>
        </w:rPr>
        <w:t>名激励对象第二个解除限售期已获授但尚未解除限售的</w:t>
      </w:r>
      <w:r>
        <w:rPr>
          <w:color w:val="000000"/>
          <w:spacing w:val="0"/>
          <w:w w:val="100"/>
          <w:position w:val="0"/>
        </w:rPr>
        <w:t>75,024</w:t>
      </w:r>
      <w:r>
        <w:rPr>
          <w:color w:val="000000"/>
          <w:spacing w:val="0"/>
          <w:w w:val="100"/>
          <w:position w:val="0"/>
        </w:rPr>
        <w:t>股限制性股票。</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 xml:space="preserve">1 </w:t>
      </w:r>
      <w:r>
        <w:rPr>
          <w:color w:val="000000"/>
          <w:spacing w:val="0"/>
          <w:w w:val="100"/>
          <w:position w:val="0"/>
        </w:rPr>
        <w:t>日，上述</w:t>
      </w:r>
      <w:r>
        <w:rPr>
          <w:color w:val="000000"/>
          <w:spacing w:val="0"/>
          <w:w w:val="100"/>
          <w:position w:val="0"/>
        </w:rPr>
        <w:t>215,603</w:t>
      </w:r>
      <w:r>
        <w:rPr>
          <w:color w:val="000000"/>
          <w:spacing w:val="0"/>
          <w:w w:val="100"/>
          <w:position w:val="0"/>
        </w:rPr>
        <w:t>份股票期权的注销事宜已办理完成；</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日，上述</w:t>
      </w:r>
      <w:r>
        <w:rPr>
          <w:color w:val="000000"/>
          <w:spacing w:val="0"/>
          <w:w w:val="100"/>
          <w:position w:val="0"/>
        </w:rPr>
        <w:t>67, 482</w:t>
      </w:r>
      <w:r>
        <w:rPr>
          <w:color w:val="000000"/>
          <w:spacing w:val="0"/>
          <w:w w:val="100"/>
          <w:position w:val="0"/>
        </w:rPr>
        <w:t>股限制性股票的注销事 宜已办理完成，公司总股本由</w:t>
      </w:r>
      <w:r>
        <w:rPr>
          <w:color w:val="000000"/>
          <w:spacing w:val="0"/>
          <w:w w:val="100"/>
          <w:position w:val="0"/>
        </w:rPr>
        <w:t>200,906,074</w:t>
      </w:r>
      <w:r>
        <w:rPr>
          <w:color w:val="000000"/>
          <w:spacing w:val="0"/>
          <w:w w:val="100"/>
          <w:position w:val="0"/>
        </w:rPr>
        <w:t>股变更为</w:t>
      </w:r>
      <w:r>
        <w:rPr>
          <w:color w:val="000000"/>
          <w:spacing w:val="0"/>
          <w:w w:val="100"/>
          <w:position w:val="0"/>
        </w:rPr>
        <w:t>200,831,050</w:t>
      </w:r>
      <w:r>
        <w:rPr>
          <w:color w:val="000000"/>
          <w:spacing w:val="0"/>
          <w:w w:val="100"/>
          <w:position w:val="0"/>
        </w:rPr>
        <w:t>股。</w:t>
      </w:r>
    </w:p>
    <w:p>
      <w:pPr>
        <w:pStyle w:val="Style17"/>
        <w:keepNext w:val="0"/>
        <w:keepLines w:val="0"/>
        <w:widowControl w:val="0"/>
        <w:shd w:val="clear" w:color="auto" w:fill="auto"/>
        <w:bidi w:val="0"/>
        <w:spacing w:before="0" w:line="310" w:lineRule="exact"/>
        <w:ind w:left="0" w:right="0" w:firstLine="46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日，公司发布了《关于公司</w:t>
      </w:r>
      <w:r>
        <w:rPr>
          <w:color w:val="000000"/>
          <w:spacing w:val="0"/>
          <w:w w:val="100"/>
          <w:position w:val="0"/>
        </w:rPr>
        <w:t>2019</w:t>
      </w:r>
      <w:r>
        <w:rPr>
          <w:color w:val="000000"/>
          <w:spacing w:val="0"/>
          <w:w w:val="100"/>
          <w:position w:val="0"/>
        </w:rPr>
        <w:t>年股票期权与限制性股票激励计划第二个行权期自主行 权的提示性公告》，本次股票期权符合行权条件的激励对象共</w:t>
      </w:r>
      <w:r>
        <w:rPr>
          <w:color w:val="000000"/>
          <w:spacing w:val="0"/>
          <w:w w:val="100"/>
          <w:position w:val="0"/>
        </w:rPr>
        <w:t>45</w:t>
      </w:r>
      <w:r>
        <w:rPr>
          <w:color w:val="000000"/>
          <w:spacing w:val="0"/>
          <w:w w:val="100"/>
          <w:position w:val="0"/>
        </w:rPr>
        <w:t>人，可行权的股票期权数量为</w:t>
      </w:r>
      <w:r>
        <w:rPr>
          <w:color w:val="000000"/>
          <w:spacing w:val="0"/>
          <w:w w:val="100"/>
          <w:position w:val="0"/>
        </w:rPr>
        <w:t>173, 016</w:t>
      </w:r>
      <w:r>
        <w:rPr>
          <w:color w:val="000000"/>
          <w:spacing w:val="0"/>
          <w:w w:val="100"/>
          <w:position w:val="0"/>
        </w:rPr>
        <w:t>份， 行权价格为</w:t>
      </w:r>
      <w:r>
        <w:rPr>
          <w:color w:val="000000"/>
          <w:spacing w:val="0"/>
          <w:w w:val="100"/>
          <w:position w:val="0"/>
        </w:rPr>
        <w:t>14.143</w:t>
      </w:r>
      <w:r>
        <w:rPr>
          <w:color w:val="000000"/>
          <w:spacing w:val="0"/>
          <w:w w:val="100"/>
          <w:position w:val="0"/>
        </w:rPr>
        <w:t>元</w:t>
      </w:r>
      <w:r>
        <w:rPr>
          <w:color w:val="000000"/>
          <w:spacing w:val="0"/>
          <w:w w:val="100"/>
          <w:position w:val="0"/>
        </w:rPr>
        <w:t>/</w:t>
      </w:r>
      <w:r>
        <w:rPr>
          <w:color w:val="000000"/>
          <w:spacing w:val="0"/>
          <w:w w:val="100"/>
          <w:position w:val="0"/>
        </w:rPr>
        <w:t>股，第二个行权期行权期限为</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17"/>
        <w:keepNext w:val="0"/>
        <w:keepLines w:val="0"/>
        <w:widowControl w:val="0"/>
        <w:shd w:val="clear" w:color="auto" w:fill="auto"/>
        <w:bidi w:val="0"/>
        <w:spacing w:before="0" w:after="580" w:line="313" w:lineRule="exact"/>
        <w:ind w:left="0" w:right="0" w:firstLine="460"/>
        <w:jc w:val="both"/>
      </w:pPr>
      <w:r>
        <w:rPr>
          <w:color w:val="000000"/>
          <w:spacing w:val="0"/>
          <w:w w:val="100"/>
          <w:position w:val="0"/>
        </w:rPr>
        <w:t>具体详见公司发布于巨潮资讯网</w:t>
      </w:r>
      <w:r>
        <w:rPr>
          <w:color w:val="000000"/>
          <w:spacing w:val="0"/>
          <w:w w:val="100"/>
          <w:position w:val="0"/>
        </w:rPr>
        <w:t>http://www.cninfo.com.cn</w:t>
      </w:r>
      <w:r>
        <w:rPr>
          <w:color w:val="000000"/>
          <w:spacing w:val="0"/>
          <w:w w:val="100"/>
          <w:position w:val="0"/>
        </w:rPr>
        <w:t>上的相关公告。</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公司董事、高级管理人员获得的股权激励情况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高级管理人员的考评机制及激励情况</w:t>
      </w:r>
    </w:p>
    <w:p>
      <w:pPr>
        <w:pStyle w:val="Style17"/>
        <w:keepNext w:val="0"/>
        <w:keepLines w:val="0"/>
        <w:widowControl w:val="0"/>
        <w:shd w:val="clear" w:color="auto" w:fill="auto"/>
        <w:bidi w:val="0"/>
        <w:spacing w:before="0" w:line="312" w:lineRule="exact"/>
        <w:ind w:left="0" w:right="0" w:firstLine="460"/>
        <w:jc w:val="both"/>
      </w:pPr>
      <w:r>
        <w:rPr>
          <w:color w:val="000000"/>
          <w:spacing w:val="0"/>
          <w:w w:val="100"/>
          <w:position w:val="0"/>
        </w:rPr>
        <w:t>公司高级管理人员统一由董事会聘任，董事会下设提名委员会和薪酬与考核委员会作为公司高级管理 人员薪酬考核管理机构，负责建立高级管理人员目标责任考核体系，并制订《公司董事、监事及高级管理 人员薪酬制度》提交董事会审议，由董事会提交股东大会审议通过。公司高级管理人员薪酬分为基本月薪 和年终奖金两部分，基本月薪按照月度发放，年终奖金根据公司设定目标和实际任务完成情况进行年终考 评确定。</w:t>
      </w:r>
    </w:p>
    <w:p>
      <w:pPr>
        <w:pStyle w:val="Style17"/>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报告期内，公司高级管理人员严格按照《公司法》《公司章程》及有关法律法规认真履行职责，勤勉 落实工作，较好地完成了本年度的各项任务。</w:t>
      </w:r>
    </w:p>
    <w:p>
      <w:pPr>
        <w:pStyle w:val="Style28"/>
        <w:keepNext/>
        <w:keepLines/>
        <w:widowControl w:val="0"/>
        <w:shd w:val="clear" w:color="auto" w:fill="auto"/>
        <w:tabs>
          <w:tab w:pos="329" w:val="left"/>
        </w:tabs>
        <w:bidi w:val="0"/>
        <w:spacing w:before="0" w:after="400" w:line="313" w:lineRule="exact"/>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2</w:t>
      </w:r>
      <w:bookmarkEnd w:id="388"/>
      <w:r>
        <w:rPr>
          <w:color w:val="000000"/>
          <w:spacing w:val="0"/>
          <w:w w:val="100"/>
          <w:position w:val="0"/>
        </w:rPr>
        <w:t>、</w:t>
        <w:tab/>
        <w:t>员工持股计划的实施情况</w:t>
      </w:r>
      <w:bookmarkEnd w:id="386"/>
      <w:bookmarkEnd w:id="387"/>
      <w:bookmarkEnd w:id="389"/>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29" w:val="left"/>
        </w:tabs>
        <w:bidi w:val="0"/>
        <w:spacing w:before="0" w:after="400" w:line="313" w:lineRule="exact"/>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3</w:t>
      </w:r>
      <w:bookmarkEnd w:id="392"/>
      <w:r>
        <w:rPr>
          <w:color w:val="000000"/>
          <w:spacing w:val="0"/>
          <w:w w:val="100"/>
          <w:position w:val="0"/>
        </w:rPr>
        <w:t>、</w:t>
        <w:tab/>
        <w:t>其他员工激励措施</w:t>
      </w:r>
      <w:bookmarkEnd w:id="390"/>
      <w:bookmarkEnd w:id="391"/>
      <w:bookmarkEnd w:id="39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1"/>
        <w:keepNext/>
        <w:keepLines/>
        <w:widowControl w:val="0"/>
        <w:shd w:val="clear" w:color="auto" w:fill="auto"/>
        <w:bidi w:val="0"/>
        <w:spacing w:before="0" w:after="300" w:line="240" w:lineRule="auto"/>
        <w:ind w:left="0" w:right="0" w:firstLine="0"/>
        <w:jc w:val="left"/>
      </w:pPr>
      <w:bookmarkStart w:id="394" w:name="bookmark394"/>
      <w:bookmarkStart w:id="395" w:name="bookmark395"/>
      <w:bookmarkStart w:id="396" w:name="bookmark396"/>
      <w:r>
        <w:rPr>
          <w:color w:val="000000"/>
          <w:spacing w:val="0"/>
          <w:w w:val="100"/>
          <w:position w:val="0"/>
        </w:rPr>
        <w:t>十二、报告期内的内部控制制度建设及实施情况</w:t>
      </w:r>
      <w:bookmarkEnd w:id="394"/>
      <w:bookmarkEnd w:id="395"/>
      <w:bookmarkEnd w:id="396"/>
    </w:p>
    <w:p>
      <w:pPr>
        <w:pStyle w:val="Style28"/>
        <w:keepNext/>
        <w:keepLines/>
        <w:widowControl w:val="0"/>
        <w:shd w:val="clear" w:color="auto" w:fill="auto"/>
        <w:tabs>
          <w:tab w:pos="355" w:val="left"/>
        </w:tabs>
        <w:bidi w:val="0"/>
        <w:spacing w:before="0" w:after="300" w:line="313" w:lineRule="exact"/>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1</w:t>
      </w:r>
      <w:bookmarkEnd w:id="399"/>
      <w:r>
        <w:rPr>
          <w:color w:val="000000"/>
          <w:spacing w:val="0"/>
          <w:w w:val="100"/>
          <w:position w:val="0"/>
        </w:rPr>
        <w:t>、</w:t>
        <w:tab/>
        <w:t>内部控制建设及实施情况</w:t>
      </w:r>
      <w:bookmarkEnd w:id="397"/>
      <w:bookmarkEnd w:id="398"/>
      <w:bookmarkEnd w:id="400"/>
    </w:p>
    <w:p>
      <w:pPr>
        <w:pStyle w:val="Style17"/>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公司根据《企业内部控制基本规范》与其配套指引，及其他内部控制监管要求的规定，结合公司实际 情况，在内部控制日常监督和专项监督的基础上，坚持以风险导向为原则，对公司内部控制体系进行持续 地改进及优化，确保管理制度有效指导和支撑公司日常运营及业务发展。公司董事会下设审计委员会，审 计委员会监督和审议公司定期报告、内部控制报告等重大事项，并向董事会报告。公司董事会及管理层负 责建立健全和有效实施内部控制，并如实披露内部控制评价报告。监事会对董事会建立和实施内部控制进 行监督。</w:t>
      </w:r>
    </w:p>
    <w:p>
      <w:pPr>
        <w:pStyle w:val="Style17"/>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报告期内，公司持续完善管理制度，确保管理制度与公司组织架构、部门职责、岗位权限以及业务流 程的一致性，保证管理制度能够有效地指导和支撑公司日常运营及业务发展。并持续强化公司董事会及关 键岗位的内控责任和合规经营意识，充分认识完备的内部控制制度在改善企业管理、增强风险防控、帮助 企业高质量发展中的重要性，切实提升公司规范运作水平，促进公司健康可持续发展。</w:t>
      </w:r>
    </w:p>
    <w:p>
      <w:pPr>
        <w:pStyle w:val="Style28"/>
        <w:keepNext/>
        <w:keepLines/>
        <w:widowControl w:val="0"/>
        <w:shd w:val="clear" w:color="auto" w:fill="auto"/>
        <w:tabs>
          <w:tab w:pos="369" w:val="left"/>
        </w:tabs>
        <w:bidi w:val="0"/>
        <w:spacing w:before="0" w:line="313" w:lineRule="exact"/>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2</w:t>
      </w:r>
      <w:bookmarkEnd w:id="403"/>
      <w:r>
        <w:rPr>
          <w:color w:val="000000"/>
          <w:spacing w:val="0"/>
          <w:w w:val="100"/>
          <w:position w:val="0"/>
        </w:rPr>
        <w:t>、</w:t>
        <w:tab/>
        <w:t>报告期内发现的内部控制重大缺陷的具体情况</w:t>
      </w:r>
      <w:bookmarkEnd w:id="401"/>
      <w:bookmarkEnd w:id="402"/>
      <w:bookmarkEnd w:id="40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1"/>
        <w:keepNext/>
        <w:keepLines/>
        <w:widowControl w:val="0"/>
        <w:shd w:val="clear" w:color="auto" w:fill="auto"/>
        <w:bidi w:val="0"/>
        <w:spacing w:before="0" w:after="300" w:line="240" w:lineRule="auto"/>
        <w:ind w:left="0" w:right="0" w:firstLine="0"/>
        <w:jc w:val="left"/>
      </w:pPr>
      <w:bookmarkStart w:id="405" w:name="bookmark405"/>
      <w:bookmarkStart w:id="406" w:name="bookmark406"/>
      <w:bookmarkStart w:id="407" w:name="bookmark407"/>
      <w:r>
        <w:rPr>
          <w:color w:val="000000"/>
          <w:spacing w:val="0"/>
          <w:w w:val="100"/>
          <w:position w:val="0"/>
        </w:rPr>
        <w:t>十三、公司报告期内对子公司的管理控制情况</w:t>
      </w:r>
      <w:bookmarkEnd w:id="405"/>
      <w:bookmarkEnd w:id="406"/>
      <w:bookmarkEnd w:id="407"/>
    </w:p>
    <w:tbl>
      <w:tblPr>
        <w:tblOverlap w:val="never"/>
        <w:jc w:val="center"/>
        <w:tblLayout w:type="fixed"/>
      </w:tblPr>
      <w:tblGrid>
        <w:gridCol w:w="1378"/>
        <w:gridCol w:w="1699"/>
        <w:gridCol w:w="2491"/>
        <w:gridCol w:w="1051"/>
        <w:gridCol w:w="1070"/>
        <w:gridCol w:w="1051"/>
        <w:gridCol w:w="85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整合中遇</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已采取的</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后续解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决计划</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北京金色华勤</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数据服务有限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报告期内，公司收 购标的公司</w:t>
            </w:r>
            <w:r>
              <w:rPr>
                <w:color w:val="000000"/>
                <w:spacing w:val="0"/>
                <w:w w:val="100"/>
                <w:position w:val="0"/>
                <w:sz w:val="16"/>
                <w:szCs w:val="16"/>
              </w:rPr>
              <w:t>51%</w:t>
            </w:r>
            <w:r>
              <w:rPr>
                <w:color w:val="000000"/>
                <w:spacing w:val="0"/>
                <w:w w:val="100"/>
                <w:position w:val="0"/>
              </w:rPr>
              <w:t>股 权，计划在财务、 资产、人员、业务 等方面按照公司统 一管理体系进行管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、标的公司纳入公司合并报 表；</w:t>
            </w:r>
            <w:r>
              <w:rPr>
                <w:color w:val="000000"/>
                <w:spacing w:val="0"/>
                <w:w w:val="100"/>
                <w:position w:val="0"/>
                <w:sz w:val="16"/>
                <w:szCs w:val="16"/>
              </w:rPr>
              <w:t>2</w:t>
            </w:r>
            <w:r>
              <w:rPr>
                <w:color w:val="000000"/>
                <w:spacing w:val="0"/>
                <w:w w:val="100"/>
                <w:position w:val="0"/>
              </w:rPr>
              <w:t>、向标的公司派出董事、 监事，实现控制标的公司董事 会；</w:t>
            </w:r>
            <w:r>
              <w:rPr>
                <w:color w:val="000000"/>
                <w:spacing w:val="0"/>
                <w:w w:val="100"/>
                <w:position w:val="0"/>
                <w:sz w:val="16"/>
                <w:szCs w:val="16"/>
              </w:rPr>
              <w:t>3</w:t>
            </w:r>
            <w:r>
              <w:rPr>
                <w:color w:val="000000"/>
                <w:spacing w:val="0"/>
                <w:w w:val="100"/>
                <w:position w:val="0"/>
              </w:rPr>
              <w:t>、在保持标的公司独立 经营的基础上，结合标的公司 的特点对其原有的管理制度 和体系进行补充和完善。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不适用</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color w:val="000000"/>
          <w:spacing w:val="0"/>
          <w:w w:val="100"/>
          <w:position w:val="0"/>
        </w:rPr>
        <w:t>十四、内部控制自我评价报告或内部控制审计报告</w:t>
      </w:r>
      <w:bookmarkEnd w:id="408"/>
      <w:bookmarkEnd w:id="409"/>
      <w:bookmarkEnd w:id="410"/>
    </w:p>
    <w:p>
      <w:pPr>
        <w:pStyle w:val="Style23"/>
        <w:keepNext w:val="0"/>
        <w:keepLines w:val="0"/>
        <w:widowControl w:val="0"/>
        <w:shd w:val="clear" w:color="auto" w:fill="auto"/>
        <w:bidi w:val="0"/>
        <w:spacing w:before="0" w:after="0" w:line="240" w:lineRule="auto"/>
        <w:ind w:left="5" w:right="0" w:firstLine="0"/>
        <w:jc w:val="left"/>
        <w:rPr>
          <w:sz w:val="20"/>
          <w:szCs w:val="20"/>
        </w:rPr>
      </w:pPr>
      <w:bookmarkStart w:id="411" w:name="bookmark411"/>
      <w:r>
        <w:rPr>
          <w:b/>
          <w:bCs/>
          <w:color w:val="000000"/>
          <w:spacing w:val="0"/>
          <w:w w:val="100"/>
          <w:position w:val="0"/>
          <w:sz w:val="20"/>
          <w:szCs w:val="20"/>
        </w:rPr>
        <w:t>1、内控自我评价报告</w:t>
      </w:r>
      <w:bookmarkEnd w:id="411"/>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16</w:t>
            </w:r>
            <w:r>
              <w:rPr>
                <w:color w:val="000000"/>
                <w:spacing w:val="0"/>
                <w:w w:val="100"/>
                <w:position w:val="0"/>
              </w:rPr>
              <w:t>日在巨潮资讯网</w:t>
            </w:r>
            <w:r>
              <w:rPr>
                <w:color w:val="000000"/>
                <w:spacing w:val="0"/>
                <w:w w:val="100"/>
                <w:position w:val="0"/>
                <w:sz w:val="16"/>
                <w:szCs w:val="16"/>
              </w:rPr>
              <w:t>(</w:t>
            </w:r>
            <w:r>
              <w:rPr>
                <w:color w:val="000000"/>
                <w:spacing w:val="0"/>
                <w:w w:val="100"/>
                <w:position w:val="0"/>
                <w:sz w:val="16"/>
                <w:szCs w:val="16"/>
              </w:rPr>
              <w:t>http://www.cninfo.com.cn)</w:t>
            </w:r>
            <w:r>
              <w:rPr>
                <w:color w:val="000000"/>
                <w:spacing w:val="0"/>
                <w:w w:val="100"/>
                <w:position w:val="0"/>
              </w:rPr>
              <w:t>上发布的《</w:t>
            </w:r>
            <w:r>
              <w:rPr>
                <w:color w:val="000000"/>
                <w:spacing w:val="0"/>
                <w:w w:val="100"/>
                <w:position w:val="0"/>
                <w:sz w:val="16"/>
                <w:szCs w:val="16"/>
              </w:rPr>
              <w:t>2021</w:t>
            </w:r>
            <w:r>
              <w:rPr>
                <w:color w:val="000000"/>
                <w:spacing w:val="0"/>
                <w:w w:val="100"/>
                <w:position w:val="0"/>
                <w:sz w:val="16"/>
                <w:szCs w:val="16"/>
              </w:rPr>
              <w:t xml:space="preserve"> </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纳入评价范围单位资产总额占公司合 并财务报表资产总额的比例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89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重大缺陷：是指一个或多个控制缺陷的 组合，可能导致企业严重偏离控制目标。 出现下列情形，认定为重大缺陷：</w:t>
            </w:r>
          </w:p>
          <w:p>
            <w:pPr>
              <w:pStyle w:val="Style2"/>
              <w:keepNext w:val="0"/>
              <w:keepLines w:val="0"/>
              <w:widowControl w:val="0"/>
              <w:numPr>
                <w:ilvl w:val="0"/>
                <w:numId w:val="7"/>
              </w:numPr>
              <w:shd w:val="clear" w:color="auto" w:fill="auto"/>
              <w:tabs>
                <w:tab w:pos="360" w:val="left"/>
              </w:tabs>
              <w:bidi w:val="0"/>
              <w:spacing w:before="0" w:after="0" w:line="315" w:lineRule="exact"/>
              <w:ind w:left="0" w:right="0" w:firstLine="0"/>
              <w:jc w:val="both"/>
            </w:pPr>
            <w:r>
              <w:rPr>
                <w:color w:val="000000"/>
                <w:spacing w:val="0"/>
                <w:w w:val="100"/>
                <w:position w:val="0"/>
              </w:rPr>
              <w:t>公司控制环境无效；</w:t>
            </w:r>
          </w:p>
          <w:p>
            <w:pPr>
              <w:pStyle w:val="Style2"/>
              <w:keepNext w:val="0"/>
              <w:keepLines w:val="0"/>
              <w:widowControl w:val="0"/>
              <w:numPr>
                <w:ilvl w:val="0"/>
                <w:numId w:val="7"/>
              </w:numPr>
              <w:shd w:val="clear" w:color="auto" w:fill="auto"/>
              <w:tabs>
                <w:tab w:pos="341" w:val="left"/>
              </w:tabs>
              <w:bidi w:val="0"/>
              <w:spacing w:before="0" w:after="120" w:line="315" w:lineRule="exact"/>
              <w:ind w:left="0" w:right="0" w:firstLine="0"/>
              <w:jc w:val="both"/>
            </w:pPr>
            <w:r>
              <w:rPr>
                <w:color w:val="000000"/>
                <w:spacing w:val="0"/>
                <w:w w:val="100"/>
                <w:position w:val="0"/>
              </w:rPr>
              <w:t>公司董事、监事和高级管理人员舞</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弊；</w:t>
            </w:r>
          </w:p>
          <w:p>
            <w:pPr>
              <w:pStyle w:val="Style2"/>
              <w:keepNext w:val="0"/>
              <w:keepLines w:val="0"/>
              <w:widowControl w:val="0"/>
              <w:numPr>
                <w:ilvl w:val="0"/>
                <w:numId w:val="7"/>
              </w:numPr>
              <w:shd w:val="clear" w:color="auto" w:fill="auto"/>
              <w:tabs>
                <w:tab w:pos="408" w:val="left"/>
              </w:tabs>
              <w:bidi w:val="0"/>
              <w:spacing w:before="0" w:after="0" w:line="319" w:lineRule="exact"/>
              <w:ind w:left="0" w:right="0" w:firstLine="0"/>
              <w:jc w:val="both"/>
            </w:pPr>
            <w:r>
              <w:rPr>
                <w:color w:val="000000"/>
                <w:spacing w:val="0"/>
                <w:w w:val="100"/>
                <w:position w:val="0"/>
              </w:rPr>
              <w:t>注册会计师发现当期财务报告存在 重大错报，而公司内部控制在运行过程 中未能发现该错报；</w:t>
            </w:r>
          </w:p>
          <w:p>
            <w:pPr>
              <w:pStyle w:val="Style2"/>
              <w:keepNext w:val="0"/>
              <w:keepLines w:val="0"/>
              <w:widowControl w:val="0"/>
              <w:numPr>
                <w:ilvl w:val="0"/>
                <w:numId w:val="7"/>
              </w:numPr>
              <w:shd w:val="clear" w:color="auto" w:fill="auto"/>
              <w:tabs>
                <w:tab w:pos="394" w:val="left"/>
              </w:tabs>
              <w:bidi w:val="0"/>
              <w:spacing w:before="0" w:after="380" w:line="322" w:lineRule="exact"/>
              <w:ind w:left="0" w:right="0" w:firstLine="0"/>
              <w:jc w:val="both"/>
            </w:pPr>
            <w:r>
              <w:rPr>
                <w:color w:val="000000"/>
                <w:spacing w:val="0"/>
                <w:w w:val="100"/>
                <w:position w:val="0"/>
              </w:rPr>
              <w:t>公司审计委员会和内部审计机构对 内部控制的监督无效。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重要缺陷：是指一个或多个控制缺陷的 组合，其严重程度和经济后果低于重大 缺陷但仍有可能导致企业偏离控制目 标。出现下列情形，认定为重要缺陷：</w:t>
            </w:r>
          </w:p>
          <w:p>
            <w:pPr>
              <w:pStyle w:val="Style2"/>
              <w:keepNext w:val="0"/>
              <w:keepLines w:val="0"/>
              <w:widowControl w:val="0"/>
              <w:numPr>
                <w:ilvl w:val="0"/>
                <w:numId w:val="9"/>
              </w:numPr>
              <w:shd w:val="clear" w:color="auto" w:fill="auto"/>
              <w:tabs>
                <w:tab w:pos="418" w:val="left"/>
              </w:tabs>
              <w:bidi w:val="0"/>
              <w:spacing w:before="0" w:after="0" w:line="312" w:lineRule="exact"/>
              <w:ind w:left="0" w:right="0" w:firstLine="0"/>
              <w:jc w:val="both"/>
            </w:pPr>
            <w:r>
              <w:rPr>
                <w:color w:val="000000"/>
                <w:spacing w:val="0"/>
                <w:w w:val="100"/>
                <w:position w:val="0"/>
              </w:rPr>
              <w:t>未按公认会计准则选择和应用会计 政策；</w:t>
            </w:r>
          </w:p>
          <w:p>
            <w:pPr>
              <w:pStyle w:val="Style2"/>
              <w:keepNext w:val="0"/>
              <w:keepLines w:val="0"/>
              <w:widowControl w:val="0"/>
              <w:numPr>
                <w:ilvl w:val="0"/>
                <w:numId w:val="9"/>
              </w:numPr>
              <w:shd w:val="clear" w:color="auto" w:fill="auto"/>
              <w:tabs>
                <w:tab w:pos="360" w:val="left"/>
              </w:tabs>
              <w:bidi w:val="0"/>
              <w:spacing w:before="0" w:after="0" w:line="315" w:lineRule="exact"/>
              <w:ind w:left="0" w:right="0" w:firstLine="0"/>
              <w:jc w:val="both"/>
            </w:pPr>
            <w:r>
              <w:rPr>
                <w:color w:val="000000"/>
                <w:spacing w:val="0"/>
                <w:w w:val="100"/>
                <w:position w:val="0"/>
              </w:rPr>
              <w:t>未建立反舞弊程序和控制措施；</w:t>
            </w:r>
          </w:p>
          <w:p>
            <w:pPr>
              <w:pStyle w:val="Style2"/>
              <w:keepNext w:val="0"/>
              <w:keepLines w:val="0"/>
              <w:widowControl w:val="0"/>
              <w:numPr>
                <w:ilvl w:val="0"/>
                <w:numId w:val="9"/>
              </w:numPr>
              <w:shd w:val="clear" w:color="auto" w:fill="auto"/>
              <w:tabs>
                <w:tab w:pos="403" w:val="left"/>
              </w:tabs>
              <w:bidi w:val="0"/>
              <w:spacing w:before="0" w:after="0" w:line="317" w:lineRule="exact"/>
              <w:ind w:left="0" w:right="0" w:firstLine="0"/>
              <w:jc w:val="both"/>
            </w:pPr>
            <w:r>
              <w:rPr>
                <w:color w:val="000000"/>
                <w:spacing w:val="0"/>
                <w:w w:val="100"/>
                <w:position w:val="0"/>
              </w:rPr>
              <w:t>对于非常规或特殊交易的财务处理 没有建立相应的控制机制或没有实施且 没有相应的补偿性控制；</w:t>
            </w:r>
          </w:p>
          <w:p>
            <w:pPr>
              <w:pStyle w:val="Style2"/>
              <w:keepNext w:val="0"/>
              <w:keepLines w:val="0"/>
              <w:widowControl w:val="0"/>
              <w:numPr>
                <w:ilvl w:val="0"/>
                <w:numId w:val="9"/>
              </w:numPr>
              <w:shd w:val="clear" w:color="auto" w:fill="auto"/>
              <w:tabs>
                <w:tab w:pos="408" w:val="left"/>
              </w:tabs>
              <w:bidi w:val="0"/>
              <w:spacing w:before="0" w:after="0" w:line="315" w:lineRule="exact"/>
              <w:ind w:left="0" w:right="0" w:firstLine="0"/>
              <w:jc w:val="both"/>
            </w:pPr>
            <w:r>
              <w:rPr>
                <w:color w:val="000000"/>
                <w:spacing w:val="0"/>
                <w:w w:val="100"/>
                <w:position w:val="0"/>
              </w:rPr>
              <w:t>对于期末财务报告过程的控制存在 一项或多项缺陷且不能合理保证编制的 财务报表达到真实、完整的目标。</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一般缺陷：是指除重大缺陷和重要缺陷 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出现下列情形的，认定为重大缺陷：</w:t>
            </w:r>
          </w:p>
          <w:p>
            <w:pPr>
              <w:pStyle w:val="Style2"/>
              <w:keepNext w:val="0"/>
              <w:keepLines w:val="0"/>
              <w:widowControl w:val="0"/>
              <w:numPr>
                <w:ilvl w:val="0"/>
                <w:numId w:val="11"/>
              </w:numPr>
              <w:shd w:val="clear" w:color="auto" w:fill="auto"/>
              <w:tabs>
                <w:tab w:pos="446" w:val="left"/>
              </w:tabs>
              <w:bidi w:val="0"/>
              <w:spacing w:before="0" w:after="0" w:line="325" w:lineRule="exact"/>
              <w:ind w:left="0" w:right="0" w:firstLine="0"/>
              <w:jc w:val="left"/>
            </w:pPr>
            <w:r>
              <w:rPr>
                <w:color w:val="000000"/>
                <w:spacing w:val="0"/>
                <w:w w:val="100"/>
                <w:position w:val="0"/>
              </w:rPr>
              <w:t>违反国家法律、法规或规范性 文件；</w:t>
            </w:r>
          </w:p>
          <w:p>
            <w:pPr>
              <w:pStyle w:val="Style2"/>
              <w:keepNext w:val="0"/>
              <w:keepLines w:val="0"/>
              <w:widowControl w:val="0"/>
              <w:numPr>
                <w:ilvl w:val="0"/>
                <w:numId w:val="11"/>
              </w:numPr>
              <w:shd w:val="clear" w:color="auto" w:fill="auto"/>
              <w:tabs>
                <w:tab w:pos="451" w:val="left"/>
              </w:tabs>
              <w:bidi w:val="0"/>
              <w:spacing w:before="0" w:after="0" w:line="325" w:lineRule="exact"/>
              <w:ind w:left="0" w:right="0" w:firstLine="0"/>
              <w:jc w:val="left"/>
            </w:pPr>
            <w:r>
              <w:rPr>
                <w:color w:val="000000"/>
                <w:spacing w:val="0"/>
                <w:w w:val="100"/>
                <w:position w:val="0"/>
              </w:rPr>
              <w:t>决策程序不科学导致重大决策 失误；</w:t>
            </w:r>
          </w:p>
          <w:p>
            <w:pPr>
              <w:pStyle w:val="Style2"/>
              <w:keepNext w:val="0"/>
              <w:keepLines w:val="0"/>
              <w:widowControl w:val="0"/>
              <w:numPr>
                <w:ilvl w:val="0"/>
                <w:numId w:val="11"/>
              </w:numPr>
              <w:shd w:val="clear" w:color="auto" w:fill="auto"/>
              <w:tabs>
                <w:tab w:pos="461" w:val="left"/>
              </w:tabs>
              <w:bidi w:val="0"/>
              <w:spacing w:before="0" w:after="0" w:line="325" w:lineRule="exact"/>
              <w:ind w:left="0" w:right="0" w:firstLine="0"/>
              <w:jc w:val="left"/>
            </w:pPr>
            <w:r>
              <w:rPr>
                <w:color w:val="000000"/>
                <w:spacing w:val="0"/>
                <w:w w:val="100"/>
                <w:position w:val="0"/>
              </w:rPr>
              <w:t>中高级管理人员和关键技术人 员严重流失；</w:t>
            </w:r>
          </w:p>
          <w:p>
            <w:pPr>
              <w:pStyle w:val="Style2"/>
              <w:keepNext w:val="0"/>
              <w:keepLines w:val="0"/>
              <w:widowControl w:val="0"/>
              <w:numPr>
                <w:ilvl w:val="0"/>
                <w:numId w:val="11"/>
              </w:numPr>
              <w:shd w:val="clear" w:color="auto" w:fill="auto"/>
              <w:tabs>
                <w:tab w:pos="451" w:val="left"/>
              </w:tabs>
              <w:bidi w:val="0"/>
              <w:spacing w:before="0" w:after="0" w:line="325" w:lineRule="exact"/>
              <w:ind w:left="0" w:right="0" w:firstLine="0"/>
              <w:jc w:val="left"/>
            </w:pPr>
            <w:r>
              <w:rPr>
                <w:color w:val="000000"/>
                <w:spacing w:val="0"/>
                <w:w w:val="100"/>
                <w:position w:val="0"/>
              </w:rPr>
              <w:t>重大或重要缺陷不能得到有效 整改；</w:t>
            </w:r>
          </w:p>
          <w:p>
            <w:pPr>
              <w:pStyle w:val="Style2"/>
              <w:keepNext w:val="0"/>
              <w:keepLines w:val="0"/>
              <w:widowControl w:val="0"/>
              <w:numPr>
                <w:ilvl w:val="0"/>
                <w:numId w:val="11"/>
              </w:numPr>
              <w:shd w:val="clear" w:color="auto" w:fill="auto"/>
              <w:tabs>
                <w:tab w:pos="456" w:val="left"/>
              </w:tabs>
              <w:bidi w:val="0"/>
              <w:spacing w:before="0" w:after="0" w:line="325" w:lineRule="exact"/>
              <w:ind w:left="0" w:right="0" w:firstLine="0"/>
              <w:jc w:val="left"/>
            </w:pPr>
            <w:r>
              <w:rPr>
                <w:color w:val="000000"/>
                <w:spacing w:val="0"/>
                <w:w w:val="100"/>
                <w:position w:val="0"/>
              </w:rPr>
              <w:t>公司重要业务缺乏制度控制或 制度体系失效；</w:t>
            </w:r>
          </w:p>
          <w:p>
            <w:pPr>
              <w:pStyle w:val="Style2"/>
              <w:keepNext w:val="0"/>
              <w:keepLines w:val="0"/>
              <w:widowControl w:val="0"/>
              <w:numPr>
                <w:ilvl w:val="0"/>
                <w:numId w:val="11"/>
              </w:numPr>
              <w:shd w:val="clear" w:color="auto" w:fill="auto"/>
              <w:tabs>
                <w:tab w:pos="437" w:val="left"/>
              </w:tabs>
              <w:bidi w:val="0"/>
              <w:spacing w:before="0" w:after="360" w:line="325" w:lineRule="exact"/>
              <w:ind w:left="0" w:right="0" w:firstLine="0"/>
              <w:jc w:val="left"/>
            </w:pPr>
            <w:r>
              <w:rPr>
                <w:color w:val="000000"/>
                <w:spacing w:val="0"/>
                <w:w w:val="100"/>
                <w:position w:val="0"/>
              </w:rPr>
              <w:t>其他对公司产生重大负面影响 的情形。</w:t>
            </w:r>
          </w:p>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出现下列情形的，认定为重要缺陷：</w:t>
            </w:r>
          </w:p>
          <w:p>
            <w:pPr>
              <w:pStyle w:val="Style2"/>
              <w:keepNext w:val="0"/>
              <w:keepLines w:val="0"/>
              <w:widowControl w:val="0"/>
              <w:numPr>
                <w:ilvl w:val="0"/>
                <w:numId w:val="13"/>
              </w:numPr>
              <w:shd w:val="clear" w:color="auto" w:fill="auto"/>
              <w:tabs>
                <w:tab w:pos="451" w:val="left"/>
              </w:tabs>
              <w:bidi w:val="0"/>
              <w:spacing w:before="0" w:after="0" w:line="312" w:lineRule="exact"/>
              <w:ind w:left="0" w:right="0" w:firstLine="0"/>
              <w:jc w:val="left"/>
            </w:pPr>
            <w:r>
              <w:rPr>
                <w:color w:val="000000"/>
                <w:spacing w:val="0"/>
                <w:w w:val="100"/>
                <w:position w:val="0"/>
              </w:rPr>
              <w:t>决策程序不科学导致一般决策 失误；</w:t>
            </w:r>
          </w:p>
          <w:p>
            <w:pPr>
              <w:pStyle w:val="Style2"/>
              <w:keepNext w:val="0"/>
              <w:keepLines w:val="0"/>
              <w:widowControl w:val="0"/>
              <w:numPr>
                <w:ilvl w:val="0"/>
                <w:numId w:val="13"/>
              </w:numPr>
              <w:shd w:val="clear" w:color="auto" w:fill="auto"/>
              <w:tabs>
                <w:tab w:pos="456" w:val="left"/>
              </w:tabs>
              <w:bidi w:val="0"/>
              <w:spacing w:before="0" w:after="0" w:line="326" w:lineRule="exact"/>
              <w:ind w:left="0" w:right="0" w:firstLine="0"/>
              <w:jc w:val="left"/>
            </w:pPr>
            <w:r>
              <w:rPr>
                <w:color w:val="000000"/>
                <w:spacing w:val="0"/>
                <w:w w:val="100"/>
                <w:position w:val="0"/>
              </w:rPr>
              <w:t>公司关键岗位业务人员流失严 重；</w:t>
            </w:r>
          </w:p>
          <w:p>
            <w:pPr>
              <w:pStyle w:val="Style2"/>
              <w:keepNext w:val="0"/>
              <w:keepLines w:val="0"/>
              <w:widowControl w:val="0"/>
              <w:numPr>
                <w:ilvl w:val="0"/>
                <w:numId w:val="13"/>
              </w:numPr>
              <w:shd w:val="clear" w:color="auto" w:fill="auto"/>
              <w:tabs>
                <w:tab w:pos="307" w:val="left"/>
              </w:tabs>
              <w:bidi w:val="0"/>
              <w:spacing w:before="0" w:after="0" w:line="326" w:lineRule="exact"/>
              <w:ind w:left="0" w:right="0" w:firstLine="0"/>
              <w:jc w:val="left"/>
            </w:pPr>
            <w:r>
              <w:rPr>
                <w:color w:val="000000"/>
                <w:spacing w:val="0"/>
                <w:w w:val="100"/>
                <w:position w:val="0"/>
              </w:rPr>
              <w:t>重要业务制度或系统存在缺陷；</w:t>
            </w:r>
          </w:p>
          <w:p>
            <w:pPr>
              <w:pStyle w:val="Style2"/>
              <w:keepNext w:val="0"/>
              <w:keepLines w:val="0"/>
              <w:widowControl w:val="0"/>
              <w:numPr>
                <w:ilvl w:val="0"/>
                <w:numId w:val="13"/>
              </w:numPr>
              <w:shd w:val="clear" w:color="auto" w:fill="auto"/>
              <w:tabs>
                <w:tab w:pos="427" w:val="left"/>
              </w:tabs>
              <w:bidi w:val="0"/>
              <w:spacing w:before="0" w:after="0" w:line="319" w:lineRule="exact"/>
              <w:ind w:left="0" w:right="0" w:firstLine="0"/>
              <w:jc w:val="left"/>
            </w:pPr>
            <w:r>
              <w:rPr>
                <w:color w:val="000000"/>
                <w:spacing w:val="0"/>
                <w:w w:val="100"/>
                <w:position w:val="0"/>
              </w:rPr>
              <w:t>违反企业内部规章，形成损失。 除重大缺陷和重要缺陷之外的其他 控制缺陷为一般缺陷。</w:t>
            </w:r>
          </w:p>
        </w:tc>
      </w:tr>
      <w:tr>
        <w:trPr>
          <w:trHeight w:val="4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5"/>
              </w:numPr>
              <w:shd w:val="clear" w:color="auto" w:fill="auto"/>
              <w:tabs>
                <w:tab w:pos="432" w:val="left"/>
              </w:tabs>
              <w:bidi w:val="0"/>
              <w:spacing w:before="0" w:after="0" w:line="307" w:lineRule="exact"/>
              <w:ind w:left="0" w:right="0" w:firstLine="0"/>
              <w:jc w:val="both"/>
            </w:pPr>
            <w:r>
              <w:rPr>
                <w:color w:val="000000"/>
                <w:spacing w:val="0"/>
                <w:w w:val="100"/>
                <w:position w:val="0"/>
              </w:rPr>
              <w:t>符合下列条件之一的，可以认定为 重大缺陷：</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利润总额存在错报：错报金额</w:t>
            </w:r>
            <w:r>
              <w:rPr>
                <w:color w:val="000000"/>
                <w:spacing w:val="0"/>
                <w:w w:val="100"/>
                <w:position w:val="0"/>
                <w:sz w:val="16"/>
                <w:szCs w:val="16"/>
              </w:rPr>
              <w:t>N</w:t>
            </w:r>
            <w:r>
              <w:rPr>
                <w:color w:val="000000"/>
                <w:spacing w:val="0"/>
                <w:w w:val="100"/>
                <w:position w:val="0"/>
              </w:rPr>
              <w:t>利润总</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额 </w:t>
            </w:r>
            <w:r>
              <w:rPr>
                <w:color w:val="000000"/>
                <w:spacing w:val="0"/>
                <w:w w:val="100"/>
                <w:position w:val="0"/>
                <w:sz w:val="16"/>
                <w:szCs w:val="16"/>
              </w:rPr>
              <w:t>10%；</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资产总额存在错报：错报金额</w:t>
            </w:r>
            <w:r>
              <w:rPr>
                <w:color w:val="000000"/>
                <w:spacing w:val="0"/>
                <w:w w:val="100"/>
                <w:position w:val="0"/>
                <w:sz w:val="16"/>
                <w:szCs w:val="16"/>
              </w:rPr>
              <w:t>N</w:t>
            </w:r>
            <w:r>
              <w:rPr>
                <w:color w:val="000000"/>
                <w:spacing w:val="0"/>
                <w:w w:val="100"/>
                <w:position w:val="0"/>
              </w:rPr>
              <w:t>资产总</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额</w:t>
            </w:r>
            <w:r>
              <w:rPr>
                <w:color w:val="000000"/>
                <w:spacing w:val="0"/>
                <w:w w:val="100"/>
                <w:position w:val="0"/>
                <w:sz w:val="16"/>
                <w:szCs w:val="16"/>
              </w:rPr>
              <w:t>1%;</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营业收入存在错报：错报金额</w:t>
            </w:r>
            <w:r>
              <w:rPr>
                <w:color w:val="000000"/>
                <w:spacing w:val="0"/>
                <w:w w:val="100"/>
                <w:position w:val="0"/>
                <w:sz w:val="16"/>
                <w:szCs w:val="16"/>
              </w:rPr>
              <w:t>N</w:t>
            </w:r>
            <w:r>
              <w:rPr>
                <w:color w:val="000000"/>
                <w:spacing w:val="0"/>
                <w:w w:val="100"/>
                <w:position w:val="0"/>
              </w:rPr>
              <w:t>营业收 入总额</w:t>
            </w:r>
            <w:r>
              <w:rPr>
                <w:color w:val="000000"/>
                <w:spacing w:val="0"/>
                <w:w w:val="100"/>
                <w:position w:val="0"/>
                <w:sz w:val="16"/>
                <w:szCs w:val="16"/>
              </w:rPr>
              <w:t>1%</w:t>
            </w:r>
            <w:r>
              <w:rPr>
                <w:color w:val="000000"/>
                <w:spacing w:val="0"/>
                <w:w w:val="100"/>
                <w:position w:val="0"/>
              </w:rPr>
              <w:t>。</w:t>
            </w:r>
          </w:p>
          <w:p>
            <w:pPr>
              <w:pStyle w:val="Style2"/>
              <w:keepNext w:val="0"/>
              <w:keepLines w:val="0"/>
              <w:widowControl w:val="0"/>
              <w:numPr>
                <w:ilvl w:val="0"/>
                <w:numId w:val="15"/>
              </w:numPr>
              <w:shd w:val="clear" w:color="auto" w:fill="auto"/>
              <w:tabs>
                <w:tab w:pos="432" w:val="left"/>
              </w:tabs>
              <w:bidi w:val="0"/>
              <w:spacing w:before="0" w:after="0" w:line="326" w:lineRule="exact"/>
              <w:ind w:left="0" w:right="0" w:firstLine="0"/>
              <w:jc w:val="both"/>
            </w:pPr>
            <w:r>
              <w:rPr>
                <w:color w:val="000000"/>
                <w:spacing w:val="0"/>
                <w:w w:val="100"/>
                <w:position w:val="0"/>
              </w:rPr>
              <w:t>符合下列条件之一的，可以认定为 重要缺陷：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利润总额存在错报：利润总额</w:t>
            </w:r>
            <w:r>
              <w:rPr>
                <w:color w:val="000000"/>
                <w:spacing w:val="0"/>
                <w:w w:val="100"/>
                <w:position w:val="0"/>
                <w:sz w:val="16"/>
                <w:szCs w:val="16"/>
              </w:rPr>
              <w:t>5%W</w:t>
            </w:r>
            <w:r>
              <w:rPr>
                <w:color w:val="000000"/>
                <w:spacing w:val="0"/>
                <w:w w:val="100"/>
                <w:position w:val="0"/>
              </w:rPr>
              <w:t>错报 金额〈利润总额</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7"/>
              </w:numPr>
              <w:shd w:val="clear" w:color="auto" w:fill="auto"/>
              <w:tabs>
                <w:tab w:pos="427" w:val="left"/>
              </w:tabs>
              <w:bidi w:val="0"/>
              <w:spacing w:before="0" w:after="0" w:line="312" w:lineRule="exact"/>
              <w:ind w:left="0" w:right="0" w:firstLine="0"/>
              <w:jc w:val="left"/>
            </w:pPr>
            <w:r>
              <w:rPr>
                <w:color w:val="000000"/>
                <w:spacing w:val="0"/>
                <w:w w:val="100"/>
                <w:position w:val="0"/>
              </w:rPr>
              <w:t>重大缺陷：直接损失金额〉合并 报表最近一期经审计净资产的</w:t>
            </w:r>
            <w:r>
              <w:rPr>
                <w:color w:val="000000"/>
                <w:spacing w:val="0"/>
                <w:w w:val="100"/>
                <w:position w:val="0"/>
                <w:sz w:val="16"/>
                <w:szCs w:val="16"/>
              </w:rPr>
              <w:t>10%；</w:t>
            </w:r>
          </w:p>
          <w:p>
            <w:pPr>
              <w:pStyle w:val="Style2"/>
              <w:keepNext w:val="0"/>
              <w:keepLines w:val="0"/>
              <w:widowControl w:val="0"/>
              <w:numPr>
                <w:ilvl w:val="0"/>
                <w:numId w:val="17"/>
              </w:numPr>
              <w:shd w:val="clear" w:color="auto" w:fill="auto"/>
              <w:tabs>
                <w:tab w:pos="451" w:val="left"/>
              </w:tabs>
              <w:bidi w:val="0"/>
              <w:spacing w:before="0" w:after="0" w:line="312" w:lineRule="exact"/>
              <w:ind w:left="0" w:right="0" w:firstLine="0"/>
              <w:jc w:val="left"/>
            </w:pPr>
            <w:r>
              <w:rPr>
                <w:color w:val="000000"/>
                <w:spacing w:val="0"/>
                <w:w w:val="100"/>
                <w:position w:val="0"/>
              </w:rPr>
              <w:t>重要缺陷：合并报表最近一期 经审计净资产的</w:t>
            </w:r>
            <w:r>
              <w:rPr>
                <w:color w:val="000000"/>
                <w:spacing w:val="0"/>
                <w:w w:val="100"/>
                <w:position w:val="0"/>
                <w:sz w:val="16"/>
                <w:szCs w:val="16"/>
              </w:rPr>
              <w:t>5%</w:t>
            </w:r>
            <w:r>
              <w:rPr>
                <w:color w:val="000000"/>
                <w:spacing w:val="0"/>
                <w:w w:val="100"/>
                <w:position w:val="0"/>
              </w:rPr>
              <w:t>〈直接损失金额</w:t>
            </w:r>
            <w:r>
              <w:rPr>
                <w:color w:val="000000"/>
                <w:spacing w:val="0"/>
                <w:w w:val="100"/>
                <w:position w:val="0"/>
                <w:sz w:val="16"/>
                <w:szCs w:val="16"/>
              </w:rPr>
              <w:t xml:space="preserve">W </w:t>
            </w:r>
            <w:r>
              <w:rPr>
                <w:color w:val="000000"/>
                <w:spacing w:val="0"/>
                <w:w w:val="100"/>
                <w:position w:val="0"/>
              </w:rPr>
              <w:t xml:space="preserve">合并报表最近一期经审计净资产的 </w:t>
            </w:r>
            <w:r>
              <w:rPr>
                <w:color w:val="000000"/>
                <w:spacing w:val="0"/>
                <w:w w:val="100"/>
                <w:position w:val="0"/>
                <w:sz w:val="16"/>
                <w:szCs w:val="16"/>
              </w:rPr>
              <w:t>10%；</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6"/>
                <w:szCs w:val="16"/>
              </w:rPr>
              <w:t xml:space="preserve">(3) </w:t>
            </w:r>
            <w:r>
              <w:rPr>
                <w:color w:val="000000"/>
                <w:spacing w:val="0"/>
                <w:w w:val="100"/>
                <w:position w:val="0"/>
              </w:rPr>
              <w:t>一般缺陷：直接损失金额</w:t>
            </w:r>
            <w:r>
              <w:rPr>
                <w:color w:val="000000"/>
                <w:spacing w:val="0"/>
                <w:w w:val="100"/>
                <w:position w:val="0"/>
                <w:sz w:val="16"/>
                <w:szCs w:val="16"/>
              </w:rPr>
              <w:t>W</w:t>
            </w:r>
            <w:r>
              <w:rPr>
                <w:color w:val="000000"/>
                <w:spacing w:val="0"/>
                <w:w w:val="100"/>
                <w:position w:val="0"/>
              </w:rPr>
              <w:t>合 并报表最近一期经审计净资产的</w:t>
            </w:r>
            <w:r>
              <w:rPr>
                <w:color w:val="000000"/>
                <w:spacing w:val="0"/>
                <w:w w:val="100"/>
                <w:position w:val="0"/>
                <w:sz w:val="16"/>
                <w:szCs w:val="16"/>
              </w:rPr>
              <w:t>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9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22" w:lineRule="exact"/>
              <w:ind w:left="0" w:right="0" w:firstLine="0"/>
              <w:jc w:val="both"/>
            </w:pPr>
            <w:r>
              <w:rPr>
                <w:color w:val="000000"/>
                <w:spacing w:val="0"/>
                <w:w w:val="100"/>
                <w:position w:val="0"/>
              </w:rPr>
              <w:t>资产总额存在错报：资产总额</w:t>
            </w:r>
            <w:r>
              <w:rPr>
                <w:color w:val="000000"/>
                <w:spacing w:val="0"/>
                <w:w w:val="100"/>
                <w:position w:val="0"/>
                <w:sz w:val="16"/>
                <w:szCs w:val="16"/>
              </w:rPr>
              <w:t>0.5%W</w:t>
            </w:r>
            <w:r>
              <w:rPr>
                <w:color w:val="000000"/>
                <w:spacing w:val="0"/>
                <w:w w:val="100"/>
                <w:position w:val="0"/>
              </w:rPr>
              <w:t>错 报金额〈资产总额</w:t>
            </w:r>
            <w:r>
              <w:rPr>
                <w:color w:val="000000"/>
                <w:spacing w:val="0"/>
                <w:w w:val="100"/>
                <w:position w:val="0"/>
                <w:sz w:val="16"/>
                <w:szCs w:val="16"/>
              </w:rPr>
              <w:t>1%;</w:t>
            </w:r>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营业收入存在错报：营业收入总额</w:t>
            </w:r>
            <w:r>
              <w:rPr>
                <w:color w:val="000000"/>
                <w:spacing w:val="0"/>
                <w:w w:val="100"/>
                <w:position w:val="0"/>
                <w:sz w:val="16"/>
                <w:szCs w:val="16"/>
              </w:rPr>
              <w:t xml:space="preserve">0. </w:t>
            </w:r>
            <w:r>
              <w:rPr>
                <w:color w:val="000000"/>
                <w:spacing w:val="0"/>
                <w:w w:val="100"/>
                <w:position w:val="0"/>
                <w:sz w:val="16"/>
                <w:szCs w:val="16"/>
              </w:rPr>
              <w:t xml:space="preserve">5% </w:t>
            </w:r>
            <w:r>
              <w:rPr>
                <w:color w:val="000000"/>
                <w:spacing w:val="0"/>
                <w:w w:val="100"/>
                <w:position w:val="0"/>
                <w:sz w:val="16"/>
                <w:szCs w:val="16"/>
              </w:rPr>
              <w:t>W</w:t>
            </w:r>
            <w:r>
              <w:rPr>
                <w:color w:val="000000"/>
                <w:spacing w:val="0"/>
                <w:w w:val="100"/>
                <w:position w:val="0"/>
              </w:rPr>
              <w:t>错报金额〈营业收入总额</w:t>
            </w:r>
            <w:r>
              <w:rPr>
                <w:color w:val="000000"/>
                <w:spacing w:val="0"/>
                <w:w w:val="100"/>
                <w:position w:val="0"/>
                <w:sz w:val="16"/>
                <w:szCs w:val="16"/>
              </w:rPr>
              <w:t>1%</w:t>
            </w:r>
            <w:r>
              <w:rPr>
                <w:color w:val="000000"/>
                <w:spacing w:val="0"/>
                <w:w w:val="100"/>
                <w:position w:val="0"/>
              </w:rPr>
              <w:t>。</w:t>
            </w:r>
          </w:p>
          <w:p>
            <w:pPr>
              <w:pStyle w:val="Style2"/>
              <w:keepNext w:val="0"/>
              <w:keepLines w:val="0"/>
              <w:widowControl w:val="0"/>
              <w:shd w:val="clear" w:color="auto" w:fill="auto"/>
              <w:bidi w:val="0"/>
              <w:spacing w:before="0" w:after="40" w:line="326" w:lineRule="exact"/>
              <w:ind w:left="0" w:right="0" w:firstLine="0"/>
              <w:jc w:val="both"/>
            </w:pPr>
            <w:r>
              <w:rPr>
                <w:color w:val="000000"/>
                <w:spacing w:val="0"/>
                <w:w w:val="100"/>
                <w:position w:val="0"/>
                <w:sz w:val="16"/>
                <w:szCs w:val="16"/>
              </w:rPr>
              <w:t>（3）</w:t>
            </w:r>
            <w:r>
              <w:rPr>
                <w:color w:val="000000"/>
                <w:spacing w:val="0"/>
                <w:w w:val="100"/>
                <w:position w:val="0"/>
              </w:rPr>
              <w:t>符合下列条件之一的，可以认定为 一般缺陷：</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利润总额存在错报：错报金额〈利润总</w:t>
            </w:r>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额</w:t>
            </w:r>
            <w:r>
              <w:rPr>
                <w:color w:val="000000"/>
                <w:spacing w:val="0"/>
                <w:w w:val="100"/>
                <w:position w:val="0"/>
                <w:sz w:val="16"/>
                <w:szCs w:val="16"/>
              </w:rPr>
              <w:t>5%；</w:t>
            </w:r>
          </w:p>
          <w:p>
            <w:pPr>
              <w:pStyle w:val="Style2"/>
              <w:keepNext w:val="0"/>
              <w:keepLines w:val="0"/>
              <w:widowControl w:val="0"/>
              <w:shd w:val="clear" w:color="auto" w:fill="auto"/>
              <w:bidi w:val="0"/>
              <w:spacing w:before="0" w:after="40" w:line="293" w:lineRule="exact"/>
              <w:ind w:left="0" w:right="0" w:firstLine="200"/>
              <w:jc w:val="left"/>
            </w:pPr>
            <w:r>
              <w:rPr>
                <w:color w:val="000000"/>
                <w:spacing w:val="0"/>
                <w:w w:val="100"/>
                <w:position w:val="0"/>
              </w:rPr>
              <w:t xml:space="preserve">资产总额存在错报：错报金额〈资产总 额 </w:t>
            </w:r>
            <w:r>
              <w:rPr>
                <w:color w:val="000000"/>
                <w:spacing w:val="0"/>
                <w:w w:val="100"/>
                <w:position w:val="0"/>
                <w:sz w:val="16"/>
                <w:szCs w:val="16"/>
              </w:rPr>
              <w:t xml:space="preserve">0. </w:t>
            </w:r>
            <w:r>
              <w:rPr>
                <w:color w:val="000000"/>
                <w:spacing w:val="0"/>
                <w:w w:val="100"/>
                <w:position w:val="0"/>
                <w:sz w:val="16"/>
                <w:szCs w:val="16"/>
              </w:rPr>
              <w:t>5%；</w:t>
            </w:r>
          </w:p>
          <w:p>
            <w:pPr>
              <w:pStyle w:val="Style2"/>
              <w:keepNext w:val="0"/>
              <w:keepLines w:val="0"/>
              <w:widowControl w:val="0"/>
              <w:shd w:val="clear" w:color="auto" w:fill="auto"/>
              <w:bidi w:val="0"/>
              <w:spacing w:before="0" w:after="40" w:line="298" w:lineRule="exact"/>
              <w:ind w:left="0" w:right="0" w:firstLine="0"/>
              <w:jc w:val="both"/>
            </w:pPr>
            <w:r>
              <w:rPr>
                <w:color w:val="000000"/>
                <w:spacing w:val="0"/>
                <w:w w:val="100"/>
                <w:position w:val="0"/>
              </w:rPr>
              <w:t>营业收入存在错报：错报金额〈营业收 入总额</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sz w:val="16"/>
                <w:szCs w:val="16"/>
              </w:rPr>
              <w:t>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2</w:t>
      </w:r>
      <w:bookmarkEnd w:id="414"/>
      <w:r>
        <w:rPr>
          <w:color w:val="000000"/>
          <w:spacing w:val="0"/>
          <w:w w:val="100"/>
          <w:position w:val="0"/>
        </w:rPr>
        <w:t>、内部控制审计报告</w:t>
      </w:r>
      <w:bookmarkEnd w:id="412"/>
      <w:bookmarkEnd w:id="413"/>
      <w:bookmarkEnd w:id="415"/>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致同会计师事务所（特殊普通合伙）认为，广东德生科技股份有限公司按照《企业内部控制基本规范》及相关规定于</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日在所有重大方面保持了与财务报表相关的有效的内部控制。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内部控制审计报告全文披露日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内部控制审计报告全文披露索 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详见</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16</w:t>
            </w:r>
            <w:r>
              <w:rPr>
                <w:color w:val="000000"/>
                <w:spacing w:val="0"/>
                <w:w w:val="100"/>
                <w:position w:val="0"/>
              </w:rPr>
              <w:t>日发布于指定信息披露媒体及巨潮资讯网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（http://www. cninfo. com. cn</w:t>
            </w:r>
            <w:r>
              <w:rPr>
                <w:color w:val="000000"/>
                <w:spacing w:val="0"/>
                <w:w w:val="100"/>
                <w:position w:val="0"/>
              </w:rPr>
              <w:t>）的《</w:t>
            </w:r>
            <w:r>
              <w:rPr>
                <w:color w:val="000000"/>
                <w:spacing w:val="0"/>
                <w:w w:val="100"/>
                <w:position w:val="0"/>
                <w:sz w:val="16"/>
                <w:szCs w:val="16"/>
              </w:rPr>
              <w:t>2021</w:t>
            </w:r>
            <w:r>
              <w:rPr>
                <w:color w:val="000000"/>
                <w:spacing w:val="0"/>
                <w:w w:val="100"/>
                <w:position w:val="0"/>
              </w:rPr>
              <w:t>年度内部控制鉴证报告》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会计师事务所是否出具非标准意见的内部控制审计报告</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21"/>
        <w:keepNext/>
        <w:keepLines/>
        <w:widowControl w:val="0"/>
        <w:shd w:val="clear" w:color="auto" w:fill="auto"/>
        <w:bidi w:val="0"/>
        <w:spacing w:before="0" w:after="300" w:line="240" w:lineRule="auto"/>
        <w:ind w:left="0" w:right="0" w:firstLine="0"/>
        <w:jc w:val="left"/>
      </w:pPr>
      <w:bookmarkStart w:id="416" w:name="bookmark416"/>
      <w:bookmarkStart w:id="417" w:name="bookmark417"/>
      <w:bookmarkStart w:id="418" w:name="bookmark418"/>
      <w:r>
        <w:rPr>
          <w:color w:val="000000"/>
          <w:spacing w:val="0"/>
          <w:w w:val="100"/>
          <w:position w:val="0"/>
        </w:rPr>
        <w:t>十五、上市公司治理专项行动自查问题整改情况</w:t>
      </w:r>
      <w:bookmarkEnd w:id="416"/>
      <w:bookmarkEnd w:id="417"/>
      <w:bookmarkEnd w:id="418"/>
    </w:p>
    <w:p>
      <w:pPr>
        <w:pStyle w:val="Style17"/>
        <w:keepNext w:val="0"/>
        <w:keepLines w:val="0"/>
        <w:widowControl w:val="0"/>
        <w:shd w:val="clear" w:color="auto" w:fill="auto"/>
        <w:bidi w:val="0"/>
        <w:spacing w:before="0" w:after="0" w:line="312" w:lineRule="exact"/>
        <w:ind w:left="0" w:right="0" w:firstLine="440"/>
        <w:jc w:val="both"/>
        <w:sectPr>
          <w:footnotePr>
            <w:pos w:val="pageBottom"/>
            <w:numFmt w:val="decimal"/>
            <w:numRestart w:val="continuous"/>
          </w:footnotePr>
          <w:pgSz w:w="11900" w:h="16840"/>
          <w:pgMar w:top="1441" w:right="1051" w:bottom="1499" w:left="1057" w:header="0" w:footer="3" w:gutter="0"/>
          <w:cols w:space="720"/>
          <w:noEndnote/>
          <w:rtlGutter w:val="0"/>
          <w:docGrid w:linePitch="360"/>
        </w:sectPr>
      </w:pPr>
      <w:r>
        <w:rPr>
          <w:color w:val="000000"/>
          <w:spacing w:val="0"/>
          <w:w w:val="100"/>
          <w:position w:val="0"/>
        </w:rPr>
        <w:t xml:space="preserve">公司根据上市公司治理专项行动的相关要求，严格对照《公司法》《证券法》等有关法律、法规，以 及《公司章程》《董事会议事规则》《监事会议事规则》等内部规章制度，对《上市公司治理专项自查清单》 逐条进行自查并认真梳理填报。通过本次自查，公司治理整体符合《公司法》《证券法》《深圳证券交易所 </w:t>
      </w:r>
      <w:r>
        <w:rPr>
          <w:color w:val="000000"/>
          <w:spacing w:val="0"/>
          <w:w w:val="100"/>
          <w:position w:val="0"/>
        </w:rPr>
        <w:t>上市公司自律监管指引第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主板上市公司规范运作》《上市公司章程指引》等法律、法规的要求，运 作较为规范，不存在需整改的重大问题。</w:t>
      </w:r>
    </w:p>
    <w:p>
      <w:pPr>
        <w:pStyle w:val="Style9"/>
        <w:keepNext/>
        <w:keepLines/>
        <w:widowControl w:val="0"/>
        <w:shd w:val="clear" w:color="auto" w:fill="auto"/>
        <w:bidi w:val="0"/>
        <w:spacing w:before="580" w:after="560" w:line="240" w:lineRule="auto"/>
        <w:ind w:left="0" w:right="0" w:firstLine="0"/>
        <w:jc w:val="center"/>
      </w:pPr>
      <w:bookmarkStart w:id="419" w:name="bookmark419"/>
      <w:bookmarkStart w:id="420" w:name="bookmark420"/>
      <w:bookmarkStart w:id="421" w:name="bookmark421"/>
      <w:r>
        <w:rPr>
          <w:color w:val="000000"/>
          <w:spacing w:val="0"/>
          <w:w w:val="100"/>
          <w:position w:val="0"/>
        </w:rPr>
        <w:t>第五节环境和社会责任</w:t>
      </w:r>
      <w:bookmarkEnd w:id="419"/>
      <w:bookmarkEnd w:id="420"/>
      <w:bookmarkEnd w:id="421"/>
    </w:p>
    <w:p>
      <w:pPr>
        <w:pStyle w:val="Style21"/>
        <w:keepNext/>
        <w:keepLines/>
        <w:widowControl w:val="0"/>
        <w:shd w:val="clear" w:color="auto" w:fill="auto"/>
        <w:bidi w:val="0"/>
        <w:spacing w:before="0" w:after="360" w:line="240" w:lineRule="auto"/>
        <w:ind w:left="0" w:right="0" w:firstLine="0"/>
        <w:jc w:val="both"/>
      </w:pPr>
      <w:bookmarkStart w:id="422" w:name="bookmark422"/>
      <w:bookmarkStart w:id="423" w:name="bookmark423"/>
      <w:bookmarkStart w:id="424" w:name="bookmark424"/>
      <w:bookmarkStart w:id="425" w:name="bookmark425"/>
      <w:r>
        <w:rPr>
          <w:color w:val="000000"/>
          <w:spacing w:val="0"/>
          <w:w w:val="100"/>
          <w:position w:val="0"/>
        </w:rPr>
        <w:t>一</w:t>
      </w:r>
      <w:bookmarkEnd w:id="424"/>
      <w:r>
        <w:rPr>
          <w:color w:val="000000"/>
          <w:spacing w:val="0"/>
          <w:w w:val="100"/>
          <w:position w:val="0"/>
        </w:rPr>
        <w:t>、重大环保问题</w:t>
      </w:r>
      <w:bookmarkEnd w:id="422"/>
      <w:bookmarkEnd w:id="423"/>
      <w:bookmarkEnd w:id="425"/>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widowControl w:val="0"/>
        <w:spacing w:after="359" w:line="1" w:lineRule="exact"/>
      </w:pP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软件与信息技术服务业是典型的低碳经济行业，公司开展的业务对环境的压力较小。在日常工作中， 公司积极推行节能减排，倡导全体员工节约每一度电、每一张纸、每一滴水，最大程度节约能源，减少空 调、电脑等用电设备的待机能耗，提倡纸张二次利用，通过张贴“节约用水”、“节约用电”的小贴士，增 强员工节约意识。公司办公范围为无烟区域，公共区域张贴禁烟标志，全面推进办公和公共场所禁烟。同 时加强对办公耗材采购、领取和使用的管理，积极推动办公自动化，不断完善电子化、网络化办公模式， 提倡绿色办公。</w:t>
      </w:r>
    </w:p>
    <w:p>
      <w:pPr>
        <w:pStyle w:val="Style17"/>
        <w:keepNext w:val="0"/>
        <w:keepLines w:val="0"/>
        <w:widowControl w:val="0"/>
        <w:shd w:val="clear" w:color="auto" w:fill="auto"/>
        <w:bidi w:val="0"/>
        <w:spacing w:before="0" w:after="440" w:line="312" w:lineRule="exact"/>
        <w:ind w:left="0" w:right="0" w:firstLine="440"/>
        <w:jc w:val="both"/>
      </w:pPr>
      <w:r>
        <w:rPr>
          <w:color w:val="000000"/>
          <w:spacing w:val="0"/>
          <w:w w:val="100"/>
          <w:position w:val="0"/>
        </w:rPr>
        <w:t>公司高度重视环境保护工作，将环境保护、节能减排工作纳入了重要议事日程。公司严格按照有关环 保法规及相应标准对生活废水、印刷废气、设备综合噪声及生活固废进行有效综合治理，多年来积极履行 企业环保责任。</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在报告期内为减少其碳排放所采取的措施及效果</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未披露其他环境信息的原因</w:t>
      </w:r>
    </w:p>
    <w:p>
      <w:pPr>
        <w:pStyle w:val="Style17"/>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公司及其子公司在日常生产经营中认真执行《中华人民共和国环境保护法》《中华人民共和国水污染 防治法》《中华人民共和国大气污染防治法》《中华人民共和国环境噪声污染防治法》《中华人民共和国固 体废物污染防治法》等环保方面的法律法规，报告期内未出现因违法违规而受到处罚的情况。</w:t>
      </w:r>
    </w:p>
    <w:p>
      <w:pPr>
        <w:pStyle w:val="Style21"/>
        <w:keepNext/>
        <w:keepLines/>
        <w:widowControl w:val="0"/>
        <w:shd w:val="clear" w:color="auto" w:fill="auto"/>
        <w:tabs>
          <w:tab w:pos="510" w:val="left"/>
        </w:tabs>
        <w:bidi w:val="0"/>
        <w:spacing w:before="0" w:after="280" w:line="240" w:lineRule="auto"/>
        <w:ind w:left="0" w:right="0" w:firstLine="0"/>
        <w:jc w:val="both"/>
      </w:pPr>
      <w:bookmarkStart w:id="426" w:name="bookmark426"/>
      <w:bookmarkStart w:id="427" w:name="bookmark427"/>
      <w:bookmarkStart w:id="428" w:name="bookmark428"/>
      <w:bookmarkStart w:id="429" w:name="bookmark429"/>
      <w:r>
        <w:rPr>
          <w:color w:val="000000"/>
          <w:spacing w:val="0"/>
          <w:w w:val="100"/>
          <w:position w:val="0"/>
        </w:rPr>
        <w:t>二</w:t>
      </w:r>
      <w:bookmarkEnd w:id="428"/>
      <w:r>
        <w:rPr>
          <w:color w:val="000000"/>
          <w:spacing w:val="0"/>
          <w:w w:val="100"/>
          <w:position w:val="0"/>
        </w:rPr>
        <w:t>、</w:t>
        <w:tab/>
        <w:t>社会责任情况</w:t>
      </w:r>
      <w:bookmarkEnd w:id="426"/>
      <w:bookmarkEnd w:id="427"/>
      <w:bookmarkEnd w:id="429"/>
    </w:p>
    <w:p>
      <w:pPr>
        <w:pStyle w:val="Style17"/>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详见公司于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16</w:t>
      </w:r>
      <w:r>
        <w:rPr>
          <w:color w:val="000000"/>
          <w:spacing w:val="0"/>
          <w:w w:val="100"/>
          <w:position w:val="0"/>
        </w:rPr>
        <w:t>日发布于指定信息披露媒体及巨潮资讯网</w:t>
      </w:r>
      <w:r>
        <w:rPr>
          <w:color w:val="000000"/>
          <w:spacing w:val="0"/>
          <w:w w:val="100"/>
          <w:position w:val="0"/>
        </w:rPr>
        <w:t>(</w:t>
      </w:r>
      <w:r>
        <w:rPr>
          <w:color w:val="000000"/>
          <w:spacing w:val="0"/>
          <w:w w:val="100"/>
          <w:position w:val="0"/>
        </w:rPr>
        <w:t>http://www.cninfo.com.cn)</w:t>
      </w:r>
      <w:r>
        <w:rPr>
          <w:color w:val="000000"/>
          <w:spacing w:val="0"/>
          <w:w w:val="100"/>
          <w:position w:val="0"/>
        </w:rPr>
        <w:t>的</w:t>
      </w:r>
      <w:r>
        <w:rPr>
          <w:color w:val="000000"/>
          <w:spacing w:val="0"/>
          <w:w w:val="100"/>
          <w:position w:val="0"/>
        </w:rPr>
        <w:t xml:space="preserve"> 《公司</w:t>
      </w:r>
      <w:r>
        <w:rPr>
          <w:color w:val="000000"/>
          <w:spacing w:val="0"/>
          <w:w w:val="100"/>
          <w:position w:val="0"/>
        </w:rPr>
        <w:t>2021</w:t>
      </w:r>
      <w:r>
        <w:rPr>
          <w:color w:val="000000"/>
          <w:spacing w:val="0"/>
          <w:w w:val="100"/>
          <w:position w:val="0"/>
        </w:rPr>
        <w:t>年度社会责任报告》。</w:t>
      </w:r>
    </w:p>
    <w:p>
      <w:pPr>
        <w:pStyle w:val="Style21"/>
        <w:keepNext/>
        <w:keepLines/>
        <w:widowControl w:val="0"/>
        <w:shd w:val="clear" w:color="auto" w:fill="auto"/>
        <w:tabs>
          <w:tab w:pos="515" w:val="left"/>
        </w:tabs>
        <w:bidi w:val="0"/>
        <w:spacing w:before="0" w:after="28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三</w:t>
      </w:r>
      <w:bookmarkEnd w:id="432"/>
      <w:r>
        <w:rPr>
          <w:color w:val="000000"/>
          <w:spacing w:val="0"/>
          <w:w w:val="100"/>
          <w:position w:val="0"/>
        </w:rPr>
        <w:t>、</w:t>
        <w:tab/>
        <w:t>巩固拓展脱贫攻坚成果、乡村振兴的情况</w:t>
      </w:r>
      <w:bookmarkEnd w:id="430"/>
      <w:bookmarkEnd w:id="431"/>
      <w:bookmarkEnd w:id="433"/>
    </w:p>
    <w:p>
      <w:pPr>
        <w:pStyle w:val="Style17"/>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我国脱贫攻坚战已取得了全面胜利，区域性整体贫困得到解决，完成了消除绝对贫困的艰巨任务。“十 四五”规划提出，要求实现巩固拓展脱贫攻坚成果，推动特色产业可持续发展，扩大农民增收渠道，提高 增收质量。健全农村社会保障和救助制度，引导人才服务乡村振兴的长效机制，加大对乡村振兴重点帮扶 县人才智力支持，增强其巩固脱贫成果及内生发展能力。</w:t>
      </w:r>
    </w:p>
    <w:p>
      <w:pPr>
        <w:pStyle w:val="Style1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 xml:space="preserve">公司的农村电商运营服务业务与国家乡村振兴战略同频共振，通过借助社保卡覆盖面广、和身份认证、 金融支付等功能优势，帮助农民通过社保卡进行“实名农户”线上服务，并用社保卡进行交易往来，提升 农村电商交易的效率，从而不断挖掘和培育乡村人才振兴，助力政府持续开展就业帮扶，以及打造县域电 商生态体系，践行促进县域产业数字化转型，全面助推乡村经济发展。至今已打造乡村电子商务服务站近 </w:t>
      </w:r>
      <w:r>
        <w:rPr>
          <w:color w:val="000000"/>
          <w:spacing w:val="0"/>
          <w:w w:val="100"/>
          <w:position w:val="0"/>
        </w:rPr>
        <w:t>700</w:t>
      </w:r>
      <w:r>
        <w:rPr>
          <w:color w:val="000000"/>
          <w:spacing w:val="0"/>
          <w:w w:val="100"/>
          <w:position w:val="0"/>
        </w:rPr>
        <w:t>个，培训人才近</w:t>
      </w:r>
      <w:r>
        <w:rPr>
          <w:color w:val="000000"/>
          <w:spacing w:val="0"/>
          <w:w w:val="100"/>
          <w:position w:val="0"/>
        </w:rPr>
        <w:t>9,000</w:t>
      </w:r>
      <w:r>
        <w:rPr>
          <w:color w:val="000000"/>
          <w:spacing w:val="0"/>
          <w:w w:val="100"/>
          <w:position w:val="0"/>
        </w:rPr>
        <w:t>人，累计为超</w:t>
      </w:r>
      <w:r>
        <w:rPr>
          <w:color w:val="000000"/>
          <w:spacing w:val="0"/>
          <w:w w:val="100"/>
          <w:position w:val="0"/>
        </w:rPr>
        <w:t>10 0</w:t>
      </w:r>
      <w:r>
        <w:rPr>
          <w:color w:val="000000"/>
          <w:spacing w:val="0"/>
          <w:w w:val="100"/>
          <w:position w:val="0"/>
        </w:rPr>
        <w:t>个县、</w:t>
      </w:r>
      <w:r>
        <w:rPr>
          <w:color w:val="000000"/>
          <w:spacing w:val="0"/>
          <w:w w:val="100"/>
          <w:position w:val="0"/>
        </w:rPr>
        <w:t>10,000</w:t>
      </w:r>
      <w:r>
        <w:rPr>
          <w:color w:val="000000"/>
          <w:spacing w:val="0"/>
          <w:w w:val="100"/>
          <w:position w:val="0"/>
        </w:rPr>
        <w:t>个新农人提供电商服务，带动上万余户建档立卡 贫困户增收。</w:t>
      </w:r>
      <w:r>
        <w:br w:type="page"/>
      </w:r>
    </w:p>
    <w:p>
      <w:pPr>
        <w:pStyle w:val="Style9"/>
        <w:keepNext/>
        <w:keepLines/>
        <w:widowControl w:val="0"/>
        <w:shd w:val="clear" w:color="auto" w:fill="auto"/>
        <w:bidi w:val="0"/>
        <w:spacing w:before="0" w:after="580" w:line="240" w:lineRule="auto"/>
        <w:ind w:left="0" w:right="0" w:firstLine="0"/>
        <w:jc w:val="center"/>
      </w:pPr>
      <w:bookmarkStart w:id="434" w:name="bookmark434"/>
      <w:bookmarkStart w:id="435" w:name="bookmark435"/>
      <w:bookmarkStart w:id="436" w:name="bookmark436"/>
      <w:r>
        <w:rPr>
          <w:color w:val="000000"/>
          <w:spacing w:val="0"/>
          <w:w w:val="100"/>
          <w:position w:val="0"/>
        </w:rPr>
        <w:t>第六节重要事项</w:t>
      </w:r>
      <w:bookmarkEnd w:id="434"/>
      <w:bookmarkEnd w:id="435"/>
      <w:bookmarkEnd w:id="436"/>
    </w:p>
    <w:p>
      <w:pPr>
        <w:pStyle w:val="Style21"/>
        <w:keepNext/>
        <w:keepLines/>
        <w:widowControl w:val="0"/>
        <w:shd w:val="clear" w:color="auto" w:fill="auto"/>
        <w:bidi w:val="0"/>
        <w:spacing w:before="0" w:after="26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一</w:t>
      </w:r>
      <w:bookmarkEnd w:id="439"/>
      <w:r>
        <w:rPr>
          <w:color w:val="000000"/>
          <w:spacing w:val="0"/>
          <w:w w:val="100"/>
          <w:position w:val="0"/>
        </w:rPr>
        <w:t>、承诺事项履行情况</w:t>
      </w:r>
      <w:bookmarkEnd w:id="437"/>
      <w:bookmarkEnd w:id="438"/>
      <w:bookmarkEnd w:id="440"/>
    </w:p>
    <w:p>
      <w:pPr>
        <w:pStyle w:val="Style28"/>
        <w:keepNext/>
        <w:keepLines/>
        <w:widowControl w:val="0"/>
        <w:shd w:val="clear" w:color="auto" w:fill="auto"/>
        <w:bidi w:val="0"/>
        <w:spacing w:before="0" w:after="360" w:line="322" w:lineRule="exact"/>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1</w:t>
      </w:r>
      <w:bookmarkEnd w:id="443"/>
      <w:r>
        <w:rPr>
          <w:color w:val="000000"/>
          <w:spacing w:val="0"/>
          <w:w w:val="100"/>
          <w:position w:val="0"/>
        </w:rPr>
        <w:t>、公司实际控制人、股东、关联方、收购人以及公司等承诺相关方在报告期内履行完毕及截至报告期末 尚未履行完毕的承诺事项</w:t>
      </w:r>
      <w:bookmarkEnd w:id="441"/>
      <w:bookmarkEnd w:id="442"/>
      <w:bookmarkEnd w:id="444"/>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846"/>
        <w:gridCol w:w="1123"/>
        <w:gridCol w:w="619"/>
        <w:gridCol w:w="2606"/>
        <w:gridCol w:w="941"/>
        <w:gridCol w:w="720"/>
        <w:gridCol w:w="7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虢晓彬、刘 峻峰、姜建、 李竹、李力、 高敏、朱会 东、谷科、 习晓建、程 立平、丁武 成、钱毅、 常羽、陈曲、 凌琳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股份 流通 限制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详见巨潮网《公司招股说明书》 “重大事项提示”之“一、公 司股东股份流通限制、减持价 格、延长锁定期限等的承诺“之 “（一）公司股东股份流通限制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锁定 期满 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承诺 人严 格信 守承 诺，未 出现 违反 承诺 的情 况。</w:t>
            </w:r>
          </w:p>
        </w:tc>
      </w:tr>
      <w:tr>
        <w:trPr>
          <w:trHeight w:val="383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东虢晓彬、 持有发行人 股份的董事 刘峻峰、姜 建、李竹、 李力、高敏、 朱会东、谷 科和高级管 理人员常 羽、陈曲、 凌琳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减持 价 格、 延长 锁定 期限 等的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详见巨潮网《公司招股说明书》 “重大事项提示”之“一、公 司股东股份流通限制、减持价 格、延长锁定期限等的承诺“之</w:t>
            </w:r>
          </w:p>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（二）关于减持价格、延长锁 定期限等的承诺”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锁定 期满 后两 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承诺 人严 格信 守承 诺，未 出现 违反 承诺 的情 况。</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招股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详见巨潮网《公司招股说明书》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“重大事项提示”之“六、关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期内，</w:t>
            </w:r>
          </w:p>
        </w:tc>
      </w:tr>
    </w:tbl>
    <w:p>
      <w:pPr>
        <w:spacing w:lineRule="exact" w:line="1"/>
        <w:rPr>
          <w:sz w:val="2"/>
          <w:szCs w:val="2"/>
        </w:rPr>
      </w:pPr>
      <w:r>
        <w:br w:type="page"/>
      </w:r>
    </w:p>
    <w:tbl>
      <w:tblPr>
        <w:tblOverlap w:val="never"/>
        <w:jc w:val="center"/>
        <w:tblLayout w:type="fixed"/>
      </w:tblPr>
      <w:tblGrid>
        <w:gridCol w:w="2846"/>
        <w:gridCol w:w="1123"/>
        <w:gridCol w:w="619"/>
        <w:gridCol w:w="2606"/>
        <w:gridCol w:w="941"/>
        <w:gridCol w:w="720"/>
        <w:gridCol w:w="730"/>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书信 息披 露事 项的 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于招股说明书信息披露事项的 承诺“之（一）发行人关于招 股说明书信息披露事项的承 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人严 格信 守承 诺，未 出现 违反 承诺 的情 况。</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东、实际控 制人虢晓 彬，担任公 司董事、监 事及/或高 级管理人员 的刘峻峰、 姜建、李力、 李竹、张云 鹏、江斌、 何小维、谢 园保、习晓 建、程立平、 钱毅、高敏、 朱会东、常 羽、陈曲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招股 说明 书信 息披 露事 项的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详见巨潮网《公司招股说明书》 “重大事项提示”之“六、关 于招股说明书信息披露事项的 承诺“之“（二）发行人控股股 东和全体董事、监事及高级管 理人员关于招股说明书信息披 露事项的承诺”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承诺 人严 格信 守承 诺，未 出现 违反 承诺 的情 况。</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公开 承诺 未履 行的 约束 措施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详见巨潮网《公司招股说明书》 “重大事项提示”之“八、关 于公开承诺未履行的约束措施 的承诺“之（一）发行人关于 公开承诺未履行的约束措施的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承诺 人严 格信 守承 诺，未 出现 违反 承诺 的情 况。</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东、实际控 制人虢晓彬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公开 承诺 未履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详见巨潮网《公司招股说明书》 “重大事项提示”之“八、关</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于公开承诺未履行的约束措施 的承诺“之“（二）控股股东、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 期内， 承诺 人严</w:t>
            </w:r>
          </w:p>
        </w:tc>
      </w:tr>
    </w:tbl>
    <w:p>
      <w:pPr>
        <w:spacing w:lineRule="exact" w:line="1"/>
        <w:rPr>
          <w:sz w:val="2"/>
          <w:szCs w:val="2"/>
        </w:rPr>
      </w:pPr>
      <w:r>
        <w:br w:type="page"/>
      </w:r>
    </w:p>
    <w:tbl>
      <w:tblPr>
        <w:tblOverlap w:val="never"/>
        <w:jc w:val="center"/>
        <w:tblLayout w:type="fixed"/>
      </w:tblPr>
      <w:tblGrid>
        <w:gridCol w:w="2846"/>
        <w:gridCol w:w="1123"/>
        <w:gridCol w:w="619"/>
        <w:gridCol w:w="2606"/>
        <w:gridCol w:w="941"/>
        <w:gridCol w:w="720"/>
        <w:gridCol w:w="730"/>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行的 约束 措施 的承 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实际控制人关于公开承诺未履 行的约束措施的承诺”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格信 守承 诺，未 出现 违反 承诺 的情 况。</w:t>
            </w: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 监事及/或 高级管理人 员的刘峻 峰、姜建、 李力、高敏、 朱会东、谷 科、李竹、 张云鹏、谈 明华、郭志 宏、江斌、 何小维、谢 园保、习晓 建、程立平、 丁武成、钱 毅、张颖、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常羽、陈曲、 凌琳、何志 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公开 承诺 未履 行的 约束 措施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详见巨潮网《公司招股说明书》 “重大事项提示”之“八、关 于公开承诺未履行的约束措施 的承诺“之“（三）董事、监事、 高级管理人员关于公开承诺未 履行的约束措施的承诺”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承诺 人严 格信 守承 诺，未 出现 违反 承诺 的情 况。</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担任公司董 事、高级管 理人员的虢 晓彬、刘峻 峰、姜建、 李力、高敏、 朱会东、谷 科、李竹、 张云鹏、江 斌、何小维、 谈明华、郭 志宏、谢园 保、习晓建、 程立平、丁 武成、钱毅、 张颖、常羽、 陈曲、凌琳、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填补 被摊 薄即 期回 报的 措施 及承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详见巨潮网《公司招股说明书》 “重大事项提示”之“七、关</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于填补被摊薄即期回报的措施 及承诺“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承诺 人严 格信 守承 诺，未 出现 违反 承诺 的情 况。</w:t>
            </w:r>
          </w:p>
        </w:tc>
      </w:tr>
    </w:tbl>
    <w:p>
      <w:pPr>
        <w:spacing w:lineRule="exact" w:line="1"/>
        <w:rPr>
          <w:sz w:val="2"/>
          <w:szCs w:val="2"/>
        </w:rPr>
      </w:pPr>
      <w:r>
        <w:br w:type="page"/>
      </w:r>
    </w:p>
    <w:tbl>
      <w:tblPr>
        <w:tblOverlap w:val="never"/>
        <w:jc w:val="center"/>
        <w:tblLayout w:type="fixed"/>
      </w:tblPr>
      <w:tblGrid>
        <w:gridCol w:w="2846"/>
        <w:gridCol w:w="1123"/>
        <w:gridCol w:w="619"/>
        <w:gridCol w:w="2606"/>
        <w:gridCol w:w="941"/>
        <w:gridCol w:w="720"/>
        <w:gridCol w:w="730"/>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何志刚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控股股东实 际控制人虢 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 同业 竞争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详见巨潮网《公司招股说明书》 “第七节同业竞争与关联交 易”之“二、同业竞况“之“（二） 控股股东、实际控制人作出的 避免同业竞争的承诺”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此承 诺为 不可 撤销 的承 诺，本 承诺 函自 签署 之日 起持 续有 效，直 至本 人不 再持 有公 司股 份且 不再 担任 公司 董事、 高级 管理 人员 之日 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 期内， 承诺 人严 格信 守承 诺，未 出现 违反 承诺 的情 况。</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控股股东、 实际控制人 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非公 开发 行股 票摊 薄即 期回 报及 采取 填补 措施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一、不越权干预公司经营管理 活动，不侵占公司利益；二、 切实履行公司制定的有关填补 即期回报措施及本承诺，如违 反本承诺或拒不履行本承诺给 公司或股东造成损失的，同意 根据法律、法规及证券监管机 构的有关规定承担相应法律责</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 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自本承诺出具日至公司本次非 公开发行股票实施完毕前，若 中国证监会作出关于填补回报 措施及其承诺的其他新的监管 规定的，且上述承诺不能满足 中国证监会该等规定时，本人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 期内， 承诺 人严 格信 守承 诺，未 出现 违反 承诺 的情 况。</w:t>
            </w:r>
          </w:p>
        </w:tc>
      </w:tr>
    </w:tbl>
    <w:p>
      <w:pPr>
        <w:spacing w:lineRule="exact" w:line="1"/>
        <w:rPr>
          <w:sz w:val="2"/>
          <w:szCs w:val="2"/>
        </w:rPr>
      </w:pPr>
      <w:r>
        <w:br w:type="page"/>
      </w:r>
    </w:p>
    <w:tbl>
      <w:tblPr>
        <w:tblOverlap w:val="never"/>
        <w:jc w:val="center"/>
        <w:tblLayout w:type="fixed"/>
      </w:tblPr>
      <w:tblGrid>
        <w:gridCol w:w="2846"/>
        <w:gridCol w:w="1123"/>
        <w:gridCol w:w="619"/>
        <w:gridCol w:w="2606"/>
        <w:gridCol w:w="941"/>
        <w:gridCol w:w="720"/>
        <w:gridCol w:w="730"/>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承诺届时将按照中国证监会的 最新规定出具补充承诺。”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担任公司董 事、高级管 理人员的虢 晓彬、刘峻 峰、高敏、 朱会东、谷 科、李竹、 谈明华、郭 志宏、江斌、 何小维、谢 园保、常羽、 陈曲、凌琳、 何志刚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非公 开发 行股 票摊 薄即 期回 报及 采取 填补 措施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一、不无偿或以不公平条件向 其他单位或者个人输送利益， 也不采用其他方式损害公司利 益；二、对本人的职务消费行 为进行约束；三、不动用公司 资产从事与履行职责无关的投 资、消费活动；四、由董事会 或薪酬委员会制定的薪酬制度 与公司填补即期回报措施的执 行情况相挂钩；五、未来公司 如实施股权激励，股权激励的 行权条件与公司填补即期回报 措施的执行情况相挂钩；六、 切实履行公司制定的有关填补 即期回报措施及本承诺，如违 反本承诺或拒不履行本承诺给 公司或股东造成损失的，同意 根据法律、法规及证券监管机 构的有关规定承担相应法律责 任；七、自本承诺出具日至公 司本次非公开发行股票实施完 毕前，若中国证监会作出关于 填补回报措施及其承诺的其他 新的监管规定的，且上述承诺 不能满足中国证监会该等规定 时，本人承诺届时将按照中国 证监会的最新规定出具补充承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 期内， 承诺 人严 格信 守承 诺，未 出现 违反 承诺 的情 况。</w:t>
            </w: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发行对象虢 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发行 前后 各六 个月 不再 买卖 德生 科技 股票 的相 关事 宜承</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867" w:val="left"/>
              </w:tabs>
              <w:bidi w:val="0"/>
              <w:spacing w:before="0" w:after="0" w:line="316" w:lineRule="exact"/>
              <w:ind w:left="0" w:right="0" w:firstLine="0"/>
              <w:jc w:val="both"/>
            </w:pPr>
            <w:r>
              <w:rPr>
                <w:color w:val="000000"/>
                <w:spacing w:val="0"/>
                <w:w w:val="100"/>
                <w:position w:val="0"/>
              </w:rPr>
              <w:t>一、本人/本公司/本企业承诺 将严格遵守《证券法》关于买 卖上市公司股票的相关规定， 自本次发行前六个月至本次发 行完成后六个月内，不通过任 何方式（包括集中竞价交易、 大宗交易或协议转让等方式） 直接或间接买卖德生科技股 票。</w:t>
              <w:tab/>
              <w:t>二、本</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人/本公司/本企业若违反上述 承诺买卖德生科技公司股票 的，将违规买卖德生科技股票 所得归德生科技所有，并愿意 承担相应的法律责任。三、上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前后 各六 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 期内， 承诺 人严 格信 守承 诺，未 出现 违反 承诺 的情 况。</w:t>
            </w:r>
          </w:p>
        </w:tc>
      </w:tr>
    </w:tbl>
    <w:p>
      <w:pPr>
        <w:spacing w:lineRule="exact" w:line="1"/>
        <w:rPr>
          <w:sz w:val="2"/>
          <w:szCs w:val="2"/>
        </w:rPr>
      </w:pPr>
      <w:r>
        <w:br w:type="page"/>
      </w:r>
    </w:p>
    <w:tbl>
      <w:tblPr>
        <w:tblOverlap w:val="never"/>
        <w:jc w:val="center"/>
        <w:tblLayout w:type="fixed"/>
      </w:tblPr>
      <w:tblGrid>
        <w:gridCol w:w="2846"/>
        <w:gridCol w:w="1123"/>
        <w:gridCol w:w="619"/>
        <w:gridCol w:w="2606"/>
        <w:gridCol w:w="941"/>
        <w:gridCol w:w="720"/>
        <w:gridCol w:w="730"/>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述承诺真实、完整、准确，不 存在任何遗漏、虚假陈述或误 导性说明，否则本人/本公司/ 本企业愿意承担相应法律责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 股东、实际 控制人虢晓 彬，持有公 司</w:t>
            </w:r>
            <w:r>
              <w:rPr>
                <w:color w:val="000000"/>
                <w:spacing w:val="0"/>
                <w:w w:val="100"/>
                <w:position w:val="0"/>
                <w:sz w:val="16"/>
                <w:szCs w:val="16"/>
              </w:rPr>
              <w:t>5%</w:t>
            </w:r>
            <w:r>
              <w:rPr>
                <w:color w:val="000000"/>
                <w:spacing w:val="0"/>
                <w:w w:val="100"/>
                <w:position w:val="0"/>
              </w:rPr>
              <w:t>以上 股权的股东</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孙狂飙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不存 在保 底收 益的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不存在违反《上市公司非公开 发行股票实施细则》第二十九 条等有关法规规定，向发行对 象作出保底保收益或变相保底 保收益承诺，且不存在直接或 通过利益相关方向发行对象提 供财务资助、补偿或其他协议 安排的情形。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 期内， 承诺 人严 格信 守承 诺，未 出现 违反 承诺 的情 况。</w:t>
            </w:r>
          </w:p>
        </w:tc>
      </w:tr>
      <w:tr>
        <w:trPr>
          <w:trHeight w:val="84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 东、实际控 制人虢晓 彬，持有公 司</w:t>
            </w:r>
            <w:r>
              <w:rPr>
                <w:color w:val="000000"/>
                <w:spacing w:val="0"/>
                <w:w w:val="100"/>
                <w:position w:val="0"/>
                <w:sz w:val="16"/>
                <w:szCs w:val="16"/>
              </w:rPr>
              <w:t>5%</w:t>
            </w:r>
            <w:r>
              <w:rPr>
                <w:color w:val="000000"/>
                <w:spacing w:val="0"/>
                <w:w w:val="100"/>
                <w:position w:val="0"/>
              </w:rPr>
              <w:t>以上 股权的股东 孙狂飙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减少 和规 范关 联交 易的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一、本人及本人控股、参股或 实际控制的其他企业及其他关 联方（如有）尽量减少或避免 与德生科技之间的关联交易， 对于确有必要且无法避免的关 联交易，本人保证关联交易按 照公平、公允和等价有偿的原 则进行，依法与德生科技签署 相关交易协议，以与无关联关 系第三方进行相同或相似交易 的价格为基础确定关联交易价 格以确保其公允性、合理性， 按有关法律法规、规章、规范 性法律文件、章程、内部制度 的规定履行关联交易审批程 序，及时履行信息披露义务， 并按照约定严格履行已签署的 相关交易协议；二、德生科技 股东大会或董事会对涉及本人 及本人控股、参股或实际控制 的其他企业及其他关联方（如 有）的相关关联交易进行表决 时，本人将严格按照相关规定 履行关联股东或关联董事回避 表决义务；三、截至该等承诺 函出具之日，除已披露的情形 夕卜，本人及本人控股、参股或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 期内， 承诺 人严 格信 守承 诺，未 出现 违反 承诺 的情 况。</w:t>
            </w:r>
          </w:p>
        </w:tc>
      </w:tr>
    </w:tbl>
    <w:p>
      <w:pPr>
        <w:spacing w:lineRule="exact" w:line="1"/>
        <w:rPr>
          <w:sz w:val="2"/>
          <w:szCs w:val="2"/>
        </w:rPr>
      </w:pPr>
      <w:r>
        <w:br w:type="page"/>
      </w:r>
    </w:p>
    <w:tbl>
      <w:tblPr>
        <w:tblOverlap w:val="never"/>
        <w:jc w:val="center"/>
        <w:tblLayout w:type="fixed"/>
      </w:tblPr>
      <w:tblGrid>
        <w:gridCol w:w="2846"/>
        <w:gridCol w:w="1123"/>
        <w:gridCol w:w="619"/>
        <w:gridCol w:w="2606"/>
        <w:gridCol w:w="941"/>
        <w:gridCol w:w="720"/>
        <w:gridCol w:w="730"/>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实际控制的其他企业及其他关 联方（如有）与德生科技在报 告期内不存在其他重大关联交 易；四、本人承诺依照德生科 技章程的规定平等地行使股东 权利并承担股东义务，不利用 控股股东、实际控制人地位影 响德生科技的独立性，保证不 利用关联交易非法转移德生科 技的资金、利润、谋取其他任 何不正当利益或使德生科技承 担任何不正当的义务，不利用 关联交易损害德生科技及其他 股东的利益；五、本人将严格 履行上述承诺，如违反上述承 诺与德生科技进行关联交易而 给德生科技造成损失的，其愿 意承担赔偿责任。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 制人虢晓彬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避免 同业 竞争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一、不利用其控股股东或实际 控制人地位损害德生科技及其 他股东利益；二、在作为德生 科技控股股东、实际控制人期 间，本人及本人家庭成员及其 控制的其他企业保证不在中国 境内外以任何形式直接或间接 地从事与德生科技的主营业务 或者主营产品相竞争或者构成 竞争威胁的业务活动，包括不 在中国境内外投资、收购、兼 并与德生科技主营业务或者主 营产品相同或者相似的公司、 企业或者其他经济组织；三、 控股股东、实际控制人将严格 履行上述承诺，若违反上述承 诺，其将立即停止违反承诺的 行为，并对由此给德生科技造 成的损失依法承担赔偿责任。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承诺 人严 格信 守承 诺，未 出现 违反 承诺 的情 况。</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 制人虢晓彬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 在保 底收 益短 线交 易的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一、本人及本人的关联方不存 在违反《上市公司非公开发行 股票实施细则》第二十九条等 有关法规规定，向发行对象作 出保底保收益或变相保底保收 益承诺，且不存在直接或通过 利益相关方向发行对象提供财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本次 非公 开发 行股 份预</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案披 露之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承诺 人严 格信 守承 诺，未</w:t>
            </w:r>
          </w:p>
        </w:tc>
      </w:tr>
    </w:tbl>
    <w:p>
      <w:pPr>
        <w:spacing w:lineRule="exact" w:line="1"/>
        <w:rPr>
          <w:sz w:val="2"/>
          <w:szCs w:val="2"/>
        </w:rPr>
      </w:pPr>
      <w:r>
        <w:br w:type="page"/>
      </w:r>
    </w:p>
    <w:tbl>
      <w:tblPr>
        <w:tblOverlap w:val="never"/>
        <w:jc w:val="center"/>
        <w:tblLayout w:type="fixed"/>
      </w:tblPr>
      <w:tblGrid>
        <w:gridCol w:w="2846"/>
        <w:gridCol w:w="1123"/>
        <w:gridCol w:w="619"/>
        <w:gridCol w:w="2606"/>
        <w:gridCol w:w="941"/>
        <w:gridCol w:w="720"/>
        <w:gridCol w:w="730"/>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务资助或者补偿的情形。二、 本次发行募集资金到位后，本 人将督促公司严格按照相关法 律法规及募集资金管理办法使 用和管理募集资金，定期检查 募集资金使用情况，保证募集 资金得到合理合法使用。确保 德生科技本次发行募集的资金 将由德生科技董事会设立专户 存储，并按照相关要求对募集 资金实施三方监管。三、本人 自德生科技本次非公开发行股 份预案披露之日前六个月至今 不存在减持所持有的德生科技 股票的情况，不存在买入后六 个月内又卖出，或者在卖出后 六个月内又买入的情况。四、 本人作为德生科技的实际控制 人，本人在德生科技董事会和 股东大会审议本次非公开发行 相关议案时，本人及本人关联 方均回避了表决。本人及本人 关联方不存在利用信息优势损 害中小股东利益的情形。五、 若本人违反上述承诺，将依法 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日前 后六 个月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出现 违反 承诺 的情 况。</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 制人虢晓彬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持股 诉讼 仲裁 处罚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一、本人不存在以不合法的方 式或不合法的资金取得德生科 技股份的情形。二、本人所持 德生科技的股份合法、真实、 有效，本人所持股份不存在任 何纠纷和潜在纠纷，不存在司 法查封或重大权属纠纷的情 形，不存在信托持股、委托持 股或其他经济利益安排之情 形；三、本人不存在尚未了结 的诉讼、仲裁或行政处罚案件 以及可预见的诉讼、仲裁或行 政处罚案件之情形。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期内， 承诺 人严 格信 守承 诺，未 出现 违反 承诺 的情 况。</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 制人虢晓彬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认购 资金 来源 保底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一、本人为一名中国籍自然人， 具有完全的民事权利能力和民 事行为能力。有权签署本次发 行的认购协议且能够独立承担 民事责任，且具备认购的德生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自本 次非 公开 发行 结束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 期内， 承诺 人严 格信</w:t>
            </w:r>
          </w:p>
        </w:tc>
      </w:tr>
    </w:tbl>
    <w:p>
      <w:pPr>
        <w:spacing w:lineRule="exact" w:line="1"/>
        <w:rPr>
          <w:sz w:val="2"/>
          <w:szCs w:val="2"/>
        </w:rPr>
      </w:pPr>
      <w:r>
        <w:br w:type="page"/>
      </w:r>
    </w:p>
    <w:tbl>
      <w:tblPr>
        <w:tblOverlap w:val="never"/>
        <w:jc w:val="center"/>
        <w:tblLayout w:type="fixed"/>
      </w:tblPr>
      <w:tblGrid>
        <w:gridCol w:w="2846"/>
        <w:gridCol w:w="1123"/>
        <w:gridCol w:w="619"/>
        <w:gridCol w:w="2606"/>
        <w:gridCol w:w="941"/>
        <w:gridCol w:w="720"/>
        <w:gridCol w:w="73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收益 锁定 期的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科技本次发行股份所相适应的 资格，具有作为上市公司股东 的资格。二、截至目前，本人 合计持有德生科技已发行股份 </w:t>
            </w:r>
            <w:r>
              <w:rPr>
                <w:color w:val="000000"/>
                <w:spacing w:val="0"/>
                <w:w w:val="100"/>
                <w:position w:val="0"/>
                <w:sz w:val="16"/>
                <w:szCs w:val="16"/>
              </w:rPr>
              <w:t>60, 627,150</w:t>
            </w:r>
            <w:r>
              <w:rPr>
                <w:color w:val="000000"/>
                <w:spacing w:val="0"/>
                <w:w w:val="100"/>
                <w:position w:val="0"/>
              </w:rPr>
              <w:t>股（占公司总股本 的</w:t>
            </w:r>
            <w:r>
              <w:rPr>
                <w:color w:val="000000"/>
                <w:spacing w:val="0"/>
                <w:w w:val="100"/>
                <w:position w:val="0"/>
                <w:sz w:val="16"/>
                <w:szCs w:val="16"/>
              </w:rPr>
              <w:t>30.19%），</w:t>
            </w:r>
            <w:r>
              <w:rPr>
                <w:color w:val="000000"/>
                <w:spacing w:val="0"/>
                <w:w w:val="100"/>
                <w:position w:val="0"/>
              </w:rPr>
              <w:t>且担任德生科技董 事长、总经理，为德生科技控 股股东实际控制人。三、本人 拟用于本次认购的资金均为本 人合法自有或自筹资金，资金 来源合法合规，不存在对外募 集、使用杠杆或其他结构化安 排进行融资的情况；不存在直 接间接使用德生科技及其关联 方资金用于本次认购情形，也 不存在接受德生科技及其关联 方提供财务资助、补偿或其他 协议安排的情形，符合中国证 监会非公开发行股票的有关规 定。四、本人不存在违反《上 市公司非公开发行股票实施细 贝</w:t>
            </w:r>
            <w:r>
              <w:rPr>
                <w:color w:val="000000"/>
                <w:spacing w:val="0"/>
                <w:w w:val="100"/>
                <w:position w:val="0"/>
              </w:rPr>
              <w:t>「</w:t>
            </w:r>
            <w:r>
              <w:rPr>
                <w:color w:val="000000"/>
                <w:spacing w:val="0"/>
                <w:w w:val="100"/>
                <w:position w:val="0"/>
                <w:sz w:val="16"/>
                <w:szCs w:val="16"/>
              </w:rPr>
              <w:t>J</w:t>
            </w:r>
            <w:r>
              <w:rPr>
                <w:color w:val="000000"/>
                <w:spacing w:val="0"/>
                <w:w w:val="100"/>
                <w:position w:val="0"/>
              </w:rPr>
              <w:t>》</w:t>
            </w:r>
            <w:r>
              <w:rPr>
                <w:color w:val="000000"/>
                <w:spacing w:val="0"/>
                <w:w w:val="100"/>
                <w:position w:val="0"/>
              </w:rPr>
              <w:t>第二十九条等有关法规规 定，接受德生科技主要股东及 其关联方就本次发行对本人作 出保底保收益或变相保底保收 益的承诺，或接受其直接或通 过利益相关方向本人提供财务 资助或者补偿的情形。五、本 人认购德生科技本次发行不存 在接受他人委托代为认购、代 他人出资受托持股、信托持股 及其他代持情形。六、本人所 有资产、资信状况良好，最近 五年未受过行政处罚（与证券 市场明显无关的除外），不存在 任何违约行为、到期未偿还债 务或重大未决诉讼、仲裁等法 律纠纷情形，不存在其他任何 影响本人认购上市公司本次非 公开发行股票的情形。七、本 次发行预案披露前</w:t>
            </w:r>
            <w:r>
              <w:rPr>
                <w:color w:val="000000"/>
                <w:spacing w:val="0"/>
                <w:w w:val="100"/>
                <w:position w:val="0"/>
                <w:sz w:val="16"/>
                <w:szCs w:val="16"/>
              </w:rPr>
              <w:t>24</w:t>
            </w:r>
            <w:r>
              <w:rPr>
                <w:color w:val="000000"/>
                <w:spacing w:val="0"/>
                <w:w w:val="100"/>
                <w:position w:val="0"/>
              </w:rPr>
              <w:t>个月内本 人与德生科技之间的重大关联 交易情况已履行相关信息披 露，德生科技已就各项关联交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之日 起</w:t>
            </w:r>
            <w:r>
              <w:rPr>
                <w:color w:val="000000"/>
                <w:spacing w:val="0"/>
                <w:w w:val="100"/>
                <w:position w:val="0"/>
                <w:sz w:val="16"/>
                <w:szCs w:val="16"/>
              </w:rPr>
              <w:t xml:space="preserve">36 </w:t>
            </w:r>
            <w:r>
              <w:rPr>
                <w:color w:val="000000"/>
                <w:spacing w:val="0"/>
                <w:w w:val="100"/>
                <w:position w:val="0"/>
              </w:rPr>
              <w:t>个月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守承 诺，未 出现 违反 承诺 的情 况。</w:t>
            </w:r>
          </w:p>
        </w:tc>
      </w:tr>
    </w:tbl>
    <w:p>
      <w:pPr>
        <w:spacing w:lineRule="exact" w:line="1"/>
        <w:rPr>
          <w:sz w:val="2"/>
          <w:szCs w:val="2"/>
        </w:rPr>
      </w:pPr>
      <w:r>
        <w:br w:type="page"/>
      </w:r>
    </w:p>
    <w:tbl>
      <w:tblPr>
        <w:tblOverlap w:val="never"/>
        <w:jc w:val="center"/>
        <w:tblLayout w:type="fixed"/>
      </w:tblPr>
      <w:tblGrid>
        <w:gridCol w:w="2846"/>
        <w:gridCol w:w="1123"/>
        <w:gridCol w:w="619"/>
        <w:gridCol w:w="2606"/>
        <w:gridCol w:w="941"/>
        <w:gridCol w:w="720"/>
        <w:gridCol w:w="730"/>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易严格履行了必要的决策和披 露程序，符合有关法律法规以 及公司制度的规定。八、本人 承诺本次认购的德生科技非公 开发行股票自本次非公开发行 结束之日起</w:t>
            </w:r>
            <w:r>
              <w:rPr>
                <w:color w:val="000000"/>
                <w:spacing w:val="0"/>
                <w:w w:val="100"/>
                <w:position w:val="0"/>
                <w:sz w:val="16"/>
                <w:szCs w:val="16"/>
              </w:rPr>
              <w:t>36</w:t>
            </w:r>
            <w:r>
              <w:rPr>
                <w:color w:val="000000"/>
                <w:spacing w:val="0"/>
                <w:w w:val="100"/>
                <w:position w:val="0"/>
              </w:rPr>
              <w:t>个月内（下掰'锁 定期”）不会转让，亦不会要求 德生科技收购该等股份；本次 非公开发行股票完成后，由于 德生科技分配股票股利、资本 公积转增股本等原因而由本人 新增持有的与本次认购相关的 股份，亦遵照上述锁定期进行 锁定。九、若本人违反上述承 诺，将依法承担相应的赔偿责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8"/>
        <w:keepNext/>
        <w:keepLines/>
        <w:widowControl w:val="0"/>
        <w:shd w:val="clear" w:color="auto" w:fill="auto"/>
        <w:bidi w:val="0"/>
        <w:spacing w:before="0" w:line="322" w:lineRule="exact"/>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2</w:t>
      </w:r>
      <w:bookmarkEnd w:id="447"/>
      <w:r>
        <w:rPr>
          <w:color w:val="000000"/>
          <w:spacing w:val="0"/>
          <w:w w:val="100"/>
          <w:position w:val="0"/>
        </w:rPr>
        <w:t>、公司资产或项目存在盈利预测，且报告期仍处在盈利预测期间，公司就资产或项目达到原盈利预测及 其原因做出说明</w:t>
      </w:r>
      <w:bookmarkEnd w:id="445"/>
      <w:bookmarkEnd w:id="446"/>
      <w:bookmarkEnd w:id="44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二</w:t>
      </w:r>
      <w:bookmarkEnd w:id="451"/>
      <w:r>
        <w:rPr>
          <w:color w:val="000000"/>
          <w:spacing w:val="0"/>
          <w:w w:val="100"/>
          <w:position w:val="0"/>
        </w:rPr>
        <w:t>、</w:t>
        <w:tab/>
        <w:t>控股股东及其他关联方对上市公司的非经营性占用资金情况</w:t>
      </w:r>
      <w:bookmarkEnd w:id="449"/>
      <w:bookmarkEnd w:id="450"/>
      <w:bookmarkEnd w:id="45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三</w:t>
      </w:r>
      <w:bookmarkEnd w:id="455"/>
      <w:r>
        <w:rPr>
          <w:color w:val="000000"/>
          <w:spacing w:val="0"/>
          <w:w w:val="100"/>
          <w:position w:val="0"/>
        </w:rPr>
        <w:t>、</w:t>
        <w:tab/>
        <w:t>违规对外担保情况</w:t>
      </w:r>
      <w:bookmarkEnd w:id="453"/>
      <w:bookmarkEnd w:id="454"/>
      <w:bookmarkEnd w:id="45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四</w:t>
      </w:r>
      <w:bookmarkEnd w:id="459"/>
      <w:r>
        <w:rPr>
          <w:color w:val="000000"/>
          <w:spacing w:val="0"/>
          <w:w w:val="100"/>
          <w:position w:val="0"/>
        </w:rPr>
        <w:t>、</w:t>
        <w:tab/>
        <w:t>董事会对最近一期“非标准审计报告”相关情况的说明</w:t>
      </w:r>
      <w:bookmarkEnd w:id="457"/>
      <w:bookmarkEnd w:id="458"/>
      <w:bookmarkEnd w:id="46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r>
        <w:br w:type="page"/>
      </w:r>
    </w:p>
    <w:p>
      <w:pPr>
        <w:pStyle w:val="Style21"/>
        <w:keepNext/>
        <w:keepLines/>
        <w:widowControl w:val="0"/>
        <w:shd w:val="clear" w:color="auto" w:fill="auto"/>
        <w:tabs>
          <w:tab w:pos="517" w:val="left"/>
        </w:tabs>
        <w:bidi w:val="0"/>
        <w:spacing w:before="0" w:after="360" w:line="326"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五</w:t>
      </w:r>
      <w:bookmarkEnd w:id="463"/>
      <w:r>
        <w:rPr>
          <w:color w:val="000000"/>
          <w:spacing w:val="0"/>
          <w:w w:val="100"/>
          <w:position w:val="0"/>
        </w:rPr>
        <w:t>、</w:t>
        <w:tab/>
        <w:t>董事会、监事会、独立董事（如有）对会计师事务所本报告期“非标准审计报告”的说 明</w:t>
      </w:r>
      <w:bookmarkEnd w:id="461"/>
      <w:bookmarkEnd w:id="462"/>
      <w:bookmarkEnd w:id="464"/>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326" w:lineRule="exact"/>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六</w:t>
      </w:r>
      <w:bookmarkEnd w:id="467"/>
      <w:r>
        <w:rPr>
          <w:color w:val="000000"/>
          <w:spacing w:val="0"/>
          <w:w w:val="100"/>
          <w:position w:val="0"/>
        </w:rPr>
        <w:t>、</w:t>
        <w:tab/>
        <w:t>与上年度财务报告相比，会计政策、会计估计变更或重大会计差错更正的情况说明</w:t>
      </w:r>
      <w:bookmarkEnd w:id="465"/>
      <w:bookmarkEnd w:id="466"/>
      <w:bookmarkEnd w:id="468"/>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240" w:line="240" w:lineRule="auto"/>
        <w:ind w:left="0" w:right="0" w:firstLine="0"/>
        <w:jc w:val="left"/>
      </w:pPr>
      <w:bookmarkStart w:id="469" w:name="bookmark469"/>
      <w:r>
        <w:rPr>
          <w:b/>
          <w:bCs/>
          <w:color w:val="000000"/>
          <w:spacing w:val="0"/>
          <w:w w:val="100"/>
          <w:position w:val="0"/>
        </w:rPr>
        <w:t>（</w:t>
      </w:r>
      <w:bookmarkEnd w:id="469"/>
      <w:r>
        <w:rPr>
          <w:b/>
          <w:bCs/>
          <w:color w:val="000000"/>
          <w:spacing w:val="0"/>
          <w:w w:val="100"/>
          <w:position w:val="0"/>
        </w:rPr>
        <w:t>1）重要会计政策变更</w:t>
      </w:r>
    </w:p>
    <w:tbl>
      <w:tblPr>
        <w:tblOverlap w:val="never"/>
        <w:jc w:val="center"/>
        <w:tblLayout w:type="fixed"/>
      </w:tblPr>
      <w:tblGrid>
        <w:gridCol w:w="4829"/>
        <w:gridCol w:w="2837"/>
        <w:gridCol w:w="175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03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财政部于</w:t>
            </w:r>
            <w:r>
              <w:rPr>
                <w:color w:val="000000"/>
                <w:spacing w:val="0"/>
                <w:w w:val="100"/>
                <w:position w:val="0"/>
                <w:sz w:val="16"/>
                <w:szCs w:val="16"/>
              </w:rPr>
              <w:t>2018</w:t>
            </w:r>
            <w:r>
              <w:rPr>
                <w:color w:val="000000"/>
                <w:spacing w:val="0"/>
                <w:w w:val="100"/>
                <w:position w:val="0"/>
              </w:rPr>
              <w:t>年发布了《企业会计准则第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租赁（修 订）》，要求在境内外同时上市的企业以及在境外上市并采用国 际财务报告准则或企业会计准则编制财务报表的企业，自</w:t>
            </w:r>
            <w:r>
              <w:rPr>
                <w:color w:val="000000"/>
                <w:spacing w:val="0"/>
                <w:w w:val="100"/>
                <w:position w:val="0"/>
                <w:sz w:val="16"/>
                <w:szCs w:val="16"/>
              </w:rPr>
              <w:t xml:space="preserve">2019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日起施行；其他执行企业会计准则的企业自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 xml:space="preserve">1 </w:t>
            </w:r>
            <w:r>
              <w:rPr>
                <w:color w:val="000000"/>
                <w:spacing w:val="0"/>
                <w:w w:val="100"/>
                <w:position w:val="0"/>
              </w:rPr>
              <w:t>日起施行。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11</w:t>
            </w:r>
            <w:r>
              <w:rPr>
                <w:color w:val="000000"/>
                <w:spacing w:val="0"/>
                <w:w w:val="100"/>
                <w:position w:val="0"/>
              </w:rPr>
              <w:t>日召开的第三 届董事会第四次会议，批准自</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日起执行新租赁准则，对会计 政策相关内容进行了调整。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7"/>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执行租赁准则对2021年1月1日合并资产负债表项目的影响如下:</w:t>
      </w:r>
    </w:p>
    <w:tbl>
      <w:tblPr>
        <w:tblOverlap w:val="never"/>
        <w:jc w:val="center"/>
        <w:tblLayout w:type="fixed"/>
      </w:tblPr>
      <w:tblGrid>
        <w:gridCol w:w="2064"/>
        <w:gridCol w:w="2496"/>
        <w:gridCol w:w="1325"/>
        <w:gridCol w:w="1469"/>
        <w:gridCol w:w="2064"/>
      </w:tblGrid>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调整前账面金额</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重分类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重新计量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调整后账面金额</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17,292,250.02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-525,496.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6"/>
                <w:szCs w:val="16"/>
              </w:rPr>
              <w:t>16,766,753.32</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 xml:space="preserve">16,209, </w:t>
            </w:r>
            <w:r>
              <w:rPr>
                <w:color w:val="000000"/>
                <w:spacing w:val="0"/>
                <w:w w:val="100"/>
                <w:position w:val="0"/>
                <w:sz w:val="16"/>
                <w:szCs w:val="16"/>
              </w:rPr>
              <w:t>858.33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6"/>
                <w:szCs w:val="16"/>
              </w:rPr>
              <w:t xml:space="preserve">16, 209, </w:t>
            </w:r>
            <w:r>
              <w:rPr>
                <w:color w:val="000000"/>
                <w:spacing w:val="0"/>
                <w:w w:val="100"/>
                <w:position w:val="0"/>
                <w:sz w:val="16"/>
                <w:szCs w:val="16"/>
              </w:rPr>
              <w:t xml:space="preserve">858. </w:t>
            </w:r>
            <w:r>
              <w:rPr>
                <w:color w:val="000000"/>
                <w:spacing w:val="0"/>
                <w:w w:val="100"/>
                <w:position w:val="0"/>
                <w:sz w:val="16"/>
                <w:szCs w:val="16"/>
              </w:rPr>
              <w:t>33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1,031,929, </w:t>
            </w:r>
            <w:r>
              <w:rPr>
                <w:color w:val="000000"/>
                <w:spacing w:val="0"/>
                <w:w w:val="100"/>
                <w:position w:val="0"/>
                <w:sz w:val="16"/>
                <w:szCs w:val="16"/>
              </w:rPr>
              <w:t xml:space="preserve">962.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-525,496.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 xml:space="preserve">16,209, </w:t>
            </w:r>
            <w:r>
              <w:rPr>
                <w:color w:val="000000"/>
                <w:spacing w:val="0"/>
                <w:w w:val="100"/>
                <w:position w:val="0"/>
                <w:sz w:val="16"/>
                <w:szCs w:val="16"/>
              </w:rPr>
              <w:t>858.33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1,047,614,323.84</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2400" w:right="0" w:firstLine="0"/>
              <w:jc w:val="left"/>
            </w:pPr>
            <w:r>
              <w:rPr>
                <w:color w:val="000000"/>
                <w:spacing w:val="0"/>
                <w:w w:val="100"/>
                <w:position w:val="0"/>
                <w:sz w:val="16"/>
                <w:szCs w:val="16"/>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sz w:val="16"/>
                <w:szCs w:val="16"/>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 xml:space="preserve">8, 730, </w:t>
            </w:r>
            <w:r>
              <w:rPr>
                <w:color w:val="000000"/>
                <w:spacing w:val="0"/>
                <w:w w:val="100"/>
                <w:position w:val="0"/>
                <w:sz w:val="16"/>
                <w:szCs w:val="16"/>
              </w:rPr>
              <w:t xml:space="preserve">487. </w:t>
            </w:r>
            <w:r>
              <w:rPr>
                <w:color w:val="000000"/>
                <w:spacing w:val="0"/>
                <w:w w:val="100"/>
                <w:position w:val="0"/>
                <w:sz w:val="16"/>
                <w:szCs w:val="16"/>
              </w:rPr>
              <w:t>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8, 730, </w:t>
            </w:r>
            <w:r>
              <w:rPr>
                <w:color w:val="000000"/>
                <w:spacing w:val="0"/>
                <w:w w:val="100"/>
                <w:position w:val="0"/>
                <w:sz w:val="16"/>
                <w:szCs w:val="16"/>
              </w:rPr>
              <w:t xml:space="preserve">487. </w:t>
            </w:r>
            <w:r>
              <w:rPr>
                <w:color w:val="000000"/>
                <w:spacing w:val="0"/>
                <w:w w:val="100"/>
                <w:position w:val="0"/>
                <w:sz w:val="16"/>
                <w:szCs w:val="16"/>
              </w:rPr>
              <w:t>35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250,716, </w:t>
            </w:r>
            <w:r>
              <w:rPr>
                <w:color w:val="000000"/>
                <w:spacing w:val="0"/>
                <w:w w:val="100"/>
                <w:position w:val="0"/>
                <w:sz w:val="16"/>
                <w:szCs w:val="16"/>
              </w:rPr>
              <w:t xml:space="preserve">638.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15,684,361.63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266, 400, </w:t>
            </w:r>
            <w:r>
              <w:rPr>
                <w:color w:val="000000"/>
                <w:spacing w:val="0"/>
                <w:w w:val="100"/>
                <w:position w:val="0"/>
                <w:sz w:val="16"/>
                <w:szCs w:val="16"/>
              </w:rPr>
              <w:t xml:space="preserve">999. </w:t>
            </w:r>
            <w:r>
              <w:rPr>
                <w:color w:val="000000"/>
                <w:spacing w:val="0"/>
                <w:w w:val="100"/>
                <w:position w:val="0"/>
                <w:sz w:val="16"/>
                <w:szCs w:val="16"/>
              </w:rPr>
              <w:t>92</w:t>
            </w:r>
          </w:p>
        </w:tc>
      </w:tr>
    </w:tbl>
    <w:p>
      <w:pPr>
        <w:widowControl w:val="0"/>
        <w:spacing w:after="139" w:line="1" w:lineRule="exact"/>
      </w:pP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日使用权资产的账面价值构成如下:</w:t>
      </w:r>
    </w:p>
    <w:tbl>
      <w:tblPr>
        <w:tblOverlap w:val="never"/>
        <w:jc w:val="center"/>
        <w:tblLayout w:type="fixed"/>
      </w:tblPr>
      <w:tblGrid>
        <w:gridCol w:w="5856"/>
        <w:gridCol w:w="3562"/>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6"/>
                <w:szCs w:val="16"/>
              </w:rPr>
              <w:t>2021.01.01</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对于首次执行日前的经营租赁确认的使用权资产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16,209, </w:t>
            </w:r>
            <w:r>
              <w:rPr>
                <w:color w:val="000000"/>
                <w:spacing w:val="0"/>
                <w:w w:val="100"/>
                <w:position w:val="0"/>
                <w:sz w:val="16"/>
                <w:szCs w:val="16"/>
              </w:rPr>
              <w:t>858.33</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原租赁准则下确认的融资租入资产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6"/>
                <w:szCs w:val="16"/>
              </w:rPr>
              <w:t xml:space="preserve">16, 209, </w:t>
            </w:r>
            <w:r>
              <w:rPr>
                <w:b/>
                <w:bCs/>
                <w:color w:val="000000"/>
                <w:spacing w:val="0"/>
                <w:w w:val="100"/>
                <w:position w:val="0"/>
                <w:sz w:val="16"/>
                <w:szCs w:val="16"/>
              </w:rPr>
              <w:t xml:space="preserve">858. </w:t>
            </w:r>
            <w:r>
              <w:rPr>
                <w:b/>
                <w:bCs/>
                <w:color w:val="000000"/>
                <w:spacing w:val="0"/>
                <w:w w:val="100"/>
                <w:position w:val="0"/>
                <w:sz w:val="16"/>
                <w:szCs w:val="16"/>
              </w:rPr>
              <w:t>33</w:t>
            </w:r>
          </w:p>
        </w:tc>
      </w:tr>
    </w:tbl>
    <w:p>
      <w:pPr>
        <w:widowControl w:val="0"/>
        <w:spacing w:after="139" w:line="1" w:lineRule="exact"/>
      </w:pPr>
    </w:p>
    <w:p>
      <w:pPr>
        <w:pStyle w:val="Style17"/>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作为出租人</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根据新租赁准则，本公司无需对其作为出租人的租赁按照衔接规定进行调整，但需自首次执行新租赁准则</w:t>
        <w:br w:type="page"/>
      </w:r>
      <w:r>
        <w:rPr>
          <w:color w:val="000000"/>
          <w:spacing w:val="0"/>
          <w:w w:val="100"/>
          <w:position w:val="0"/>
        </w:rPr>
        <w:t>之日按照新租赁准则进行会计处理。</w:t>
      </w:r>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rPr>
        <w:t>重要会计估计变更</w:t>
      </w:r>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本期公司无重要会计估计变更。</w:t>
      </w:r>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rPr>
        <w:t>首次执行新租赁准则调整首次执行当年年初财务报表相关项目情况</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合并资产负债表</w:t>
      </w:r>
    </w:p>
    <w:tbl>
      <w:tblPr>
        <w:tblOverlap w:val="never"/>
        <w:jc w:val="center"/>
        <w:tblLayout w:type="fixed"/>
      </w:tblPr>
      <w:tblGrid>
        <w:gridCol w:w="3413"/>
        <w:gridCol w:w="1891"/>
        <w:gridCol w:w="1886"/>
        <w:gridCol w:w="1901"/>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2020. 12.31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2021.01.01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调整数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297,876, </w:t>
            </w:r>
            <w:r>
              <w:rPr>
                <w:color w:val="000000"/>
                <w:spacing w:val="0"/>
                <w:w w:val="100"/>
                <w:position w:val="0"/>
                <w:sz w:val="18"/>
                <w:szCs w:val="18"/>
              </w:rPr>
              <w:t>891.97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297, 876, </w:t>
            </w:r>
            <w:r>
              <w:rPr>
                <w:color w:val="000000"/>
                <w:spacing w:val="0"/>
                <w:w w:val="100"/>
                <w:position w:val="0"/>
                <w:sz w:val="18"/>
                <w:szCs w:val="18"/>
              </w:rPr>
              <w:t>891.97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i/>
                <w:iCs/>
                <w:color w:val="000000"/>
                <w:spacing w:val="0"/>
                <w:w w:val="100"/>
                <w:position w:val="0"/>
                <w:sz w:val="18"/>
                <w:szCs w:val="18"/>
              </w:rPr>
              <w:t>7,</w:t>
            </w:r>
            <w:r>
              <w:rPr>
                <w:color w:val="000000"/>
                <w:spacing w:val="0"/>
                <w:w w:val="100"/>
                <w:position w:val="0"/>
                <w:sz w:val="18"/>
                <w:szCs w:val="18"/>
              </w:rPr>
              <w:t xml:space="preserve">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355,281,418.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355, </w:t>
            </w:r>
            <w:r>
              <w:rPr>
                <w:color w:val="000000"/>
                <w:spacing w:val="0"/>
                <w:w w:val="100"/>
                <w:position w:val="0"/>
                <w:sz w:val="18"/>
                <w:szCs w:val="18"/>
              </w:rPr>
              <w:t>281,418.27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17, 292, </w:t>
            </w:r>
            <w:r>
              <w:rPr>
                <w:color w:val="000000"/>
                <w:spacing w:val="0"/>
                <w:w w:val="100"/>
                <w:position w:val="0"/>
                <w:sz w:val="18"/>
                <w:szCs w:val="18"/>
              </w:rPr>
              <w:t xml:space="preserve">250.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16, 766, </w:t>
            </w:r>
            <w:r>
              <w:rPr>
                <w:color w:val="000000"/>
                <w:spacing w:val="0"/>
                <w:w w:val="100"/>
                <w:position w:val="0"/>
                <w:sz w:val="18"/>
                <w:szCs w:val="18"/>
              </w:rPr>
              <w:t xml:space="preserve">753.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-525, 496. </w:t>
            </w:r>
            <w:r>
              <w:rPr>
                <w:color w:val="000000"/>
                <w:spacing w:val="0"/>
                <w:w w:val="100"/>
                <w:position w:val="0"/>
                <w:sz w:val="18"/>
                <w:szCs w:val="18"/>
              </w:rPr>
              <w:t>70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7, 762, </w:t>
            </w:r>
            <w:r>
              <w:rPr>
                <w:color w:val="000000"/>
                <w:spacing w:val="0"/>
                <w:w w:val="100"/>
                <w:position w:val="0"/>
                <w:sz w:val="18"/>
                <w:szCs w:val="18"/>
              </w:rPr>
              <w:t xml:space="preserve">708.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7, 762, </w:t>
            </w:r>
            <w:r>
              <w:rPr>
                <w:color w:val="000000"/>
                <w:spacing w:val="0"/>
                <w:w w:val="100"/>
                <w:position w:val="0"/>
                <w:sz w:val="18"/>
                <w:szCs w:val="18"/>
              </w:rPr>
              <w:t xml:space="preserve">708.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83, 465, </w:t>
            </w:r>
            <w:r>
              <w:rPr>
                <w:color w:val="000000"/>
                <w:spacing w:val="0"/>
                <w:w w:val="100"/>
                <w:position w:val="0"/>
                <w:sz w:val="18"/>
                <w:szCs w:val="18"/>
              </w:rPr>
              <w:t xml:space="preserve">684.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83, 465, </w:t>
            </w:r>
            <w:r>
              <w:rPr>
                <w:color w:val="000000"/>
                <w:spacing w:val="0"/>
                <w:w w:val="100"/>
                <w:position w:val="0"/>
                <w:sz w:val="18"/>
                <w:szCs w:val="18"/>
              </w:rPr>
              <w:t xml:space="preserve">684.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2, 053, </w:t>
            </w:r>
            <w:r>
              <w:rPr>
                <w:color w:val="000000"/>
                <w:spacing w:val="0"/>
                <w:w w:val="100"/>
                <w:position w:val="0"/>
                <w:sz w:val="18"/>
                <w:szCs w:val="18"/>
              </w:rPr>
              <w:t xml:space="preserve">254.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2, 053, </w:t>
            </w:r>
            <w:r>
              <w:rPr>
                <w:color w:val="000000"/>
                <w:spacing w:val="0"/>
                <w:w w:val="100"/>
                <w:position w:val="0"/>
                <w:sz w:val="18"/>
                <w:szCs w:val="18"/>
              </w:rPr>
              <w:t xml:space="preserve">254.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634, </w:t>
            </w:r>
            <w:r>
              <w:rPr>
                <w:color w:val="000000"/>
                <w:spacing w:val="0"/>
                <w:w w:val="100"/>
                <w:position w:val="0"/>
                <w:sz w:val="18"/>
                <w:szCs w:val="18"/>
              </w:rPr>
              <w:t xml:space="preserve">426.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634, </w:t>
            </w:r>
            <w:r>
              <w:rPr>
                <w:color w:val="000000"/>
                <w:spacing w:val="0"/>
                <w:w w:val="100"/>
                <w:position w:val="0"/>
                <w:sz w:val="18"/>
                <w:szCs w:val="18"/>
              </w:rPr>
              <w:t xml:space="preserve">426.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771, 366, </w:t>
            </w:r>
            <w:r>
              <w:rPr>
                <w:color w:val="000000"/>
                <w:spacing w:val="0"/>
                <w:w w:val="100"/>
                <w:position w:val="0"/>
                <w:sz w:val="18"/>
                <w:szCs w:val="18"/>
              </w:rPr>
              <w:t xml:space="preserve">634.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770, 841, </w:t>
            </w:r>
            <w:r>
              <w:rPr>
                <w:color w:val="000000"/>
                <w:spacing w:val="0"/>
                <w:w w:val="100"/>
                <w:position w:val="0"/>
                <w:sz w:val="18"/>
                <w:szCs w:val="18"/>
              </w:rPr>
              <w:t xml:space="preserve">138.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-525, 496. </w:t>
            </w:r>
            <w:r>
              <w:rPr>
                <w:color w:val="000000"/>
                <w:spacing w:val="0"/>
                <w:w w:val="100"/>
                <w:position w:val="0"/>
                <w:sz w:val="18"/>
                <w:szCs w:val="18"/>
              </w:rPr>
              <w:t>70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21, 056, </w:t>
            </w:r>
            <w:r>
              <w:rPr>
                <w:color w:val="000000"/>
                <w:spacing w:val="0"/>
                <w:w w:val="100"/>
                <w:position w:val="0"/>
                <w:sz w:val="18"/>
                <w:szCs w:val="18"/>
              </w:rPr>
              <w:t xml:space="preserve">388.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21, 056, </w:t>
            </w:r>
            <w:r>
              <w:rPr>
                <w:color w:val="000000"/>
                <w:spacing w:val="0"/>
                <w:w w:val="100"/>
                <w:position w:val="0"/>
                <w:sz w:val="18"/>
                <w:szCs w:val="18"/>
              </w:rPr>
              <w:t xml:space="preserve">388.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285, </w:t>
            </w:r>
            <w:r>
              <w:rPr>
                <w:color w:val="000000"/>
                <w:spacing w:val="0"/>
                <w:w w:val="100"/>
                <w:position w:val="0"/>
                <w:sz w:val="18"/>
                <w:szCs w:val="18"/>
              </w:rPr>
              <w:t xml:space="preserve">702.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285, </w:t>
            </w:r>
            <w:r>
              <w:rPr>
                <w:color w:val="000000"/>
                <w:spacing w:val="0"/>
                <w:w w:val="100"/>
                <w:position w:val="0"/>
                <w:sz w:val="18"/>
                <w:szCs w:val="18"/>
              </w:rPr>
              <w:t xml:space="preserve">702.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16, 209, </w:t>
            </w:r>
            <w:r>
              <w:rPr>
                <w:color w:val="000000"/>
                <w:spacing w:val="0"/>
                <w:w w:val="100"/>
                <w:position w:val="0"/>
                <w:sz w:val="18"/>
                <w:szCs w:val="18"/>
              </w:rPr>
              <w:t xml:space="preserve">858.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16, 209, </w:t>
            </w:r>
            <w:r>
              <w:rPr>
                <w:color w:val="000000"/>
                <w:spacing w:val="0"/>
                <w:w w:val="100"/>
                <w:position w:val="0"/>
                <w:sz w:val="18"/>
                <w:szCs w:val="18"/>
              </w:rPr>
              <w:t xml:space="preserve">858. </w:t>
            </w:r>
            <w:r>
              <w:rPr>
                <w:color w:val="000000"/>
                <w:spacing w:val="0"/>
                <w:w w:val="100"/>
                <w:position w:val="0"/>
                <w:sz w:val="18"/>
                <w:szCs w:val="18"/>
              </w:rPr>
              <w:t>33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226, 305, </w:t>
            </w:r>
            <w:r>
              <w:rPr>
                <w:color w:val="000000"/>
                <w:spacing w:val="0"/>
                <w:w w:val="100"/>
                <w:position w:val="0"/>
                <w:sz w:val="18"/>
                <w:szCs w:val="18"/>
              </w:rPr>
              <w:t xml:space="preserve">463.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226, 305, </w:t>
            </w:r>
            <w:r>
              <w:rPr>
                <w:color w:val="000000"/>
                <w:spacing w:val="0"/>
                <w:w w:val="100"/>
                <w:position w:val="0"/>
                <w:sz w:val="18"/>
                <w:szCs w:val="18"/>
              </w:rPr>
              <w:t xml:space="preserve">463.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 </w:t>
            </w:r>
            <w:r>
              <w:rPr>
                <w:color w:val="000000"/>
                <w:spacing w:val="0"/>
                <w:w w:val="100"/>
                <w:position w:val="0"/>
                <w:sz w:val="18"/>
                <w:szCs w:val="18"/>
              </w:rPr>
              <w:t xml:space="preserve">934.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 </w:t>
            </w:r>
            <w:r>
              <w:rPr>
                <w:color w:val="000000"/>
                <w:spacing w:val="0"/>
                <w:w w:val="100"/>
                <w:position w:val="0"/>
                <w:sz w:val="18"/>
                <w:szCs w:val="18"/>
              </w:rPr>
              <w:t xml:space="preserve">934.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3, 125, </w:t>
            </w:r>
            <w:r>
              <w:rPr>
                <w:color w:val="000000"/>
                <w:spacing w:val="0"/>
                <w:w w:val="100"/>
                <w:position w:val="0"/>
                <w:sz w:val="18"/>
                <w:szCs w:val="18"/>
              </w:rPr>
              <w:t xml:space="preserve">198.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3, 125, </w:t>
            </w:r>
            <w:r>
              <w:rPr>
                <w:color w:val="000000"/>
                <w:spacing w:val="0"/>
                <w:w w:val="100"/>
                <w:position w:val="0"/>
                <w:sz w:val="18"/>
                <w:szCs w:val="18"/>
              </w:rPr>
              <w:t xml:space="preserve">198.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8, 710, </w:t>
            </w:r>
            <w:r>
              <w:rPr>
                <w:color w:val="000000"/>
                <w:spacing w:val="0"/>
                <w:w w:val="100"/>
                <w:position w:val="0"/>
                <w:sz w:val="18"/>
                <w:szCs w:val="18"/>
              </w:rPr>
              <w:t>639.21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8, 710, </w:t>
            </w:r>
            <w:r>
              <w:rPr>
                <w:color w:val="000000"/>
                <w:spacing w:val="0"/>
                <w:w w:val="100"/>
                <w:position w:val="0"/>
                <w:sz w:val="18"/>
                <w:szCs w:val="18"/>
              </w:rPr>
              <w:t xml:space="preserve">639.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260, 563, </w:t>
            </w:r>
            <w:r>
              <w:rPr>
                <w:color w:val="000000"/>
                <w:spacing w:val="0"/>
                <w:w w:val="100"/>
                <w:position w:val="0"/>
                <w:sz w:val="18"/>
                <w:szCs w:val="18"/>
              </w:rPr>
              <w:t xml:space="preserve">327.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276, 773, </w:t>
            </w:r>
            <w:r>
              <w:rPr>
                <w:color w:val="000000"/>
                <w:spacing w:val="0"/>
                <w:w w:val="100"/>
                <w:position w:val="0"/>
                <w:sz w:val="18"/>
                <w:szCs w:val="18"/>
              </w:rPr>
              <w:t xml:space="preserve">185.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16, 209, </w:t>
            </w:r>
            <w:r>
              <w:rPr>
                <w:color w:val="000000"/>
                <w:spacing w:val="0"/>
                <w:w w:val="100"/>
                <w:position w:val="0"/>
                <w:sz w:val="18"/>
                <w:szCs w:val="18"/>
              </w:rPr>
              <w:t xml:space="preserve">858. </w:t>
            </w:r>
            <w:r>
              <w:rPr>
                <w:color w:val="000000"/>
                <w:spacing w:val="0"/>
                <w:w w:val="100"/>
                <w:position w:val="0"/>
                <w:sz w:val="18"/>
                <w:szCs w:val="18"/>
              </w:rPr>
              <w:t>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1, 031, 929, </w:t>
            </w:r>
            <w:r>
              <w:rPr>
                <w:color w:val="000000"/>
                <w:spacing w:val="0"/>
                <w:w w:val="100"/>
                <w:position w:val="0"/>
                <w:sz w:val="18"/>
                <w:szCs w:val="18"/>
              </w:rPr>
              <w:t xml:space="preserve">962.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1, 047, 614, </w:t>
            </w:r>
            <w:r>
              <w:rPr>
                <w:color w:val="000000"/>
                <w:spacing w:val="0"/>
                <w:w w:val="100"/>
                <w:position w:val="0"/>
                <w:sz w:val="18"/>
                <w:szCs w:val="18"/>
              </w:rPr>
              <w:t xml:space="preserve">323.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15, 684, </w:t>
            </w:r>
            <w:r>
              <w:rPr>
                <w:color w:val="000000"/>
                <w:spacing w:val="0"/>
                <w:w w:val="100"/>
                <w:position w:val="0"/>
                <w:sz w:val="18"/>
                <w:szCs w:val="18"/>
              </w:rPr>
              <w:t xml:space="preserve">361. </w:t>
            </w:r>
            <w:r>
              <w:rPr>
                <w:color w:val="000000"/>
                <w:spacing w:val="0"/>
                <w:w w:val="100"/>
                <w:position w:val="0"/>
                <w:sz w:val="18"/>
                <w:szCs w:val="18"/>
              </w:rPr>
              <w:t>63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57, 980,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57, 980,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120, 678, </w:t>
            </w:r>
            <w:r>
              <w:rPr>
                <w:color w:val="000000"/>
                <w:spacing w:val="0"/>
                <w:w w:val="100"/>
                <w:position w:val="0"/>
                <w:sz w:val="18"/>
                <w:szCs w:val="18"/>
              </w:rPr>
              <w:t xml:space="preserve">683.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120, 678, </w:t>
            </w:r>
            <w:r>
              <w:rPr>
                <w:color w:val="000000"/>
                <w:spacing w:val="0"/>
                <w:w w:val="100"/>
                <w:position w:val="0"/>
                <w:sz w:val="18"/>
                <w:szCs w:val="18"/>
              </w:rPr>
              <w:t xml:space="preserve">683.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574, </w:t>
            </w:r>
            <w:r>
              <w:rPr>
                <w:color w:val="000000"/>
                <w:spacing w:val="0"/>
                <w:w w:val="100"/>
                <w:position w:val="0"/>
                <w:sz w:val="18"/>
                <w:szCs w:val="18"/>
              </w:rPr>
              <w:t xml:space="preserve">794.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574, </w:t>
            </w:r>
            <w:r>
              <w:rPr>
                <w:color w:val="000000"/>
                <w:spacing w:val="0"/>
                <w:w w:val="100"/>
                <w:position w:val="0"/>
                <w:sz w:val="18"/>
                <w:szCs w:val="18"/>
              </w:rPr>
              <w:t xml:space="preserve">794.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23, 864, </w:t>
            </w:r>
            <w:r>
              <w:rPr>
                <w:color w:val="000000"/>
                <w:spacing w:val="0"/>
                <w:w w:val="100"/>
                <w:position w:val="0"/>
                <w:sz w:val="18"/>
                <w:szCs w:val="18"/>
              </w:rPr>
              <w:t xml:space="preserve">357.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23, 864, </w:t>
            </w:r>
            <w:r>
              <w:rPr>
                <w:color w:val="000000"/>
                <w:spacing w:val="0"/>
                <w:w w:val="100"/>
                <w:position w:val="0"/>
                <w:sz w:val="18"/>
                <w:szCs w:val="18"/>
              </w:rPr>
              <w:t xml:space="preserve">357.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28, 950, </w:t>
            </w:r>
            <w:r>
              <w:rPr>
                <w:color w:val="000000"/>
                <w:spacing w:val="0"/>
                <w:w w:val="100"/>
                <w:position w:val="0"/>
                <w:sz w:val="18"/>
                <w:szCs w:val="18"/>
              </w:rPr>
              <w:t xml:space="preserve">526.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28, 950, </w:t>
            </w:r>
            <w:r>
              <w:rPr>
                <w:color w:val="000000"/>
                <w:spacing w:val="0"/>
                <w:w w:val="100"/>
                <w:position w:val="0"/>
                <w:sz w:val="18"/>
                <w:szCs w:val="18"/>
              </w:rPr>
              <w:t xml:space="preserve">526.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14, 062, </w:t>
            </w:r>
            <w:r>
              <w:rPr>
                <w:color w:val="000000"/>
                <w:spacing w:val="0"/>
                <w:w w:val="100"/>
                <w:position w:val="0"/>
                <w:sz w:val="18"/>
                <w:szCs w:val="18"/>
              </w:rPr>
              <w:t xml:space="preserve">049.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14, 062, </w:t>
            </w:r>
            <w:r>
              <w:rPr>
                <w:color w:val="000000"/>
                <w:spacing w:val="0"/>
                <w:w w:val="100"/>
                <w:position w:val="0"/>
                <w:sz w:val="18"/>
                <w:szCs w:val="18"/>
              </w:rPr>
              <w:t xml:space="preserve">049.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4, 543, </w:t>
            </w:r>
            <w:r>
              <w:rPr>
                <w:color w:val="000000"/>
                <w:spacing w:val="0"/>
                <w:w w:val="100"/>
                <w:position w:val="0"/>
                <w:sz w:val="18"/>
                <w:szCs w:val="18"/>
              </w:rPr>
              <w:t xml:space="preserve">382.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4, 543, </w:t>
            </w:r>
            <w:r>
              <w:rPr>
                <w:color w:val="000000"/>
                <w:spacing w:val="0"/>
                <w:w w:val="100"/>
                <w:position w:val="0"/>
                <w:sz w:val="18"/>
                <w:szCs w:val="18"/>
              </w:rPr>
              <w:t xml:space="preserve">382.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其中：应付利息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413"/>
        <w:gridCol w:w="1891"/>
        <w:gridCol w:w="1886"/>
        <w:gridCol w:w="190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8, 730, </w:t>
            </w:r>
            <w:r>
              <w:rPr>
                <w:color w:val="000000"/>
                <w:spacing w:val="0"/>
                <w:w w:val="100"/>
                <w:position w:val="0"/>
                <w:sz w:val="18"/>
                <w:szCs w:val="18"/>
              </w:rPr>
              <w:t xml:space="preserve">487.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8, 730, </w:t>
            </w:r>
            <w:r>
              <w:rPr>
                <w:color w:val="000000"/>
                <w:spacing w:val="0"/>
                <w:w w:val="100"/>
                <w:position w:val="0"/>
                <w:sz w:val="18"/>
                <w:szCs w:val="18"/>
              </w:rPr>
              <w:t xml:space="preserve">487. </w:t>
            </w:r>
            <w:r>
              <w:rPr>
                <w:color w:val="000000"/>
                <w:spacing w:val="0"/>
                <w:w w:val="100"/>
                <w:position w:val="0"/>
                <w:sz w:val="18"/>
                <w:szCs w:val="18"/>
              </w:rPr>
              <w:t>35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 </w:t>
            </w:r>
            <w:r>
              <w:rPr>
                <w:color w:val="000000"/>
                <w:spacing w:val="0"/>
                <w:w w:val="100"/>
                <w:position w:val="0"/>
                <w:sz w:val="18"/>
                <w:szCs w:val="18"/>
              </w:rPr>
              <w:t xml:space="preserve">844.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 </w:t>
            </w:r>
            <w:r>
              <w:rPr>
                <w:color w:val="000000"/>
                <w:spacing w:val="0"/>
                <w:w w:val="100"/>
                <w:position w:val="0"/>
                <w:sz w:val="18"/>
                <w:szCs w:val="18"/>
              </w:rPr>
              <w:t xml:space="preserve">844.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250, 716, </w:t>
            </w:r>
            <w:r>
              <w:rPr>
                <w:color w:val="000000"/>
                <w:spacing w:val="0"/>
                <w:w w:val="100"/>
                <w:position w:val="0"/>
                <w:sz w:val="18"/>
                <w:szCs w:val="18"/>
              </w:rPr>
              <w:t xml:space="preserve">638.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259, 447, </w:t>
            </w:r>
            <w:r>
              <w:rPr>
                <w:color w:val="000000"/>
                <w:spacing w:val="0"/>
                <w:w w:val="100"/>
                <w:position w:val="0"/>
                <w:sz w:val="18"/>
                <w:szCs w:val="18"/>
              </w:rPr>
              <w:t xml:space="preserve">125.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8, 730, </w:t>
            </w:r>
            <w:r>
              <w:rPr>
                <w:color w:val="000000"/>
                <w:spacing w:val="0"/>
                <w:w w:val="100"/>
                <w:position w:val="0"/>
                <w:sz w:val="18"/>
                <w:szCs w:val="18"/>
              </w:rPr>
              <w:t xml:space="preserve">487. </w:t>
            </w:r>
            <w:r>
              <w:rPr>
                <w:color w:val="000000"/>
                <w:spacing w:val="0"/>
                <w:w w:val="100"/>
                <w:position w:val="0"/>
                <w:sz w:val="18"/>
                <w:szCs w:val="18"/>
              </w:rPr>
              <w:t>35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6, 953, </w:t>
            </w:r>
            <w:r>
              <w:rPr>
                <w:color w:val="000000"/>
                <w:spacing w:val="0"/>
                <w:w w:val="100"/>
                <w:position w:val="0"/>
                <w:sz w:val="18"/>
                <w:szCs w:val="18"/>
              </w:rPr>
              <w:t xml:space="preserve">874.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6, 953, </w:t>
            </w:r>
            <w:r>
              <w:rPr>
                <w:color w:val="000000"/>
                <w:spacing w:val="0"/>
                <w:w w:val="100"/>
                <w:position w:val="0"/>
                <w:sz w:val="18"/>
                <w:szCs w:val="18"/>
              </w:rPr>
              <w:t xml:space="preserve">874. </w:t>
            </w:r>
            <w:r>
              <w:rPr>
                <w:color w:val="000000"/>
                <w:spacing w:val="0"/>
                <w:w w:val="100"/>
                <w:position w:val="0"/>
                <w:sz w:val="18"/>
                <w:szCs w:val="18"/>
              </w:rPr>
              <w:t>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6, 953, </w:t>
            </w:r>
            <w:r>
              <w:rPr>
                <w:color w:val="000000"/>
                <w:spacing w:val="0"/>
                <w:w w:val="100"/>
                <w:position w:val="0"/>
                <w:sz w:val="18"/>
                <w:szCs w:val="18"/>
              </w:rPr>
              <w:t xml:space="preserve">874.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6, 953, </w:t>
            </w:r>
            <w:r>
              <w:rPr>
                <w:color w:val="000000"/>
                <w:spacing w:val="0"/>
                <w:w w:val="100"/>
                <w:position w:val="0"/>
                <w:sz w:val="18"/>
                <w:szCs w:val="18"/>
              </w:rPr>
              <w:t xml:space="preserve">874. </w:t>
            </w:r>
            <w:r>
              <w:rPr>
                <w:color w:val="000000"/>
                <w:spacing w:val="0"/>
                <w:w w:val="100"/>
                <w:position w:val="0"/>
                <w:sz w:val="18"/>
                <w:szCs w:val="18"/>
              </w:rPr>
              <w:t>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250, 716, </w:t>
            </w:r>
            <w:r>
              <w:rPr>
                <w:color w:val="000000"/>
                <w:spacing w:val="0"/>
                <w:w w:val="100"/>
                <w:position w:val="0"/>
                <w:sz w:val="18"/>
                <w:szCs w:val="18"/>
              </w:rPr>
              <w:t xml:space="preserve">638.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266, 400, </w:t>
            </w:r>
            <w:r>
              <w:rPr>
                <w:color w:val="000000"/>
                <w:spacing w:val="0"/>
                <w:w w:val="100"/>
                <w:position w:val="0"/>
                <w:sz w:val="18"/>
                <w:szCs w:val="18"/>
              </w:rPr>
              <w:t xml:space="preserve">999.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15, 684, </w:t>
            </w:r>
            <w:r>
              <w:rPr>
                <w:color w:val="000000"/>
                <w:spacing w:val="0"/>
                <w:w w:val="100"/>
                <w:position w:val="0"/>
                <w:sz w:val="18"/>
                <w:szCs w:val="18"/>
              </w:rPr>
              <w:t xml:space="preserve">361. </w:t>
            </w:r>
            <w:r>
              <w:rPr>
                <w:color w:val="000000"/>
                <w:spacing w:val="0"/>
                <w:w w:val="100"/>
                <w:position w:val="0"/>
                <w:sz w:val="18"/>
                <w:szCs w:val="18"/>
              </w:rPr>
              <w:t>63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200, 794, </w:t>
            </w:r>
            <w:r>
              <w:rPr>
                <w:color w:val="000000"/>
                <w:spacing w:val="0"/>
                <w:w w:val="100"/>
                <w:position w:val="0"/>
                <w:sz w:val="18"/>
                <w:szCs w:val="18"/>
              </w:rPr>
              <w:t xml:space="preserve">668.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200, 794, </w:t>
            </w:r>
            <w:r>
              <w:rPr>
                <w:color w:val="000000"/>
                <w:spacing w:val="0"/>
                <w:w w:val="100"/>
                <w:position w:val="0"/>
                <w:sz w:val="18"/>
                <w:szCs w:val="18"/>
              </w:rPr>
              <w:t xml:space="preserve">668.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312,043, </w:t>
            </w:r>
            <w:r>
              <w:rPr>
                <w:color w:val="000000"/>
                <w:spacing w:val="0"/>
                <w:w w:val="100"/>
                <w:position w:val="0"/>
                <w:sz w:val="18"/>
                <w:szCs w:val="18"/>
              </w:rPr>
              <w:t xml:space="preserve">425.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312, 043, </w:t>
            </w:r>
            <w:r>
              <w:rPr>
                <w:color w:val="000000"/>
                <w:spacing w:val="0"/>
                <w:w w:val="100"/>
                <w:position w:val="0"/>
                <w:sz w:val="18"/>
                <w:szCs w:val="18"/>
              </w:rPr>
              <w:t xml:space="preserve">425.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3, 465, </w:t>
            </w:r>
            <w:r>
              <w:rPr>
                <w:color w:val="000000"/>
                <w:spacing w:val="0"/>
                <w:w w:val="100"/>
                <w:position w:val="0"/>
                <w:sz w:val="18"/>
                <w:szCs w:val="18"/>
              </w:rPr>
              <w:t xml:space="preserve">675.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3, 465, </w:t>
            </w:r>
            <w:r>
              <w:rPr>
                <w:color w:val="000000"/>
                <w:spacing w:val="0"/>
                <w:w w:val="100"/>
                <w:position w:val="0"/>
                <w:sz w:val="18"/>
                <w:szCs w:val="18"/>
              </w:rPr>
              <w:t xml:space="preserve">675.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40, 763, </w:t>
            </w:r>
            <w:r>
              <w:rPr>
                <w:color w:val="000000"/>
                <w:spacing w:val="0"/>
                <w:w w:val="100"/>
                <w:position w:val="0"/>
                <w:sz w:val="18"/>
                <w:szCs w:val="18"/>
              </w:rPr>
              <w:t xml:space="preserve">357.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40, 763, </w:t>
            </w:r>
            <w:r>
              <w:rPr>
                <w:color w:val="000000"/>
                <w:spacing w:val="0"/>
                <w:w w:val="100"/>
                <w:position w:val="0"/>
                <w:sz w:val="18"/>
                <w:szCs w:val="18"/>
              </w:rPr>
              <w:t xml:space="preserve">357.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230, 675, </w:t>
            </w:r>
            <w:r>
              <w:rPr>
                <w:color w:val="000000"/>
                <w:spacing w:val="0"/>
                <w:w w:val="100"/>
                <w:position w:val="0"/>
                <w:sz w:val="18"/>
                <w:szCs w:val="18"/>
              </w:rPr>
              <w:t xml:space="preserve">500.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230, 675, </w:t>
            </w:r>
            <w:r>
              <w:rPr>
                <w:color w:val="000000"/>
                <w:spacing w:val="0"/>
                <w:w w:val="100"/>
                <w:position w:val="0"/>
                <w:sz w:val="18"/>
                <w:szCs w:val="18"/>
              </w:rPr>
              <w:t xml:space="preserve">500.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780,811,277.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780,811,277.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402, </w:t>
            </w:r>
            <w:r>
              <w:rPr>
                <w:color w:val="000000"/>
                <w:spacing w:val="0"/>
                <w:w w:val="100"/>
                <w:position w:val="0"/>
                <w:sz w:val="18"/>
                <w:szCs w:val="18"/>
              </w:rPr>
              <w:t xml:space="preserve">046.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402, </w:t>
            </w:r>
            <w:r>
              <w:rPr>
                <w:color w:val="000000"/>
                <w:spacing w:val="0"/>
                <w:w w:val="100"/>
                <w:position w:val="0"/>
                <w:sz w:val="18"/>
                <w:szCs w:val="18"/>
              </w:rPr>
              <w:t xml:space="preserve">046.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781,213, </w:t>
            </w:r>
            <w:r>
              <w:rPr>
                <w:color w:val="000000"/>
                <w:spacing w:val="0"/>
                <w:w w:val="100"/>
                <w:position w:val="0"/>
                <w:sz w:val="18"/>
                <w:szCs w:val="18"/>
              </w:rPr>
              <w:t xml:space="preserve">323.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781,213, </w:t>
            </w:r>
            <w:r>
              <w:rPr>
                <w:color w:val="000000"/>
                <w:spacing w:val="0"/>
                <w:w w:val="100"/>
                <w:position w:val="0"/>
                <w:sz w:val="18"/>
                <w:szCs w:val="18"/>
              </w:rPr>
              <w:t xml:space="preserve">323.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1, 031, 929, </w:t>
            </w:r>
            <w:r>
              <w:rPr>
                <w:color w:val="000000"/>
                <w:spacing w:val="0"/>
                <w:w w:val="100"/>
                <w:position w:val="0"/>
                <w:sz w:val="18"/>
                <w:szCs w:val="18"/>
              </w:rPr>
              <w:t xml:space="preserve">962. </w:t>
            </w:r>
            <w:r>
              <w:rPr>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1, 047, 614, </w:t>
            </w:r>
            <w:r>
              <w:rPr>
                <w:color w:val="000000"/>
                <w:spacing w:val="0"/>
                <w:w w:val="100"/>
                <w:position w:val="0"/>
                <w:sz w:val="18"/>
                <w:szCs w:val="18"/>
              </w:rPr>
              <w:t xml:space="preserve">323.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15, 684, </w:t>
            </w:r>
            <w:r>
              <w:rPr>
                <w:color w:val="000000"/>
                <w:spacing w:val="0"/>
                <w:w w:val="100"/>
                <w:position w:val="0"/>
                <w:sz w:val="18"/>
                <w:szCs w:val="18"/>
              </w:rPr>
              <w:t xml:space="preserve">361. </w:t>
            </w:r>
            <w:r>
              <w:rPr>
                <w:color w:val="000000"/>
                <w:spacing w:val="0"/>
                <w:w w:val="100"/>
                <w:position w:val="0"/>
                <w:sz w:val="18"/>
                <w:szCs w:val="18"/>
              </w:rPr>
              <w:t>63</w:t>
            </w:r>
          </w:p>
        </w:tc>
      </w:tr>
    </w:tbl>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母公司资产负债表</w:t>
      </w:r>
    </w:p>
    <w:p>
      <w:pPr>
        <w:widowControl w:val="0"/>
        <w:spacing w:after="219" w:line="1" w:lineRule="exact"/>
      </w:pPr>
    </w:p>
    <w:tbl>
      <w:tblPr>
        <w:tblOverlap w:val="never"/>
        <w:jc w:val="center"/>
        <w:tblLayout w:type="fixed"/>
      </w:tblPr>
      <w:tblGrid>
        <w:gridCol w:w="3413"/>
        <w:gridCol w:w="1891"/>
        <w:gridCol w:w="1886"/>
        <w:gridCol w:w="1901"/>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2020. 12.31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2021.01.01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调整数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182, 718, </w:t>
            </w:r>
            <w:r>
              <w:rPr>
                <w:color w:val="000000"/>
                <w:spacing w:val="0"/>
                <w:w w:val="100"/>
                <w:position w:val="0"/>
                <w:sz w:val="18"/>
                <w:szCs w:val="18"/>
              </w:rPr>
              <w:t xml:space="preserve">774.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182, 718, </w:t>
            </w:r>
            <w:r>
              <w:rPr>
                <w:color w:val="000000"/>
                <w:spacing w:val="0"/>
                <w:w w:val="100"/>
                <w:position w:val="0"/>
                <w:sz w:val="18"/>
                <w:szCs w:val="18"/>
              </w:rPr>
              <w:t xml:space="preserve">774.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348, 894, </w:t>
            </w:r>
            <w:r>
              <w:rPr>
                <w:color w:val="000000"/>
                <w:spacing w:val="0"/>
                <w:w w:val="100"/>
                <w:position w:val="0"/>
                <w:sz w:val="18"/>
                <w:szCs w:val="18"/>
              </w:rPr>
              <w:t xml:space="preserve">365.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348, 894, </w:t>
            </w:r>
            <w:r>
              <w:rPr>
                <w:color w:val="000000"/>
                <w:spacing w:val="0"/>
                <w:w w:val="100"/>
                <w:position w:val="0"/>
                <w:sz w:val="18"/>
                <w:szCs w:val="18"/>
              </w:rPr>
              <w:t xml:space="preserve">365.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12, 580, </w:t>
            </w:r>
            <w:r>
              <w:rPr>
                <w:color w:val="000000"/>
                <w:spacing w:val="0"/>
                <w:w w:val="100"/>
                <w:position w:val="0"/>
                <w:sz w:val="18"/>
                <w:szCs w:val="18"/>
              </w:rPr>
              <w:t xml:space="preserve">902.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12, 242, </w:t>
            </w:r>
            <w:r>
              <w:rPr>
                <w:color w:val="000000"/>
                <w:spacing w:val="0"/>
                <w:w w:val="100"/>
                <w:position w:val="0"/>
                <w:sz w:val="18"/>
                <w:szCs w:val="18"/>
              </w:rPr>
              <w:t xml:space="preserve">537.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-338, 365. </w:t>
            </w:r>
            <w:r>
              <w:rPr>
                <w:color w:val="000000"/>
                <w:spacing w:val="0"/>
                <w:w w:val="100"/>
                <w:position w:val="0"/>
                <w:sz w:val="18"/>
                <w:szCs w:val="18"/>
              </w:rPr>
              <w:t>38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6, 859, </w:t>
            </w:r>
            <w:r>
              <w:rPr>
                <w:color w:val="000000"/>
                <w:spacing w:val="0"/>
                <w:w w:val="100"/>
                <w:position w:val="0"/>
                <w:sz w:val="18"/>
                <w:szCs w:val="18"/>
              </w:rPr>
              <w:t>681.89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6, 859, </w:t>
            </w:r>
            <w:r>
              <w:rPr>
                <w:color w:val="000000"/>
                <w:spacing w:val="0"/>
                <w:w w:val="100"/>
                <w:position w:val="0"/>
                <w:sz w:val="18"/>
                <w:szCs w:val="18"/>
              </w:rPr>
              <w:t xml:space="preserve">681.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69, 459, </w:t>
            </w:r>
            <w:r>
              <w:rPr>
                <w:color w:val="000000"/>
                <w:spacing w:val="0"/>
                <w:w w:val="100"/>
                <w:position w:val="0"/>
                <w:sz w:val="18"/>
                <w:szCs w:val="18"/>
              </w:rPr>
              <w:t xml:space="preserve">534.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69, 459, </w:t>
            </w:r>
            <w:r>
              <w:rPr>
                <w:color w:val="000000"/>
                <w:spacing w:val="0"/>
                <w:w w:val="100"/>
                <w:position w:val="0"/>
                <w:sz w:val="18"/>
                <w:szCs w:val="18"/>
              </w:rPr>
              <w:t xml:space="preserve">534.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2, 053, </w:t>
            </w:r>
            <w:r>
              <w:rPr>
                <w:color w:val="000000"/>
                <w:spacing w:val="0"/>
                <w:w w:val="100"/>
                <w:position w:val="0"/>
                <w:sz w:val="18"/>
                <w:szCs w:val="18"/>
              </w:rPr>
              <w:t xml:space="preserve">254.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2, 053, </w:t>
            </w:r>
            <w:r>
              <w:rPr>
                <w:color w:val="000000"/>
                <w:spacing w:val="0"/>
                <w:w w:val="100"/>
                <w:position w:val="0"/>
                <w:sz w:val="18"/>
                <w:szCs w:val="18"/>
              </w:rPr>
              <w:t xml:space="preserve">254.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519,307.91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519, </w:t>
            </w:r>
            <w:r>
              <w:rPr>
                <w:color w:val="000000"/>
                <w:spacing w:val="0"/>
                <w:w w:val="100"/>
                <w:position w:val="0"/>
                <w:sz w:val="18"/>
                <w:szCs w:val="18"/>
              </w:rPr>
              <w:t xml:space="preserve">307.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623, 085, </w:t>
            </w:r>
            <w:r>
              <w:rPr>
                <w:color w:val="000000"/>
                <w:spacing w:val="0"/>
                <w:w w:val="100"/>
                <w:position w:val="0"/>
                <w:sz w:val="18"/>
                <w:szCs w:val="18"/>
              </w:rPr>
              <w:t xml:space="preserve">822.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622, 747, </w:t>
            </w:r>
            <w:r>
              <w:rPr>
                <w:color w:val="000000"/>
                <w:spacing w:val="0"/>
                <w:w w:val="100"/>
                <w:position w:val="0"/>
                <w:sz w:val="18"/>
                <w:szCs w:val="18"/>
              </w:rPr>
              <w:t xml:space="preserve">457.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-338, 365. </w:t>
            </w:r>
            <w:r>
              <w:rPr>
                <w:color w:val="000000"/>
                <w:spacing w:val="0"/>
                <w:w w:val="100"/>
                <w:position w:val="0"/>
                <w:sz w:val="18"/>
                <w:szCs w:val="18"/>
              </w:rPr>
              <w:t>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368,971, </w:t>
            </w:r>
            <w:r>
              <w:rPr>
                <w:color w:val="000000"/>
                <w:spacing w:val="0"/>
                <w:w w:val="100"/>
                <w:position w:val="0"/>
                <w:sz w:val="18"/>
                <w:szCs w:val="18"/>
              </w:rPr>
              <w:t xml:space="preserve">367.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368, 971, </w:t>
            </w:r>
            <w:r>
              <w:rPr>
                <w:color w:val="000000"/>
                <w:spacing w:val="0"/>
                <w:w w:val="100"/>
                <w:position w:val="0"/>
                <w:sz w:val="18"/>
                <w:szCs w:val="18"/>
              </w:rPr>
              <w:t xml:space="preserve">367.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14, 456, </w:t>
            </w:r>
            <w:r>
              <w:rPr>
                <w:color w:val="000000"/>
                <w:spacing w:val="0"/>
                <w:w w:val="100"/>
                <w:position w:val="0"/>
                <w:sz w:val="18"/>
                <w:szCs w:val="18"/>
              </w:rPr>
              <w:t xml:space="preserve">589.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14, 456, </w:t>
            </w:r>
            <w:r>
              <w:rPr>
                <w:color w:val="000000"/>
                <w:spacing w:val="0"/>
                <w:w w:val="100"/>
                <w:position w:val="0"/>
                <w:sz w:val="18"/>
                <w:szCs w:val="18"/>
              </w:rPr>
              <w:t xml:space="preserve">589.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12, 019, </w:t>
            </w:r>
            <w:r>
              <w:rPr>
                <w:color w:val="000000"/>
                <w:spacing w:val="0"/>
                <w:w w:val="100"/>
                <w:position w:val="0"/>
                <w:sz w:val="18"/>
                <w:szCs w:val="18"/>
              </w:rPr>
              <w:t xml:space="preserve">677.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12, 019, </w:t>
            </w:r>
            <w:r>
              <w:rPr>
                <w:color w:val="000000"/>
                <w:spacing w:val="0"/>
                <w:w w:val="100"/>
                <w:position w:val="0"/>
                <w:sz w:val="18"/>
                <w:szCs w:val="18"/>
              </w:rPr>
              <w:t xml:space="preserve">677. </w:t>
            </w:r>
            <w:r>
              <w:rPr>
                <w:color w:val="000000"/>
                <w:spacing w:val="0"/>
                <w:w w:val="100"/>
                <w:position w:val="0"/>
                <w:sz w:val="18"/>
                <w:szCs w:val="18"/>
              </w:rPr>
              <w:t>54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3, 639, </w:t>
            </w:r>
            <w:r>
              <w:rPr>
                <w:color w:val="000000"/>
                <w:spacing w:val="0"/>
                <w:w w:val="100"/>
                <w:position w:val="0"/>
                <w:sz w:val="18"/>
                <w:szCs w:val="18"/>
              </w:rPr>
              <w:t xml:space="preserve">202.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3, 639, </w:t>
            </w:r>
            <w:r>
              <w:rPr>
                <w:color w:val="000000"/>
                <w:spacing w:val="0"/>
                <w:w w:val="100"/>
                <w:position w:val="0"/>
                <w:sz w:val="18"/>
                <w:szCs w:val="18"/>
              </w:rPr>
              <w:t xml:space="preserve">202.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w:t>
            </w:r>
            <w:r>
              <w:rPr>
                <w:color w:val="000000"/>
                <w:spacing w:val="0"/>
                <w:w w:val="100"/>
                <w:position w:val="0"/>
                <w:sz w:val="18"/>
                <w:szCs w:val="18"/>
              </w:rPr>
              <w:t>797,571.70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2, 797, </w:t>
            </w:r>
            <w:r>
              <w:rPr>
                <w:color w:val="000000"/>
                <w:spacing w:val="0"/>
                <w:w w:val="100"/>
                <w:position w:val="0"/>
                <w:sz w:val="18"/>
                <w:szCs w:val="18"/>
              </w:rPr>
              <w:t xml:space="preserve">571.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413"/>
        <w:gridCol w:w="1891"/>
        <w:gridCol w:w="1886"/>
        <w:gridCol w:w="190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 </w:t>
            </w:r>
            <w:r>
              <w:rPr>
                <w:color w:val="000000"/>
                <w:spacing w:val="0"/>
                <w:w w:val="100"/>
                <w:position w:val="0"/>
                <w:sz w:val="18"/>
                <w:szCs w:val="18"/>
              </w:rPr>
              <w:t>480,561.35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8, 480, </w:t>
            </w:r>
            <w:r>
              <w:rPr>
                <w:color w:val="000000"/>
                <w:spacing w:val="0"/>
                <w:w w:val="100"/>
                <w:position w:val="0"/>
                <w:sz w:val="18"/>
                <w:szCs w:val="18"/>
              </w:rPr>
              <w:t xml:space="preserve">561.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399, 345, </w:t>
            </w:r>
            <w:r>
              <w:rPr>
                <w:color w:val="000000"/>
                <w:spacing w:val="0"/>
                <w:w w:val="100"/>
                <w:position w:val="0"/>
                <w:sz w:val="18"/>
                <w:szCs w:val="18"/>
              </w:rPr>
              <w:t xml:space="preserve">292.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411,364, </w:t>
            </w:r>
            <w:r>
              <w:rPr>
                <w:color w:val="000000"/>
                <w:spacing w:val="0"/>
                <w:w w:val="100"/>
                <w:position w:val="0"/>
                <w:sz w:val="18"/>
                <w:szCs w:val="18"/>
              </w:rPr>
              <w:t xml:space="preserve">969.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12, 019, </w:t>
            </w:r>
            <w:r>
              <w:rPr>
                <w:color w:val="000000"/>
                <w:spacing w:val="0"/>
                <w:w w:val="100"/>
                <w:position w:val="0"/>
                <w:sz w:val="18"/>
                <w:szCs w:val="18"/>
              </w:rPr>
              <w:t xml:space="preserve">677. </w:t>
            </w:r>
            <w:r>
              <w:rPr>
                <w:color w:val="000000"/>
                <w:spacing w:val="0"/>
                <w:w w:val="100"/>
                <w:position w:val="0"/>
                <w:sz w:val="18"/>
                <w:szCs w:val="18"/>
              </w:rPr>
              <w:t>54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1,022,431, </w:t>
            </w:r>
            <w:r>
              <w:rPr>
                <w:color w:val="000000"/>
                <w:spacing w:val="0"/>
                <w:w w:val="100"/>
                <w:position w:val="0"/>
                <w:sz w:val="18"/>
                <w:szCs w:val="18"/>
              </w:rPr>
              <w:t xml:space="preserve">114.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1, 034, </w:t>
            </w:r>
            <w:r>
              <w:rPr>
                <w:color w:val="000000"/>
                <w:spacing w:val="0"/>
                <w:w w:val="100"/>
                <w:position w:val="0"/>
                <w:sz w:val="18"/>
                <w:szCs w:val="18"/>
              </w:rPr>
              <w:t>112,427.01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11,681,312. </w:t>
            </w:r>
            <w:r>
              <w:rPr>
                <w:color w:val="000000"/>
                <w:spacing w:val="0"/>
                <w:w w:val="100"/>
                <w:position w:val="0"/>
                <w:sz w:val="18"/>
                <w:szCs w:val="18"/>
              </w:rPr>
              <w:t>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57, 980,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57, 980,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128,917, </w:t>
            </w:r>
            <w:r>
              <w:rPr>
                <w:color w:val="000000"/>
                <w:spacing w:val="0"/>
                <w:w w:val="100"/>
                <w:position w:val="0"/>
                <w:sz w:val="18"/>
                <w:szCs w:val="18"/>
              </w:rPr>
              <w:t xml:space="preserve">896.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128,917, </w:t>
            </w:r>
            <w:r>
              <w:rPr>
                <w:color w:val="000000"/>
                <w:spacing w:val="0"/>
                <w:w w:val="100"/>
                <w:position w:val="0"/>
                <w:sz w:val="18"/>
                <w:szCs w:val="18"/>
              </w:rPr>
              <w:t xml:space="preserve">896.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 xml:space="preserve">298.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 xml:space="preserve">298.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19, 654, </w:t>
            </w:r>
            <w:r>
              <w:rPr>
                <w:color w:val="000000"/>
                <w:spacing w:val="0"/>
                <w:w w:val="100"/>
                <w:position w:val="0"/>
                <w:sz w:val="18"/>
                <w:szCs w:val="18"/>
              </w:rPr>
              <w:t xml:space="preserve">589.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19, 654, </w:t>
            </w:r>
            <w:r>
              <w:rPr>
                <w:color w:val="000000"/>
                <w:spacing w:val="0"/>
                <w:w w:val="100"/>
                <w:position w:val="0"/>
                <w:sz w:val="18"/>
                <w:szCs w:val="18"/>
              </w:rPr>
              <w:t xml:space="preserve">589.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21, 050, </w:t>
            </w:r>
            <w:r>
              <w:rPr>
                <w:color w:val="000000"/>
                <w:spacing w:val="0"/>
                <w:w w:val="100"/>
                <w:position w:val="0"/>
                <w:sz w:val="18"/>
                <w:szCs w:val="18"/>
              </w:rPr>
              <w:t xml:space="preserve">781.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21, 050, </w:t>
            </w:r>
            <w:r>
              <w:rPr>
                <w:color w:val="000000"/>
                <w:spacing w:val="0"/>
                <w:w w:val="100"/>
                <w:position w:val="0"/>
                <w:sz w:val="18"/>
                <w:szCs w:val="18"/>
              </w:rPr>
              <w:t xml:space="preserve">781.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10,410, </w:t>
            </w:r>
            <w:r>
              <w:rPr>
                <w:color w:val="000000"/>
                <w:spacing w:val="0"/>
                <w:w w:val="100"/>
                <w:position w:val="0"/>
                <w:sz w:val="18"/>
                <w:szCs w:val="18"/>
              </w:rPr>
              <w:t xml:space="preserve">976.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10, 410, </w:t>
            </w:r>
            <w:r>
              <w:rPr>
                <w:color w:val="000000"/>
                <w:spacing w:val="0"/>
                <w:w w:val="100"/>
                <w:position w:val="0"/>
                <w:sz w:val="18"/>
                <w:szCs w:val="18"/>
              </w:rPr>
              <w:t xml:space="preserve">976.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 </w:t>
            </w:r>
            <w:r>
              <w:rPr>
                <w:color w:val="000000"/>
                <w:spacing w:val="0"/>
                <w:w w:val="100"/>
                <w:position w:val="0"/>
                <w:sz w:val="18"/>
                <w:szCs w:val="18"/>
              </w:rPr>
              <w:t>352,438.52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4, 352, </w:t>
            </w:r>
            <w:r>
              <w:rPr>
                <w:color w:val="000000"/>
                <w:spacing w:val="0"/>
                <w:w w:val="100"/>
                <w:position w:val="0"/>
                <w:sz w:val="18"/>
                <w:szCs w:val="18"/>
              </w:rPr>
              <w:t xml:space="preserve">438.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6, 969, </w:t>
            </w:r>
            <w:r>
              <w:rPr>
                <w:color w:val="000000"/>
                <w:spacing w:val="0"/>
                <w:w w:val="100"/>
                <w:position w:val="0"/>
                <w:sz w:val="18"/>
                <w:szCs w:val="18"/>
              </w:rPr>
              <w:t xml:space="preserve">659.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6, 969, </w:t>
            </w:r>
            <w:r>
              <w:rPr>
                <w:color w:val="000000"/>
                <w:spacing w:val="0"/>
                <w:w w:val="100"/>
                <w:position w:val="0"/>
                <w:sz w:val="18"/>
                <w:szCs w:val="18"/>
              </w:rPr>
              <w:t xml:space="preserve">659. </w:t>
            </w:r>
            <w:r>
              <w:rPr>
                <w:color w:val="000000"/>
                <w:spacing w:val="0"/>
                <w:w w:val="100"/>
                <w:position w:val="0"/>
                <w:sz w:val="18"/>
                <w:szCs w:val="18"/>
              </w:rPr>
              <w:t>34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322.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w:t>
            </w:r>
            <w:r>
              <w:rPr>
                <w:color w:val="000000"/>
                <w:spacing w:val="0"/>
                <w:w w:val="100"/>
                <w:position w:val="0"/>
                <w:sz w:val="18"/>
                <w:szCs w:val="18"/>
              </w:rPr>
              <w:t>322.03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242, 428, </w:t>
            </w:r>
            <w:r>
              <w:rPr>
                <w:color w:val="000000"/>
                <w:spacing w:val="0"/>
                <w:w w:val="100"/>
                <w:position w:val="0"/>
                <w:sz w:val="18"/>
                <w:szCs w:val="18"/>
              </w:rPr>
              <w:t xml:space="preserve">302.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249, 397, </w:t>
            </w:r>
            <w:r>
              <w:rPr>
                <w:color w:val="000000"/>
                <w:spacing w:val="0"/>
                <w:w w:val="100"/>
                <w:position w:val="0"/>
                <w:sz w:val="18"/>
                <w:szCs w:val="18"/>
              </w:rPr>
              <w:t>961.43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6, 969, </w:t>
            </w:r>
            <w:r>
              <w:rPr>
                <w:color w:val="000000"/>
                <w:spacing w:val="0"/>
                <w:w w:val="100"/>
                <w:position w:val="0"/>
                <w:sz w:val="18"/>
                <w:szCs w:val="18"/>
              </w:rPr>
              <w:t xml:space="preserve">659. </w:t>
            </w:r>
            <w:r>
              <w:rPr>
                <w:color w:val="000000"/>
                <w:spacing w:val="0"/>
                <w:w w:val="100"/>
                <w:position w:val="0"/>
                <w:sz w:val="18"/>
                <w:szCs w:val="18"/>
              </w:rPr>
              <w:t>34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4,711,652.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4,711,652.82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4,711,652.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4,711,652.82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242, 428, </w:t>
            </w:r>
            <w:r>
              <w:rPr>
                <w:color w:val="000000"/>
                <w:spacing w:val="0"/>
                <w:w w:val="100"/>
                <w:position w:val="0"/>
                <w:sz w:val="18"/>
                <w:szCs w:val="18"/>
              </w:rPr>
              <w:t xml:space="preserve">302.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254, 109, </w:t>
            </w:r>
            <w:r>
              <w:rPr>
                <w:color w:val="000000"/>
                <w:spacing w:val="0"/>
                <w:w w:val="100"/>
                <w:position w:val="0"/>
                <w:sz w:val="18"/>
                <w:szCs w:val="18"/>
              </w:rPr>
              <w:t xml:space="preserve">614.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11,681,312. </w:t>
            </w:r>
            <w:r>
              <w:rPr>
                <w:color w:val="000000"/>
                <w:spacing w:val="0"/>
                <w:w w:val="100"/>
                <w:position w:val="0"/>
                <w:sz w:val="18"/>
                <w:szCs w:val="18"/>
              </w:rPr>
              <w:t>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200, 794, </w:t>
            </w:r>
            <w:r>
              <w:rPr>
                <w:color w:val="000000"/>
                <w:spacing w:val="0"/>
                <w:w w:val="100"/>
                <w:position w:val="0"/>
                <w:sz w:val="18"/>
                <w:szCs w:val="18"/>
              </w:rPr>
              <w:t xml:space="preserve">668.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200, 794, </w:t>
            </w:r>
            <w:r>
              <w:rPr>
                <w:color w:val="000000"/>
                <w:spacing w:val="0"/>
                <w:w w:val="100"/>
                <w:position w:val="0"/>
                <w:sz w:val="18"/>
                <w:szCs w:val="18"/>
              </w:rPr>
              <w:t xml:space="preserve">668.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293, 751, </w:t>
            </w:r>
            <w:r>
              <w:rPr>
                <w:color w:val="000000"/>
                <w:spacing w:val="0"/>
                <w:w w:val="100"/>
                <w:position w:val="0"/>
                <w:sz w:val="18"/>
                <w:szCs w:val="18"/>
              </w:rPr>
              <w:t xml:space="preserve">663.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293, 751, </w:t>
            </w:r>
            <w:r>
              <w:rPr>
                <w:color w:val="000000"/>
                <w:spacing w:val="0"/>
                <w:w w:val="100"/>
                <w:position w:val="0"/>
                <w:sz w:val="18"/>
                <w:szCs w:val="18"/>
              </w:rPr>
              <w:t xml:space="preserve">663.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3, 465, </w:t>
            </w:r>
            <w:r>
              <w:rPr>
                <w:color w:val="000000"/>
                <w:spacing w:val="0"/>
                <w:w w:val="100"/>
                <w:position w:val="0"/>
                <w:sz w:val="18"/>
                <w:szCs w:val="18"/>
              </w:rPr>
              <w:t xml:space="preserve">675.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3, 465, </w:t>
            </w:r>
            <w:r>
              <w:rPr>
                <w:color w:val="000000"/>
                <w:spacing w:val="0"/>
                <w:w w:val="100"/>
                <w:position w:val="0"/>
                <w:sz w:val="18"/>
                <w:szCs w:val="18"/>
              </w:rPr>
              <w:t xml:space="preserve">675.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40, 763, </w:t>
            </w:r>
            <w:r>
              <w:rPr>
                <w:color w:val="000000"/>
                <w:spacing w:val="0"/>
                <w:w w:val="100"/>
                <w:position w:val="0"/>
                <w:sz w:val="18"/>
                <w:szCs w:val="18"/>
              </w:rPr>
              <w:t xml:space="preserve">357.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40, 763, </w:t>
            </w:r>
            <w:r>
              <w:rPr>
                <w:color w:val="000000"/>
                <w:spacing w:val="0"/>
                <w:w w:val="100"/>
                <w:position w:val="0"/>
                <w:sz w:val="18"/>
                <w:szCs w:val="18"/>
              </w:rPr>
              <w:t xml:space="preserve">357.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248, 158, </w:t>
            </w:r>
            <w:r>
              <w:rPr>
                <w:color w:val="000000"/>
                <w:spacing w:val="0"/>
                <w:w w:val="100"/>
                <w:position w:val="0"/>
                <w:sz w:val="18"/>
                <w:szCs w:val="18"/>
              </w:rPr>
              <w:t xml:space="preserve">798.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248, 158, </w:t>
            </w:r>
            <w:r>
              <w:rPr>
                <w:color w:val="000000"/>
                <w:spacing w:val="0"/>
                <w:w w:val="100"/>
                <w:position w:val="0"/>
                <w:sz w:val="18"/>
                <w:szCs w:val="18"/>
              </w:rPr>
              <w:t xml:space="preserve">798.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780, 002, </w:t>
            </w:r>
            <w:r>
              <w:rPr>
                <w:color w:val="000000"/>
                <w:spacing w:val="0"/>
                <w:w w:val="100"/>
                <w:position w:val="0"/>
                <w:sz w:val="18"/>
                <w:szCs w:val="18"/>
              </w:rPr>
              <w:t xml:space="preserve">812.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780, 002, </w:t>
            </w:r>
            <w:r>
              <w:rPr>
                <w:color w:val="000000"/>
                <w:spacing w:val="0"/>
                <w:w w:val="100"/>
                <w:position w:val="0"/>
                <w:sz w:val="18"/>
                <w:szCs w:val="18"/>
              </w:rPr>
              <w:t xml:space="preserve">812.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1,022,431, </w:t>
            </w:r>
            <w:r>
              <w:rPr>
                <w:color w:val="000000"/>
                <w:spacing w:val="0"/>
                <w:w w:val="100"/>
                <w:position w:val="0"/>
                <w:sz w:val="18"/>
                <w:szCs w:val="18"/>
              </w:rPr>
              <w:t xml:space="preserve">114.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1, 034, </w:t>
            </w:r>
            <w:r>
              <w:rPr>
                <w:color w:val="000000"/>
                <w:spacing w:val="0"/>
                <w:w w:val="100"/>
                <w:position w:val="0"/>
                <w:sz w:val="18"/>
                <w:szCs w:val="18"/>
              </w:rPr>
              <w:t>112,427.01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11,681,312. </w:t>
            </w:r>
            <w:r>
              <w:rPr>
                <w:color w:val="000000"/>
                <w:spacing w:val="0"/>
                <w:w w:val="100"/>
                <w:position w:val="0"/>
                <w:sz w:val="18"/>
                <w:szCs w:val="18"/>
              </w:rPr>
              <w:t>16</w:t>
            </w:r>
          </w:p>
        </w:tc>
      </w:tr>
    </w:tbl>
    <w:p>
      <w:pPr>
        <w:widowControl w:val="0"/>
        <w:spacing w:after="639" w:line="1" w:lineRule="exact"/>
      </w:pPr>
    </w:p>
    <w:p>
      <w:pPr>
        <w:pStyle w:val="Style21"/>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七</w:t>
      </w:r>
      <w:bookmarkEnd w:id="472"/>
      <w:r>
        <w:rPr>
          <w:color w:val="000000"/>
          <w:spacing w:val="0"/>
          <w:w w:val="100"/>
          <w:position w:val="0"/>
        </w:rPr>
        <w:t>、与上年度财务报告相比，合并报表范围发生变化的情况说明</w:t>
      </w:r>
      <w:bookmarkEnd w:id="470"/>
      <w:bookmarkEnd w:id="471"/>
      <w:bookmarkEnd w:id="473"/>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非同一控制下企业合并</w:t>
      </w: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本期发生的非同一控制下企业合并</w:t>
      </w:r>
    </w:p>
    <w:tbl>
      <w:tblPr>
        <w:tblOverlap w:val="never"/>
        <w:jc w:val="center"/>
        <w:tblLayout w:type="fixed"/>
      </w:tblPr>
      <w:tblGrid>
        <w:gridCol w:w="1142"/>
        <w:gridCol w:w="998"/>
        <w:gridCol w:w="1555"/>
        <w:gridCol w:w="720"/>
        <w:gridCol w:w="691"/>
        <w:gridCol w:w="998"/>
        <w:gridCol w:w="821"/>
        <w:gridCol w:w="1445"/>
        <w:gridCol w:w="1286"/>
      </w:tblGrid>
      <w:tr>
        <w:trPr>
          <w:trHeight w:val="9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股权取得时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股权取得成本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股权取</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得比例</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140"/>
              <w:jc w:val="left"/>
            </w:pPr>
            <w:r>
              <w:rPr>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得方式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购买日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right"/>
            </w:pPr>
            <w:r>
              <w:rPr>
                <w:color w:val="000000"/>
                <w:spacing w:val="0"/>
                <w:w w:val="100"/>
                <w:position w:val="0"/>
              </w:rPr>
              <w:t>购买日至期末被</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购买方的收入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购买日至期末</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被购买方的净</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利润</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北京金色华勤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数据服务有限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2021-9-30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购买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取得控制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 xml:space="preserve">31,794, </w:t>
            </w:r>
            <w:r>
              <w:rPr>
                <w:color w:val="000000"/>
                <w:spacing w:val="0"/>
                <w:w w:val="100"/>
                <w:position w:val="0"/>
                <w:sz w:val="16"/>
                <w:szCs w:val="16"/>
              </w:rPr>
              <w:t xml:space="preserve">063. </w:t>
            </w:r>
            <w:r>
              <w:rPr>
                <w:color w:val="000000"/>
                <w:spacing w:val="0"/>
                <w:w w:val="100"/>
                <w:position w:val="0"/>
                <w:sz w:val="16"/>
                <w:szCs w:val="16"/>
              </w:rPr>
              <w:t>92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4, 254, </w:t>
            </w:r>
            <w:r>
              <w:rPr>
                <w:color w:val="000000"/>
                <w:spacing w:val="0"/>
                <w:w w:val="100"/>
                <w:position w:val="0"/>
                <w:sz w:val="16"/>
                <w:szCs w:val="16"/>
              </w:rPr>
              <w:t xml:space="preserve">672. </w:t>
            </w:r>
            <w:r>
              <w:rPr>
                <w:color w:val="000000"/>
                <w:spacing w:val="0"/>
                <w:w w:val="100"/>
                <w:position w:val="0"/>
                <w:sz w:val="16"/>
                <w:szCs w:val="16"/>
              </w:rPr>
              <w:t>24</w:t>
            </w:r>
          </w:p>
        </w:tc>
      </w:tr>
    </w:tbl>
    <w:p>
      <w:pPr>
        <w:spacing w:lineRule="exact" w:line="1"/>
        <w:rPr>
          <w:sz w:val="2"/>
          <w:szCs w:val="2"/>
        </w:rPr>
      </w:pPr>
      <w:r>
        <w:br w:type="page"/>
      </w:r>
    </w:p>
    <w:tbl>
      <w:tblPr>
        <w:tblOverlap w:val="never"/>
        <w:jc w:val="center"/>
        <w:tblLayout w:type="fixed"/>
      </w:tblPr>
      <w:tblGrid>
        <w:gridCol w:w="1142"/>
        <w:gridCol w:w="998"/>
        <w:gridCol w:w="1555"/>
        <w:gridCol w:w="720"/>
        <w:gridCol w:w="691"/>
        <w:gridCol w:w="998"/>
        <w:gridCol w:w="821"/>
        <w:gridCol w:w="1445"/>
        <w:gridCol w:w="1286"/>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合并成本及商誉</w:t>
      </w:r>
    </w:p>
    <w:p>
      <w:pPr>
        <w:widowControl w:val="0"/>
        <w:spacing w:after="219" w:line="1" w:lineRule="exact"/>
      </w:pPr>
    </w:p>
    <w:tbl>
      <w:tblPr>
        <w:tblOverlap w:val="never"/>
        <w:jc w:val="center"/>
        <w:tblLayout w:type="fixed"/>
      </w:tblPr>
      <w:tblGrid>
        <w:gridCol w:w="6317"/>
        <w:gridCol w:w="3278"/>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北京金色华勤数据服务有限公司</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6"/>
                <w:szCs w:val="16"/>
              </w:rPr>
              <w:t>11,806,516.45</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6"/>
                <w:szCs w:val="16"/>
              </w:rPr>
              <w:t xml:space="preserve">79, </w:t>
            </w:r>
            <w:r>
              <w:rPr>
                <w:color w:val="000000"/>
                <w:spacing w:val="0"/>
                <w:w w:val="100"/>
                <w:position w:val="0"/>
                <w:sz w:val="16"/>
                <w:szCs w:val="16"/>
              </w:rPr>
              <w:t>993,483.55</w:t>
            </w:r>
          </w:p>
        </w:tc>
      </w:tr>
    </w:tbl>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被购买方于购买日可辨认资产、负债</w:t>
      </w:r>
    </w:p>
    <w:p>
      <w:pPr>
        <w:widowControl w:val="0"/>
        <w:spacing w:after="219" w:line="1" w:lineRule="exact"/>
      </w:pPr>
    </w:p>
    <w:tbl>
      <w:tblPr>
        <w:tblOverlap w:val="never"/>
        <w:jc w:val="center"/>
        <w:tblLayout w:type="fixed"/>
      </w:tblPr>
      <w:tblGrid>
        <w:gridCol w:w="3864"/>
        <w:gridCol w:w="2890"/>
        <w:gridCol w:w="2904"/>
      </w:tblGrid>
      <w:tr>
        <w:trPr>
          <w:trHeight w:val="389"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北京金色华勤数据服务有限公司</w:t>
            </w:r>
          </w:p>
        </w:tc>
      </w:tr>
      <w:tr>
        <w:trPr>
          <w:trHeight w:val="37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购买日账面价值</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86, 135, </w:t>
            </w:r>
            <w:r>
              <w:rPr>
                <w:color w:val="000000"/>
                <w:spacing w:val="0"/>
                <w:w w:val="100"/>
                <w:position w:val="0"/>
                <w:sz w:val="18"/>
                <w:szCs w:val="18"/>
              </w:rPr>
              <w:t xml:space="preserve">145.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86, 135, </w:t>
            </w:r>
            <w:r>
              <w:rPr>
                <w:color w:val="000000"/>
                <w:spacing w:val="0"/>
                <w:w w:val="100"/>
                <w:position w:val="0"/>
                <w:sz w:val="18"/>
                <w:szCs w:val="18"/>
              </w:rPr>
              <w:t xml:space="preserve">145. </w:t>
            </w:r>
            <w:r>
              <w:rPr>
                <w:color w:val="000000"/>
                <w:spacing w:val="0"/>
                <w:w w:val="100"/>
                <w:position w:val="0"/>
                <w:sz w:val="18"/>
                <w:szCs w:val="18"/>
              </w:rPr>
              <w:t>82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10, 088, </w:t>
            </w:r>
            <w:r>
              <w:rPr>
                <w:color w:val="000000"/>
                <w:spacing w:val="0"/>
                <w:w w:val="100"/>
                <w:position w:val="0"/>
                <w:sz w:val="18"/>
                <w:szCs w:val="18"/>
              </w:rPr>
              <w:t xml:space="preserve">733.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4, 183, </w:t>
            </w:r>
            <w:r>
              <w:rPr>
                <w:color w:val="000000"/>
                <w:spacing w:val="0"/>
                <w:w w:val="100"/>
                <w:position w:val="0"/>
                <w:sz w:val="18"/>
                <w:szCs w:val="18"/>
              </w:rPr>
              <w:t>814.31</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70, 885, </w:t>
            </w:r>
            <w:r>
              <w:rPr>
                <w:color w:val="000000"/>
                <w:spacing w:val="0"/>
                <w:w w:val="100"/>
                <w:position w:val="0"/>
                <w:sz w:val="18"/>
                <w:szCs w:val="18"/>
              </w:rPr>
              <w:t xml:space="preserve">716.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70, 885, </w:t>
            </w:r>
            <w:r>
              <w:rPr>
                <w:color w:val="000000"/>
                <w:spacing w:val="0"/>
                <w:w w:val="100"/>
                <w:position w:val="0"/>
                <w:sz w:val="18"/>
                <w:szCs w:val="18"/>
              </w:rPr>
              <w:t xml:space="preserve">716. </w:t>
            </w:r>
            <w:r>
              <w:rPr>
                <w:color w:val="000000"/>
                <w:spacing w:val="0"/>
                <w:w w:val="100"/>
                <w:position w:val="0"/>
                <w:sz w:val="18"/>
                <w:szCs w:val="18"/>
              </w:rPr>
              <w:t>03</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2, 188, </w:t>
            </w:r>
            <w:r>
              <w:rPr>
                <w:color w:val="000000"/>
                <w:spacing w:val="0"/>
                <w:w w:val="100"/>
                <w:position w:val="0"/>
                <w:sz w:val="18"/>
                <w:szCs w:val="18"/>
              </w:rPr>
              <w:t xml:space="preserve">130.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1, 347, </w:t>
            </w:r>
            <w:r>
              <w:rPr>
                <w:color w:val="000000"/>
                <w:spacing w:val="0"/>
                <w:w w:val="100"/>
                <w:position w:val="0"/>
                <w:sz w:val="18"/>
                <w:szCs w:val="18"/>
              </w:rPr>
              <w:t xml:space="preserve">577. </w:t>
            </w:r>
            <w:r>
              <w:rPr>
                <w:color w:val="000000"/>
                <w:spacing w:val="0"/>
                <w:w w:val="100"/>
                <w:position w:val="0"/>
                <w:sz w:val="18"/>
                <w:szCs w:val="18"/>
              </w:rPr>
              <w:t>52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23, 150, </w:t>
            </w:r>
            <w:r>
              <w:rPr>
                <w:color w:val="000000"/>
                <w:spacing w:val="0"/>
                <w:w w:val="100"/>
                <w:position w:val="0"/>
                <w:sz w:val="18"/>
                <w:szCs w:val="18"/>
              </w:rPr>
              <w:t xml:space="preserve">032.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18, 085, </w:t>
            </w:r>
            <w:r>
              <w:rPr>
                <w:color w:val="000000"/>
                <w:spacing w:val="0"/>
                <w:w w:val="100"/>
                <w:position w:val="0"/>
                <w:sz w:val="18"/>
                <w:szCs w:val="18"/>
              </w:rPr>
              <w:t xml:space="preserve">666. </w:t>
            </w:r>
            <w:r>
              <w:rPr>
                <w:color w:val="000000"/>
                <w:spacing w:val="0"/>
                <w:w w:val="100"/>
                <w:position w:val="0"/>
                <w:sz w:val="18"/>
                <w:szCs w:val="18"/>
              </w:rPr>
              <w:t>58</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合并取得的净资产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23, 150, </w:t>
            </w:r>
            <w:r>
              <w:rPr>
                <w:color w:val="000000"/>
                <w:spacing w:val="0"/>
                <w:w w:val="100"/>
                <w:position w:val="0"/>
                <w:sz w:val="18"/>
                <w:szCs w:val="18"/>
              </w:rPr>
              <w:t xml:space="preserve">032. </w:t>
            </w: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18, 085, </w:t>
            </w:r>
            <w:r>
              <w:rPr>
                <w:color w:val="000000"/>
                <w:spacing w:val="0"/>
                <w:w w:val="100"/>
                <w:position w:val="0"/>
                <w:sz w:val="18"/>
                <w:szCs w:val="18"/>
              </w:rPr>
              <w:t xml:space="preserve">666. </w:t>
            </w:r>
            <w:r>
              <w:rPr>
                <w:color w:val="000000"/>
                <w:spacing w:val="0"/>
                <w:w w:val="100"/>
                <w:position w:val="0"/>
                <w:sz w:val="18"/>
                <w:szCs w:val="18"/>
              </w:rPr>
              <w:t>58</w:t>
            </w:r>
          </w:p>
        </w:tc>
      </w:tr>
    </w:tbl>
    <w:p>
      <w:pPr>
        <w:widowControl w:val="0"/>
        <w:spacing w:after="159" w:line="1" w:lineRule="exact"/>
      </w:pP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说明：可辨认资产、负债公允价值的确定方法，系以买卖双方认可的经审计或经评估的价值确定。</w:t>
      </w:r>
    </w:p>
    <w:p>
      <w:pPr>
        <w:pStyle w:val="Style17"/>
        <w:keepNext w:val="0"/>
        <w:keepLines w:val="0"/>
        <w:widowControl w:val="0"/>
        <w:numPr>
          <w:ilvl w:val="0"/>
          <w:numId w:val="19"/>
        </w:numPr>
        <w:shd w:val="clear" w:color="auto" w:fill="auto"/>
        <w:tabs>
          <w:tab w:pos="334" w:val="left"/>
        </w:tabs>
        <w:bidi w:val="0"/>
        <w:spacing w:before="0" w:after="280" w:line="240" w:lineRule="auto"/>
        <w:ind w:left="0" w:right="0" w:firstLine="0"/>
        <w:jc w:val="left"/>
      </w:pPr>
      <w:bookmarkStart w:id="474" w:name="bookmark474"/>
      <w:bookmarkEnd w:id="474"/>
      <w:r>
        <w:rPr>
          <w:color w:val="000000"/>
          <w:spacing w:val="0"/>
          <w:w w:val="100"/>
          <w:position w:val="0"/>
        </w:rPr>
        <w:t>同一控制下企业合并</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本公司本期未发生同一控制下企业合并的情况。</w:t>
      </w:r>
    </w:p>
    <w:p>
      <w:pPr>
        <w:pStyle w:val="Style17"/>
        <w:keepNext w:val="0"/>
        <w:keepLines w:val="0"/>
        <w:widowControl w:val="0"/>
        <w:numPr>
          <w:ilvl w:val="0"/>
          <w:numId w:val="19"/>
        </w:numPr>
        <w:shd w:val="clear" w:color="auto" w:fill="auto"/>
        <w:tabs>
          <w:tab w:pos="334" w:val="left"/>
        </w:tabs>
        <w:bidi w:val="0"/>
        <w:spacing w:before="0" w:after="280" w:line="240" w:lineRule="auto"/>
        <w:ind w:left="0" w:right="0" w:firstLine="0"/>
        <w:jc w:val="left"/>
      </w:pPr>
      <w:bookmarkStart w:id="475" w:name="bookmark475"/>
      <w:bookmarkEnd w:id="475"/>
      <w:r>
        <w:rPr>
          <w:color w:val="000000"/>
          <w:spacing w:val="0"/>
          <w:w w:val="100"/>
          <w:position w:val="0"/>
        </w:rPr>
        <w:t>反向购买</w:t>
      </w: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本公司本期未发反向购买的情况。</w:t>
      </w:r>
    </w:p>
    <w:p>
      <w:pPr>
        <w:pStyle w:val="Style17"/>
        <w:keepNext w:val="0"/>
        <w:keepLines w:val="0"/>
        <w:widowControl w:val="0"/>
        <w:numPr>
          <w:ilvl w:val="0"/>
          <w:numId w:val="19"/>
        </w:numPr>
        <w:shd w:val="clear" w:color="auto" w:fill="auto"/>
        <w:tabs>
          <w:tab w:pos="334" w:val="left"/>
        </w:tabs>
        <w:bidi w:val="0"/>
        <w:spacing w:before="0" w:after="280" w:line="240" w:lineRule="auto"/>
        <w:ind w:left="0" w:right="0" w:firstLine="0"/>
        <w:jc w:val="left"/>
      </w:pPr>
      <w:bookmarkStart w:id="476" w:name="bookmark476"/>
      <w:bookmarkEnd w:id="476"/>
      <w:r>
        <w:rPr>
          <w:color w:val="000000"/>
          <w:spacing w:val="0"/>
          <w:w w:val="100"/>
          <w:position w:val="0"/>
        </w:rPr>
        <w:t xml:space="preserve">处置子公司 </w:t>
      </w:r>
      <w:r>
        <w:rPr>
          <w:color w:val="000000"/>
          <w:spacing w:val="0"/>
          <w:w w:val="100"/>
          <w:position w:val="0"/>
        </w:rPr>
        <w:t>本公司本期未发生处置子公司的情况。</w:t>
      </w:r>
    </w:p>
    <w:p>
      <w:pPr>
        <w:pStyle w:val="Style17"/>
        <w:keepNext w:val="0"/>
        <w:keepLines w:val="0"/>
        <w:widowControl w:val="0"/>
        <w:numPr>
          <w:ilvl w:val="0"/>
          <w:numId w:val="19"/>
        </w:numPr>
        <w:shd w:val="clear" w:color="auto" w:fill="auto"/>
        <w:bidi w:val="0"/>
        <w:spacing w:before="0" w:after="300" w:line="240" w:lineRule="auto"/>
        <w:ind w:left="0" w:right="0" w:firstLine="0"/>
        <w:jc w:val="left"/>
      </w:pPr>
      <w:bookmarkStart w:id="477" w:name="bookmark477"/>
      <w:bookmarkEnd w:id="477"/>
      <w:r>
        <w:rPr>
          <w:color w:val="000000"/>
          <w:spacing w:val="0"/>
          <w:w w:val="100"/>
          <w:position w:val="0"/>
        </w:rPr>
        <w:t>其他</w:t>
      </w:r>
    </w:p>
    <w:p>
      <w:pPr>
        <w:pStyle w:val="Style17"/>
        <w:keepNext w:val="0"/>
        <w:keepLines w:val="0"/>
        <w:widowControl w:val="0"/>
        <w:shd w:val="clear" w:color="auto" w:fill="auto"/>
        <w:bidi w:val="0"/>
        <w:spacing w:before="0" w:after="240" w:line="240" w:lineRule="auto"/>
        <w:ind w:left="0" w:right="0" w:firstLine="0"/>
        <w:jc w:val="left"/>
      </w:pPr>
      <w:bookmarkStart w:id="478" w:name="bookmark478"/>
      <w:r>
        <w:rPr>
          <w:color w:val="000000"/>
          <w:spacing w:val="0"/>
          <w:w w:val="100"/>
          <w:position w:val="0"/>
        </w:rPr>
        <w:t>（</w:t>
      </w:r>
      <w:bookmarkEnd w:id="478"/>
      <w:r>
        <w:rPr>
          <w:color w:val="000000"/>
          <w:spacing w:val="0"/>
          <w:w w:val="100"/>
          <w:position w:val="0"/>
        </w:rPr>
        <w:t>1）</w:t>
      </w:r>
      <w:r>
        <w:rPr>
          <w:color w:val="000000"/>
          <w:spacing w:val="0"/>
          <w:w w:val="100"/>
          <w:position w:val="0"/>
        </w:rPr>
        <w:t>本期新设子公司情况</w:t>
      </w:r>
    </w:p>
    <w:tbl>
      <w:tblPr>
        <w:tblOverlap w:val="never"/>
        <w:jc w:val="center"/>
        <w:tblLayout w:type="fixed"/>
      </w:tblPr>
      <w:tblGrid>
        <w:gridCol w:w="4018"/>
        <w:gridCol w:w="1934"/>
        <w:gridCol w:w="1930"/>
        <w:gridCol w:w="163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德生云服（海南）供应链管理有限公司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毕节德生人力资源开发有限公司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北京德生智通科技有限公司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毕节德生职业技能培训学校有限公司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安徽德生科技有限公司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2021-11-18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800. </w:t>
            </w:r>
            <w:r>
              <w:rPr>
                <w:color w:val="000000"/>
                <w:spacing w:val="0"/>
                <w:w w:val="100"/>
                <w:position w:val="0"/>
                <w:sz w:val="16"/>
                <w:szCs w:val="16"/>
              </w:rPr>
              <w:t>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139" w:line="1" w:lineRule="exact"/>
      </w:pPr>
    </w:p>
    <w:p>
      <w:pPr>
        <w:pStyle w:val="Style17"/>
        <w:keepNext w:val="0"/>
        <w:keepLines w:val="0"/>
        <w:widowControl w:val="0"/>
        <w:shd w:val="clear" w:color="auto" w:fill="auto"/>
        <w:bidi w:val="0"/>
        <w:spacing w:before="0" w:after="240" w:line="240" w:lineRule="auto"/>
        <w:ind w:left="0" w:right="0" w:firstLine="0"/>
        <w:jc w:val="left"/>
      </w:pPr>
      <w:bookmarkStart w:id="479" w:name="bookmark479"/>
      <w:r>
        <w:rPr>
          <w:color w:val="000000"/>
          <w:spacing w:val="0"/>
          <w:w w:val="100"/>
          <w:position w:val="0"/>
        </w:rPr>
        <w:t>（</w:t>
      </w:r>
      <w:bookmarkEnd w:id="479"/>
      <w:r>
        <w:rPr>
          <w:color w:val="000000"/>
          <w:spacing w:val="0"/>
          <w:w w:val="100"/>
          <w:position w:val="0"/>
        </w:rPr>
        <w:t>2）</w:t>
      </w:r>
      <w:r>
        <w:rPr>
          <w:color w:val="000000"/>
          <w:spacing w:val="0"/>
          <w:w w:val="100"/>
          <w:position w:val="0"/>
        </w:rPr>
        <w:t>本期注销子公司情况</w:t>
      </w:r>
    </w:p>
    <w:tbl>
      <w:tblPr>
        <w:tblOverlap w:val="never"/>
        <w:jc w:val="center"/>
        <w:tblLayout w:type="fixed"/>
      </w:tblPr>
      <w:tblGrid>
        <w:gridCol w:w="3432"/>
        <w:gridCol w:w="1714"/>
        <w:gridCol w:w="1882"/>
        <w:gridCol w:w="2568"/>
      </w:tblGrid>
      <w:tr>
        <w:trPr>
          <w:trHeight w:val="46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注销日期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注销日净资产</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期初至注销日净利润</w:t>
            </w:r>
          </w:p>
        </w:tc>
      </w:tr>
      <w:tr>
        <w:trPr>
          <w:trHeight w:val="50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广州德生科鸿科技有限公司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2021-11-05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222.</w:t>
            </w:r>
            <w:r>
              <w:rPr>
                <w:color w:val="000000"/>
                <w:spacing w:val="0"/>
                <w:w w:val="100"/>
                <w:position w:val="0"/>
                <w:sz w:val="16"/>
                <w:szCs w:val="16"/>
              </w:rPr>
              <w:t>23</w:t>
            </w:r>
          </w:p>
        </w:tc>
      </w:tr>
    </w:tbl>
    <w:p>
      <w:pPr>
        <w:widowControl w:val="0"/>
        <w:spacing w:after="639" w:line="1" w:lineRule="exact"/>
      </w:pPr>
    </w:p>
    <w:p>
      <w:pPr>
        <w:pStyle w:val="Style21"/>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八</w:t>
      </w:r>
      <w:bookmarkEnd w:id="482"/>
      <w:r>
        <w:rPr>
          <w:color w:val="000000"/>
          <w:spacing w:val="0"/>
          <w:w w:val="100"/>
          <w:position w:val="0"/>
        </w:rPr>
        <w:t>、聘任、解聘会计师事务所情况</w:t>
      </w:r>
      <w:bookmarkEnd w:id="480"/>
      <w:bookmarkEnd w:id="481"/>
      <w:bookmarkEnd w:id="483"/>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冼宏飞、张淑霞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w:t>
            </w:r>
          </w:p>
        </w:tc>
      </w:tr>
    </w:tbl>
    <w:p>
      <w:pPr>
        <w:widowControl w:val="0"/>
        <w:spacing w:after="1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是否在审计期间改聘会计师事务所</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17"/>
        <w:keepNext w:val="0"/>
        <w:keepLines w:val="0"/>
        <w:widowControl w:val="0"/>
        <w:shd w:val="clear" w:color="auto" w:fill="auto"/>
        <w:bidi w:val="0"/>
        <w:spacing w:before="0" w:after="40" w:line="317" w:lineRule="exact"/>
        <w:ind w:left="0" w:right="0" w:firstLine="420"/>
        <w:jc w:val="both"/>
        <w:rPr>
          <w:sz w:val="19"/>
          <w:szCs w:val="19"/>
        </w:rPr>
      </w:pPr>
      <w:r>
        <w:rPr>
          <w:color w:val="000000"/>
          <w:spacing w:val="0"/>
          <w:w w:val="100"/>
          <w:position w:val="0"/>
          <w:sz w:val="19"/>
          <w:szCs w:val="19"/>
        </w:rPr>
        <w:t>公司已就变更</w:t>
      </w:r>
      <w:r>
        <w:rPr>
          <w:color w:val="000000"/>
          <w:spacing w:val="0"/>
          <w:w w:val="100"/>
          <w:position w:val="0"/>
          <w:sz w:val="18"/>
          <w:szCs w:val="18"/>
        </w:rPr>
        <w:t>2021</w:t>
      </w:r>
      <w:r>
        <w:rPr>
          <w:color w:val="000000"/>
          <w:spacing w:val="0"/>
          <w:w w:val="100"/>
          <w:position w:val="0"/>
          <w:sz w:val="19"/>
          <w:szCs w:val="19"/>
        </w:rPr>
        <w:t>年度会计师事务所事项与信永中和会计师事务所及致同会计师事务所进行了充分沟通， 各方均已明确知悉本事项并表示无异议。前后任会计师事务所将按照《中国注册会计师审计准则第</w:t>
      </w:r>
      <w:r>
        <w:rPr>
          <w:color w:val="000000"/>
          <w:spacing w:val="0"/>
          <w:w w:val="100"/>
          <w:position w:val="0"/>
          <w:sz w:val="18"/>
          <w:szCs w:val="18"/>
        </w:rPr>
        <w:t>1153</w:t>
      </w:r>
      <w:r>
        <w:rPr>
          <w:color w:val="000000"/>
          <w:spacing w:val="0"/>
          <w:w w:val="100"/>
          <w:position w:val="0"/>
          <w:sz w:val="19"/>
          <w:szCs w:val="19"/>
        </w:rPr>
        <w:t>号一 一前任注册会计师和后任注册会计师的沟通》和其他有关要求，积极沟通做好后续相关配合工作。</w:t>
      </w:r>
    </w:p>
    <w:p>
      <w:pPr>
        <w:pStyle w:val="Style17"/>
        <w:keepNext w:val="0"/>
        <w:keepLines w:val="0"/>
        <w:widowControl w:val="0"/>
        <w:shd w:val="clear" w:color="auto" w:fill="auto"/>
        <w:bidi w:val="0"/>
        <w:spacing w:before="0" w:after="140" w:line="317" w:lineRule="exact"/>
        <w:ind w:left="0" w:right="0" w:firstLine="0"/>
        <w:jc w:val="left"/>
        <w:rPr>
          <w:sz w:val="19"/>
          <w:szCs w:val="19"/>
        </w:rPr>
      </w:pPr>
      <w:r>
        <w:rPr>
          <w:color w:val="000000"/>
          <w:spacing w:val="0"/>
          <w:w w:val="100"/>
          <w:position w:val="0"/>
          <w:sz w:val="19"/>
          <w:szCs w:val="19"/>
        </w:rPr>
        <w:t>更换会计师事务所是否履行审批程序</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对改聘、变更会计师事务所情况的详细说明</w:t>
      </w:r>
    </w:p>
    <w:p>
      <w:pPr>
        <w:pStyle w:val="Style17"/>
        <w:keepNext w:val="0"/>
        <w:keepLines w:val="0"/>
        <w:widowControl w:val="0"/>
        <w:shd w:val="clear" w:color="auto" w:fill="auto"/>
        <w:bidi w:val="0"/>
        <w:spacing w:before="0" w:after="460" w:line="317" w:lineRule="exact"/>
        <w:ind w:left="0" w:right="0" w:firstLine="420"/>
        <w:jc w:val="both"/>
        <w:rPr>
          <w:sz w:val="19"/>
          <w:szCs w:val="19"/>
        </w:rPr>
      </w:pPr>
      <w:r>
        <w:rPr>
          <w:color w:val="000000"/>
          <w:spacing w:val="0"/>
          <w:w w:val="100"/>
          <w:position w:val="0"/>
          <w:sz w:val="18"/>
          <w:szCs w:val="18"/>
        </w:rPr>
        <w:t>2021</w:t>
      </w:r>
      <w:r>
        <w:rPr>
          <w:color w:val="000000"/>
          <w:spacing w:val="0"/>
          <w:w w:val="100"/>
          <w:position w:val="0"/>
          <w:sz w:val="19"/>
          <w:szCs w:val="19"/>
        </w:rPr>
        <w:t>年</w:t>
      </w:r>
      <w:r>
        <w:rPr>
          <w:color w:val="000000"/>
          <w:spacing w:val="0"/>
          <w:w w:val="100"/>
          <w:position w:val="0"/>
          <w:sz w:val="18"/>
          <w:szCs w:val="18"/>
        </w:rPr>
        <w:t>12</w:t>
      </w:r>
      <w:r>
        <w:rPr>
          <w:color w:val="000000"/>
          <w:spacing w:val="0"/>
          <w:w w:val="100"/>
          <w:position w:val="0"/>
          <w:sz w:val="19"/>
          <w:szCs w:val="19"/>
        </w:rPr>
        <w:t>月</w:t>
      </w:r>
      <w:r>
        <w:rPr>
          <w:color w:val="000000"/>
          <w:spacing w:val="0"/>
          <w:w w:val="100"/>
          <w:position w:val="0"/>
          <w:sz w:val="18"/>
          <w:szCs w:val="18"/>
        </w:rPr>
        <w:t>17</w:t>
      </w:r>
      <w:r>
        <w:rPr>
          <w:color w:val="000000"/>
          <w:spacing w:val="0"/>
          <w:w w:val="100"/>
          <w:position w:val="0"/>
          <w:sz w:val="19"/>
          <w:szCs w:val="19"/>
        </w:rPr>
        <w:t>日，公司</w:t>
      </w:r>
      <w:r>
        <w:rPr>
          <w:color w:val="000000"/>
          <w:spacing w:val="0"/>
          <w:w w:val="100"/>
          <w:position w:val="0"/>
          <w:sz w:val="18"/>
          <w:szCs w:val="18"/>
        </w:rPr>
        <w:t>2021</w:t>
      </w:r>
      <w:r>
        <w:rPr>
          <w:color w:val="000000"/>
          <w:spacing w:val="0"/>
          <w:w w:val="100"/>
          <w:position w:val="0"/>
          <w:sz w:val="19"/>
          <w:szCs w:val="19"/>
        </w:rPr>
        <w:t>年第五次临时股东大会决议审议通过《关于变更会计师事务所的议案》，同意聘 请致同会计师事务所（特殊普通合伙）为公司</w:t>
      </w:r>
      <w:r>
        <w:rPr>
          <w:color w:val="000000"/>
          <w:spacing w:val="0"/>
          <w:w w:val="100"/>
          <w:position w:val="0"/>
          <w:sz w:val="18"/>
          <w:szCs w:val="18"/>
        </w:rPr>
        <w:t>2021</w:t>
      </w:r>
      <w:r>
        <w:rPr>
          <w:color w:val="000000"/>
          <w:spacing w:val="0"/>
          <w:w w:val="100"/>
          <w:position w:val="0"/>
          <w:sz w:val="19"/>
          <w:szCs w:val="19"/>
        </w:rPr>
        <w:t>年度财务报表及内部控制审计机构。</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九</w:t>
      </w:r>
      <w:bookmarkEnd w:id="486"/>
      <w:r>
        <w:rPr>
          <w:color w:val="000000"/>
          <w:spacing w:val="0"/>
          <w:w w:val="100"/>
          <w:position w:val="0"/>
        </w:rPr>
        <w:t>、年度报告披露后面临退市情况</w:t>
      </w:r>
      <w:bookmarkEnd w:id="484"/>
      <w:bookmarkEnd w:id="485"/>
      <w:bookmarkEnd w:id="48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r>
        <w:rPr>
          <w:color w:val="000000"/>
          <w:spacing w:val="0"/>
          <w:w w:val="100"/>
          <w:position w:val="0"/>
        </w:rPr>
        <w:t>十、破产重整相关事项</w:t>
      </w:r>
      <w:bookmarkEnd w:id="488"/>
      <w:bookmarkEnd w:id="489"/>
      <w:bookmarkEnd w:id="49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r>
        <w:rPr>
          <w:color w:val="000000"/>
          <w:spacing w:val="0"/>
          <w:w w:val="100"/>
          <w:position w:val="0"/>
        </w:rPr>
        <w:t>十一、重大诉讼、仲裁事项</w:t>
      </w:r>
      <w:bookmarkEnd w:id="491"/>
      <w:bookmarkEnd w:id="492"/>
      <w:bookmarkEnd w:id="49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r>
        <w:rPr>
          <w:color w:val="000000"/>
          <w:spacing w:val="0"/>
          <w:w w:val="100"/>
          <w:position w:val="0"/>
        </w:rPr>
        <w:t>十二、处罚及整改情况</w:t>
      </w:r>
      <w:bookmarkEnd w:id="494"/>
      <w:bookmarkEnd w:id="495"/>
      <w:bookmarkEnd w:id="496"/>
    </w:p>
    <w:p>
      <w:pPr>
        <w:pStyle w:val="Style25"/>
        <w:keepNext w:val="0"/>
        <w:keepLines w:val="0"/>
        <w:widowControl w:val="0"/>
        <w:numPr>
          <w:ilvl w:val="0"/>
          <w:numId w:val="21"/>
        </w:numPr>
        <w:shd w:val="clear" w:color="auto" w:fill="auto"/>
        <w:tabs>
          <w:tab w:pos="334" w:val="left"/>
        </w:tabs>
        <w:bidi w:val="0"/>
        <w:spacing w:before="0" w:after="160" w:line="240" w:lineRule="auto"/>
        <w:ind w:left="0" w:right="0" w:firstLine="0"/>
        <w:jc w:val="left"/>
      </w:pPr>
      <w:bookmarkStart w:id="497" w:name="bookmark497"/>
      <w:bookmarkEnd w:id="497"/>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r>
        <w:rPr>
          <w:color w:val="000000"/>
          <w:spacing w:val="0"/>
          <w:w w:val="100"/>
          <w:position w:val="0"/>
        </w:rPr>
        <w:t>十三、公司及其控股股东、实际控制人的诚信状况</w:t>
      </w:r>
      <w:bookmarkEnd w:id="498"/>
      <w:bookmarkEnd w:id="499"/>
      <w:bookmarkEnd w:id="500"/>
    </w:p>
    <w:p>
      <w:pPr>
        <w:pStyle w:val="Style25"/>
        <w:keepNext w:val="0"/>
        <w:keepLines w:val="0"/>
        <w:widowControl w:val="0"/>
        <w:numPr>
          <w:ilvl w:val="0"/>
          <w:numId w:val="21"/>
        </w:numPr>
        <w:shd w:val="clear" w:color="auto" w:fill="auto"/>
        <w:tabs>
          <w:tab w:pos="334" w:val="left"/>
        </w:tabs>
        <w:bidi w:val="0"/>
        <w:spacing w:before="0" w:after="380" w:line="240" w:lineRule="auto"/>
        <w:ind w:left="0" w:right="0" w:firstLine="0"/>
        <w:jc w:val="left"/>
      </w:pPr>
      <w:bookmarkStart w:id="501" w:name="bookmark501"/>
      <w:bookmarkEnd w:id="501"/>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r>
        <w:rPr>
          <w:color w:val="000000"/>
          <w:spacing w:val="0"/>
          <w:w w:val="100"/>
          <w:position w:val="0"/>
        </w:rPr>
        <w:t>十四、重大关联交易</w:t>
      </w:r>
      <w:bookmarkEnd w:id="502"/>
      <w:bookmarkEnd w:id="503"/>
      <w:bookmarkEnd w:id="504"/>
    </w:p>
    <w:p>
      <w:pPr>
        <w:pStyle w:val="Style28"/>
        <w:keepNext/>
        <w:keepLines/>
        <w:widowControl w:val="0"/>
        <w:shd w:val="clear" w:color="auto" w:fill="auto"/>
        <w:tabs>
          <w:tab w:pos="358" w:val="left"/>
        </w:tabs>
        <w:bidi w:val="0"/>
        <w:spacing w:before="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1</w:t>
      </w:r>
      <w:bookmarkEnd w:id="507"/>
      <w:r>
        <w:rPr>
          <w:color w:val="000000"/>
          <w:spacing w:val="0"/>
          <w:w w:val="100"/>
          <w:position w:val="0"/>
        </w:rPr>
        <w:t>、</w:t>
        <w:tab/>
        <w:t>与日常经营相关的关联交易</w:t>
      </w:r>
      <w:bookmarkEnd w:id="505"/>
      <w:bookmarkEnd w:id="506"/>
      <w:bookmarkEnd w:id="508"/>
    </w:p>
    <w:p>
      <w:pPr>
        <w:pStyle w:val="Style25"/>
        <w:keepNext w:val="0"/>
        <w:keepLines w:val="0"/>
        <w:widowControl w:val="0"/>
        <w:numPr>
          <w:ilvl w:val="0"/>
          <w:numId w:val="21"/>
        </w:numPr>
        <w:shd w:val="clear" w:color="auto" w:fill="auto"/>
        <w:tabs>
          <w:tab w:pos="334" w:val="left"/>
        </w:tabs>
        <w:bidi w:val="0"/>
        <w:spacing w:before="0" w:after="160" w:line="240" w:lineRule="auto"/>
        <w:ind w:left="0" w:right="0" w:firstLine="0"/>
        <w:jc w:val="left"/>
      </w:pPr>
      <w:bookmarkStart w:id="509" w:name="bookmark509"/>
      <w:bookmarkEnd w:id="509"/>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3" w:val="left"/>
        </w:tabs>
        <w:bidi w:val="0"/>
        <w:spacing w:before="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2</w:t>
      </w:r>
      <w:bookmarkEnd w:id="512"/>
      <w:r>
        <w:rPr>
          <w:color w:val="000000"/>
          <w:spacing w:val="0"/>
          <w:w w:val="100"/>
          <w:position w:val="0"/>
        </w:rPr>
        <w:t>、</w:t>
        <w:tab/>
        <w:t>资产或股权收购、出售发生的关联交易</w:t>
      </w:r>
      <w:bookmarkEnd w:id="510"/>
      <w:bookmarkEnd w:id="511"/>
      <w:bookmarkEnd w:id="513"/>
    </w:p>
    <w:p>
      <w:pPr>
        <w:pStyle w:val="Style25"/>
        <w:keepNext w:val="0"/>
        <w:keepLines w:val="0"/>
        <w:widowControl w:val="0"/>
        <w:numPr>
          <w:ilvl w:val="0"/>
          <w:numId w:val="21"/>
        </w:numPr>
        <w:shd w:val="clear" w:color="auto" w:fill="auto"/>
        <w:tabs>
          <w:tab w:pos="334" w:val="left"/>
        </w:tabs>
        <w:bidi w:val="0"/>
        <w:spacing w:before="0" w:after="160" w:line="240" w:lineRule="auto"/>
        <w:ind w:left="0" w:right="0" w:firstLine="0"/>
        <w:jc w:val="left"/>
      </w:pPr>
      <w:bookmarkStart w:id="514" w:name="bookmark514"/>
      <w:bookmarkEnd w:id="514"/>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3"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3</w:t>
      </w:r>
      <w:bookmarkEnd w:id="517"/>
      <w:r>
        <w:rPr>
          <w:color w:val="000000"/>
          <w:spacing w:val="0"/>
          <w:w w:val="100"/>
          <w:position w:val="0"/>
        </w:rPr>
        <w:t>、</w:t>
        <w:tab/>
        <w:t>共同对外投资的关联交易</w:t>
      </w:r>
      <w:bookmarkEnd w:id="515"/>
      <w:bookmarkEnd w:id="516"/>
      <w:bookmarkEnd w:id="518"/>
    </w:p>
    <w:p>
      <w:pPr>
        <w:pStyle w:val="Style25"/>
        <w:keepNext w:val="0"/>
        <w:keepLines w:val="0"/>
        <w:widowControl w:val="0"/>
        <w:numPr>
          <w:ilvl w:val="0"/>
          <w:numId w:val="21"/>
        </w:numPr>
        <w:shd w:val="clear" w:color="auto" w:fill="auto"/>
        <w:tabs>
          <w:tab w:pos="334" w:val="left"/>
        </w:tabs>
        <w:bidi w:val="0"/>
        <w:spacing w:before="0" w:after="160" w:line="240" w:lineRule="auto"/>
        <w:ind w:left="0" w:right="0" w:firstLine="0"/>
        <w:jc w:val="left"/>
      </w:pPr>
      <w:bookmarkStart w:id="519" w:name="bookmark519"/>
      <w:bookmarkEnd w:id="519"/>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4</w:t>
      </w:r>
      <w:bookmarkEnd w:id="522"/>
      <w:r>
        <w:rPr>
          <w:color w:val="000000"/>
          <w:spacing w:val="0"/>
          <w:w w:val="100"/>
          <w:position w:val="0"/>
        </w:rPr>
        <w:t>、</w:t>
        <w:tab/>
        <w:t>关联债权债务往来</w:t>
      </w:r>
      <w:bookmarkEnd w:id="520"/>
      <w:bookmarkEnd w:id="521"/>
      <w:bookmarkEnd w:id="52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68" w:val="left"/>
        </w:tabs>
        <w:bidi w:val="0"/>
        <w:spacing w:before="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5</w:t>
      </w:r>
      <w:bookmarkEnd w:id="526"/>
      <w:r>
        <w:rPr>
          <w:color w:val="000000"/>
          <w:spacing w:val="0"/>
          <w:w w:val="100"/>
          <w:position w:val="0"/>
        </w:rPr>
        <w:t>、</w:t>
        <w:tab/>
        <w:t>与存在关联关系的财务公司的往来情况</w:t>
      </w:r>
      <w:bookmarkEnd w:id="524"/>
      <w:bookmarkEnd w:id="525"/>
      <w:bookmarkEnd w:id="527"/>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3"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6</w:t>
      </w:r>
      <w:bookmarkEnd w:id="530"/>
      <w:r>
        <w:rPr>
          <w:color w:val="000000"/>
          <w:spacing w:val="0"/>
          <w:w w:val="100"/>
          <w:position w:val="0"/>
        </w:rPr>
        <w:t>、</w:t>
        <w:tab/>
        <w:t>公司控股的财务公司与关联方的往来情况</w:t>
      </w:r>
      <w:bookmarkEnd w:id="528"/>
      <w:bookmarkEnd w:id="529"/>
      <w:bookmarkEnd w:id="53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7</w:t>
      </w:r>
      <w:bookmarkEnd w:id="534"/>
      <w:r>
        <w:rPr>
          <w:color w:val="000000"/>
          <w:spacing w:val="0"/>
          <w:w w:val="100"/>
          <w:position w:val="0"/>
        </w:rPr>
        <w:t>、</w:t>
        <w:tab/>
        <w:t>其他重大关联交易</w:t>
      </w:r>
      <w:bookmarkEnd w:id="532"/>
      <w:bookmarkEnd w:id="533"/>
      <w:bookmarkEnd w:id="53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left"/>
      </w:pPr>
      <w:bookmarkStart w:id="536" w:name="bookmark536"/>
      <w:bookmarkStart w:id="537" w:name="bookmark537"/>
      <w:bookmarkStart w:id="538" w:name="bookmark538"/>
      <w:r>
        <w:rPr>
          <w:color w:val="000000"/>
          <w:spacing w:val="0"/>
          <w:w w:val="100"/>
          <w:position w:val="0"/>
        </w:rPr>
        <w:t>十五、重大合同及其履行情况</w:t>
      </w:r>
      <w:bookmarkEnd w:id="536"/>
      <w:bookmarkEnd w:id="537"/>
      <w:bookmarkEnd w:id="538"/>
    </w:p>
    <w:p>
      <w:pPr>
        <w:pStyle w:val="Style28"/>
        <w:keepNext/>
        <w:keepLines/>
        <w:widowControl w:val="0"/>
        <w:shd w:val="clear" w:color="auto" w:fill="auto"/>
        <w:tabs>
          <w:tab w:pos="358"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1</w:t>
      </w:r>
      <w:bookmarkEnd w:id="541"/>
      <w:r>
        <w:rPr>
          <w:color w:val="000000"/>
          <w:spacing w:val="0"/>
          <w:w w:val="100"/>
          <w:position w:val="0"/>
        </w:rPr>
        <w:t>、</w:t>
        <w:tab/>
        <w:t>托管、承包、租赁事项情况</w:t>
      </w:r>
      <w:bookmarkEnd w:id="539"/>
      <w:bookmarkEnd w:id="540"/>
      <w:bookmarkEnd w:id="542"/>
    </w:p>
    <w:p>
      <w:pPr>
        <w:pStyle w:val="Style28"/>
        <w:keepNext/>
        <w:keepLines/>
        <w:widowControl w:val="0"/>
        <w:numPr>
          <w:ilvl w:val="0"/>
          <w:numId w:val="23"/>
        </w:numPr>
        <w:shd w:val="clear" w:color="auto" w:fill="auto"/>
        <w:tabs>
          <w:tab w:pos="493" w:val="left"/>
        </w:tabs>
        <w:bidi w:val="0"/>
        <w:spacing w:before="0" w:line="240" w:lineRule="auto"/>
        <w:ind w:left="0" w:right="0" w:firstLine="0"/>
        <w:jc w:val="left"/>
      </w:pPr>
      <w:bookmarkStart w:id="539" w:name="bookmark539"/>
      <w:bookmarkStart w:id="540" w:name="bookmark540"/>
      <w:bookmarkStart w:id="543" w:name="bookmark543"/>
      <w:bookmarkStart w:id="544" w:name="bookmark544"/>
      <w:bookmarkEnd w:id="543"/>
      <w:r>
        <w:rPr>
          <w:color w:val="000000"/>
          <w:spacing w:val="0"/>
          <w:w w:val="100"/>
          <w:position w:val="0"/>
        </w:rPr>
        <w:t>托管情况</w:t>
      </w:r>
      <w:bookmarkEnd w:id="539"/>
      <w:bookmarkEnd w:id="540"/>
      <w:bookmarkEnd w:id="544"/>
    </w:p>
    <w:p>
      <w:pPr>
        <w:pStyle w:val="Style25"/>
        <w:keepNext w:val="0"/>
        <w:keepLines w:val="0"/>
        <w:widowControl w:val="0"/>
        <w:numPr>
          <w:ilvl w:val="0"/>
          <w:numId w:val="21"/>
        </w:numPr>
        <w:shd w:val="clear" w:color="auto" w:fill="auto"/>
        <w:tabs>
          <w:tab w:pos="334" w:val="left"/>
        </w:tabs>
        <w:bidi w:val="0"/>
        <w:spacing w:before="0" w:after="160" w:line="240" w:lineRule="auto"/>
        <w:ind w:left="0" w:right="0" w:firstLine="0"/>
        <w:jc w:val="left"/>
      </w:pPr>
      <w:bookmarkStart w:id="545" w:name="bookmark545"/>
      <w:bookmarkEnd w:id="545"/>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17"/>
        <w:keepNext w:val="0"/>
        <w:keepLines w:val="0"/>
        <w:widowControl w:val="0"/>
        <w:numPr>
          <w:ilvl w:val="0"/>
          <w:numId w:val="23"/>
        </w:numPr>
        <w:shd w:val="clear" w:color="auto" w:fill="auto"/>
        <w:tabs>
          <w:tab w:pos="493" w:val="left"/>
        </w:tabs>
        <w:bidi w:val="0"/>
        <w:spacing w:before="0" w:after="380" w:line="240" w:lineRule="auto"/>
        <w:ind w:left="0" w:right="0" w:firstLine="0"/>
        <w:jc w:val="left"/>
      </w:pPr>
      <w:bookmarkStart w:id="546" w:name="bookmark546"/>
      <w:bookmarkStart w:id="547" w:name="bookmark547"/>
      <w:bookmarkEnd w:id="546"/>
      <w:r>
        <w:rPr>
          <w:b/>
          <w:bCs/>
          <w:color w:val="000000"/>
          <w:spacing w:val="0"/>
          <w:w w:val="100"/>
          <w:position w:val="0"/>
        </w:rPr>
        <w:t>承包情况</w:t>
      </w:r>
      <w:bookmarkEnd w:id="547"/>
    </w:p>
    <w:p>
      <w:pPr>
        <w:pStyle w:val="Style25"/>
        <w:keepNext w:val="0"/>
        <w:keepLines w:val="0"/>
        <w:widowControl w:val="0"/>
        <w:numPr>
          <w:ilvl w:val="0"/>
          <w:numId w:val="21"/>
        </w:numPr>
        <w:shd w:val="clear" w:color="auto" w:fill="auto"/>
        <w:tabs>
          <w:tab w:pos="334" w:val="left"/>
        </w:tabs>
        <w:bidi w:val="0"/>
        <w:spacing w:before="0" w:after="160" w:line="240" w:lineRule="auto"/>
        <w:ind w:left="0" w:right="0" w:firstLine="0"/>
        <w:jc w:val="left"/>
      </w:pPr>
      <w:bookmarkStart w:id="548" w:name="bookmark548"/>
      <w:bookmarkEnd w:id="548"/>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17"/>
        <w:keepNext w:val="0"/>
        <w:keepLines w:val="0"/>
        <w:widowControl w:val="0"/>
        <w:numPr>
          <w:ilvl w:val="0"/>
          <w:numId w:val="23"/>
        </w:numPr>
        <w:shd w:val="clear" w:color="auto" w:fill="auto"/>
        <w:tabs>
          <w:tab w:pos="493" w:val="left"/>
        </w:tabs>
        <w:bidi w:val="0"/>
        <w:spacing w:before="0" w:after="380" w:line="240" w:lineRule="auto"/>
        <w:ind w:left="0" w:right="0" w:firstLine="0"/>
        <w:jc w:val="left"/>
      </w:pPr>
      <w:bookmarkStart w:id="549" w:name="bookmark549"/>
      <w:bookmarkStart w:id="550" w:name="bookmark550"/>
      <w:bookmarkEnd w:id="549"/>
      <w:r>
        <w:rPr>
          <w:b/>
          <w:bCs/>
          <w:color w:val="000000"/>
          <w:spacing w:val="0"/>
          <w:w w:val="100"/>
          <w:position w:val="0"/>
        </w:rPr>
        <w:t>租赁情况</w:t>
      </w:r>
      <w:bookmarkEnd w:id="550"/>
    </w:p>
    <w:p>
      <w:pPr>
        <w:pStyle w:val="Style25"/>
        <w:keepNext w:val="0"/>
        <w:keepLines w:val="0"/>
        <w:widowControl w:val="0"/>
        <w:numPr>
          <w:ilvl w:val="0"/>
          <w:numId w:val="21"/>
        </w:numPr>
        <w:shd w:val="clear" w:color="auto" w:fill="auto"/>
        <w:tabs>
          <w:tab w:pos="334" w:val="left"/>
        </w:tabs>
        <w:bidi w:val="0"/>
        <w:spacing w:before="0" w:after="160" w:line="240" w:lineRule="auto"/>
        <w:ind w:left="0" w:right="0" w:firstLine="0"/>
        <w:jc w:val="left"/>
      </w:pPr>
      <w:bookmarkStart w:id="551" w:name="bookmark551"/>
      <w:bookmarkEnd w:id="551"/>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8"/>
        <w:keepNext/>
        <w:keepLines/>
        <w:widowControl w:val="0"/>
        <w:shd w:val="clear" w:color="auto" w:fill="auto"/>
        <w:tabs>
          <w:tab w:pos="373" w:val="left"/>
        </w:tabs>
        <w:bidi w:val="0"/>
        <w:spacing w:before="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2</w:t>
      </w:r>
      <w:bookmarkEnd w:id="554"/>
      <w:r>
        <w:rPr>
          <w:color w:val="000000"/>
          <w:spacing w:val="0"/>
          <w:w w:val="100"/>
          <w:position w:val="0"/>
        </w:rPr>
        <w:t>、</w:t>
        <w:tab/>
        <w:t>重大担保</w:t>
      </w:r>
      <w:bookmarkEnd w:id="552"/>
      <w:bookmarkEnd w:id="553"/>
      <w:bookmarkEnd w:id="555"/>
    </w:p>
    <w:p>
      <w:pPr>
        <w:pStyle w:val="Style25"/>
        <w:keepNext w:val="0"/>
        <w:keepLines w:val="0"/>
        <w:widowControl w:val="0"/>
        <w:numPr>
          <w:ilvl w:val="0"/>
          <w:numId w:val="21"/>
        </w:numPr>
        <w:shd w:val="clear" w:color="auto" w:fill="auto"/>
        <w:tabs>
          <w:tab w:pos="334" w:val="left"/>
        </w:tabs>
        <w:bidi w:val="0"/>
        <w:spacing w:before="0" w:after="160" w:line="240" w:lineRule="auto"/>
        <w:ind w:left="0" w:right="0" w:firstLine="0"/>
        <w:jc w:val="left"/>
      </w:pPr>
      <w:bookmarkStart w:id="556" w:name="bookmark556"/>
      <w:bookmarkEnd w:id="556"/>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8"/>
        <w:keepNext/>
        <w:keepLines/>
        <w:widowControl w:val="0"/>
        <w:shd w:val="clear" w:color="auto" w:fill="auto"/>
        <w:tabs>
          <w:tab w:pos="373" w:val="left"/>
        </w:tabs>
        <w:bidi w:val="0"/>
        <w:spacing w:before="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3</w:t>
      </w:r>
      <w:bookmarkEnd w:id="559"/>
      <w:r>
        <w:rPr>
          <w:color w:val="000000"/>
          <w:spacing w:val="0"/>
          <w:w w:val="100"/>
          <w:position w:val="0"/>
        </w:rPr>
        <w:t>、</w:t>
        <w:tab/>
        <w:t>委托他人进行现金资产管理情况</w:t>
      </w:r>
      <w:bookmarkEnd w:id="557"/>
      <w:bookmarkEnd w:id="558"/>
      <w:bookmarkEnd w:id="560"/>
    </w:p>
    <w:p>
      <w:pPr>
        <w:pStyle w:val="Style31"/>
        <w:keepNext/>
        <w:keepLines/>
        <w:widowControl w:val="0"/>
        <w:numPr>
          <w:ilvl w:val="0"/>
          <w:numId w:val="25"/>
        </w:numPr>
        <w:shd w:val="clear" w:color="auto" w:fill="auto"/>
        <w:bidi w:val="0"/>
        <w:spacing w:before="0" w:after="380" w:line="240" w:lineRule="auto"/>
        <w:ind w:left="0" w:right="0" w:firstLine="0"/>
        <w:jc w:val="left"/>
      </w:pPr>
      <w:bookmarkStart w:id="561" w:name="bookmark561"/>
      <w:bookmarkStart w:id="562" w:name="bookmark562"/>
      <w:bookmarkStart w:id="563" w:name="bookmark563"/>
      <w:bookmarkStart w:id="564" w:name="bookmark564"/>
      <w:bookmarkEnd w:id="563"/>
      <w:r>
        <w:rPr>
          <w:color w:val="000000"/>
          <w:spacing w:val="0"/>
          <w:w w:val="100"/>
          <w:position w:val="0"/>
        </w:rPr>
        <w:t>委托理财情况</w:t>
      </w:r>
      <w:bookmarkEnd w:id="561"/>
      <w:bookmarkEnd w:id="562"/>
      <w:bookmarkEnd w:id="56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 xml:space="preserve">V </w:t>
      </w:r>
      <w:r>
        <w:rPr>
          <w:color w:val="000000"/>
          <w:spacing w:val="0"/>
          <w:w w:val="100"/>
          <w:position w:val="0"/>
        </w:rPr>
        <w:t>适用 □ 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逾期未收回理财 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6"/>
                <w:szCs w:val="16"/>
              </w:rPr>
              <w:t>16,151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6"/>
                <w:szCs w:val="16"/>
              </w:rPr>
              <w:t>16,151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bl>
    <w:p>
      <w:pPr>
        <w:widowControl w:val="0"/>
        <w:spacing w:after="1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单项金额重大或安全性较低、流动性较差的高风险委托理财具体情况</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color w:val="000000"/>
          <w:spacing w:val="0"/>
          <w:w w:val="100"/>
          <w:position w:val="0"/>
        </w:rPr>
        <w:t>2）委托贷款情况</w:t>
      </w:r>
      <w:bookmarkEnd w:id="565"/>
      <w:bookmarkEnd w:id="566"/>
      <w:bookmarkEnd w:id="56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4</w:t>
      </w:r>
      <w:bookmarkEnd w:id="571"/>
      <w:r>
        <w:rPr>
          <w:color w:val="000000"/>
          <w:spacing w:val="0"/>
          <w:w w:val="100"/>
          <w:position w:val="0"/>
        </w:rPr>
        <w:t>、其他重大合同</w:t>
      </w:r>
      <w:bookmarkEnd w:id="569"/>
      <w:bookmarkEnd w:id="570"/>
      <w:bookmarkEnd w:id="57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r>
        <w:rPr>
          <w:color w:val="000000"/>
          <w:spacing w:val="0"/>
          <w:w w:val="100"/>
          <w:position w:val="0"/>
        </w:rPr>
        <w:t>十六、其他重大事项的说明</w:t>
      </w:r>
      <w:bookmarkEnd w:id="573"/>
      <w:bookmarkEnd w:id="574"/>
      <w:bookmarkEnd w:id="575"/>
    </w:p>
    <w:p>
      <w:pPr>
        <w:pStyle w:val="Style25"/>
        <w:keepNext w:val="0"/>
        <w:keepLines w:val="0"/>
        <w:widowControl w:val="0"/>
        <w:numPr>
          <w:ilvl w:val="0"/>
          <w:numId w:val="21"/>
        </w:numPr>
        <w:shd w:val="clear" w:color="auto" w:fill="auto"/>
        <w:tabs>
          <w:tab w:pos="334" w:val="left"/>
        </w:tabs>
        <w:bidi w:val="0"/>
        <w:spacing w:before="0" w:line="240" w:lineRule="auto"/>
        <w:ind w:left="0" w:right="0" w:firstLine="0"/>
        <w:jc w:val="left"/>
      </w:pPr>
      <w:bookmarkStart w:id="576" w:name="bookmark576"/>
      <w:bookmarkEnd w:id="576"/>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1"/>
        <w:keepNext/>
        <w:keepLines/>
        <w:widowControl w:val="0"/>
        <w:shd w:val="clear" w:color="auto" w:fill="auto"/>
        <w:bidi w:val="0"/>
        <w:spacing w:before="0" w:after="380" w:line="240" w:lineRule="auto"/>
        <w:ind w:left="0" w:right="0" w:firstLine="0"/>
        <w:jc w:val="left"/>
      </w:pPr>
      <w:bookmarkStart w:id="577" w:name="bookmark577"/>
      <w:bookmarkStart w:id="578" w:name="bookmark578"/>
      <w:bookmarkStart w:id="579" w:name="bookmark579"/>
      <w:r>
        <w:rPr>
          <w:color w:val="000000"/>
          <w:spacing w:val="0"/>
          <w:w w:val="100"/>
          <w:position w:val="0"/>
        </w:rPr>
        <w:t>十七、公司子公司重大事项</w:t>
      </w:r>
      <w:bookmarkEnd w:id="577"/>
      <w:bookmarkEnd w:id="578"/>
      <w:bookmarkEnd w:id="579"/>
    </w:p>
    <w:p>
      <w:pPr>
        <w:pStyle w:val="Style25"/>
        <w:keepNext w:val="0"/>
        <w:keepLines w:val="0"/>
        <w:widowControl w:val="0"/>
        <w:numPr>
          <w:ilvl w:val="0"/>
          <w:numId w:val="21"/>
        </w:numPr>
        <w:shd w:val="clear" w:color="auto" w:fill="auto"/>
        <w:tabs>
          <w:tab w:pos="334" w:val="left"/>
        </w:tabs>
        <w:bidi w:val="0"/>
        <w:spacing w:before="0" w:after="260" w:line="240" w:lineRule="auto"/>
        <w:ind w:left="0" w:right="0" w:firstLine="0"/>
        <w:jc w:val="left"/>
      </w:pPr>
      <w:bookmarkStart w:id="580" w:name="bookmark580"/>
      <w:bookmarkEnd w:id="580"/>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r>
        <w:br w:type="page"/>
      </w:r>
    </w:p>
    <w:p>
      <w:pPr>
        <w:pStyle w:val="Style9"/>
        <w:keepNext/>
        <w:keepLines/>
        <w:widowControl w:val="0"/>
        <w:shd w:val="clear" w:color="auto" w:fill="auto"/>
        <w:bidi w:val="0"/>
        <w:spacing w:before="0" w:after="560" w:line="240" w:lineRule="auto"/>
        <w:ind w:left="0" w:right="0" w:firstLine="0"/>
        <w:jc w:val="center"/>
      </w:pPr>
      <w:bookmarkStart w:id="581" w:name="bookmark581"/>
      <w:bookmarkStart w:id="582" w:name="bookmark582"/>
      <w:bookmarkStart w:id="583" w:name="bookmark583"/>
      <w:r>
        <w:rPr>
          <w:color w:val="000000"/>
          <w:spacing w:val="0"/>
          <w:w w:val="100"/>
          <w:position w:val="0"/>
        </w:rPr>
        <w:t>第七节股份变动及股东情况</w:t>
      </w:r>
      <w:bookmarkEnd w:id="581"/>
      <w:bookmarkEnd w:id="582"/>
      <w:bookmarkEnd w:id="583"/>
    </w:p>
    <w:p>
      <w:pPr>
        <w:pStyle w:val="Style21"/>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一</w:t>
      </w:r>
      <w:bookmarkEnd w:id="586"/>
      <w:r>
        <w:rPr>
          <w:color w:val="000000"/>
          <w:spacing w:val="0"/>
          <w:w w:val="100"/>
          <w:position w:val="0"/>
        </w:rPr>
        <w:t>、股份变动情况</w:t>
      </w:r>
      <w:bookmarkEnd w:id="584"/>
      <w:bookmarkEnd w:id="585"/>
      <w:bookmarkEnd w:id="587"/>
    </w:p>
    <w:p>
      <w:pPr>
        <w:pStyle w:val="Style28"/>
        <w:keepNext/>
        <w:keepLines/>
        <w:widowControl w:val="0"/>
        <w:shd w:val="clear" w:color="auto" w:fill="auto"/>
        <w:bidi w:val="0"/>
        <w:spacing w:before="0" w:after="3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1</w:t>
      </w:r>
      <w:bookmarkEnd w:id="590"/>
      <w:r>
        <w:rPr>
          <w:color w:val="000000"/>
          <w:spacing w:val="0"/>
          <w:w w:val="100"/>
          <w:position w:val="0"/>
        </w:rPr>
        <w:t>、股份变动情况</w:t>
      </w:r>
      <w:bookmarkEnd w:id="588"/>
      <w:bookmarkEnd w:id="589"/>
      <w:bookmarkEnd w:id="5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54, 742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27.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 xml:space="preserve">-9, </w:t>
            </w:r>
            <w:r>
              <w:rPr>
                <w:color w:val="000000"/>
                <w:spacing w:val="0"/>
                <w:w w:val="100"/>
                <w:position w:val="0"/>
                <w:sz w:val="16"/>
                <w:szCs w:val="16"/>
              </w:rPr>
              <w:t>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-9, </w:t>
            </w:r>
            <w:r>
              <w:rPr>
                <w:color w:val="000000"/>
                <w:spacing w:val="0"/>
                <w:w w:val="100"/>
                <w:position w:val="0"/>
                <w:sz w:val="16"/>
                <w:szCs w:val="16"/>
              </w:rPr>
              <w:t>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45,736</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54, 742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27.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 xml:space="preserve">-9, </w:t>
            </w:r>
            <w:r>
              <w:rPr>
                <w:color w:val="000000"/>
                <w:spacing w:val="0"/>
                <w:w w:val="100"/>
                <w:position w:val="0"/>
                <w:sz w:val="16"/>
                <w:szCs w:val="16"/>
              </w:rPr>
              <w:t>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-9, </w:t>
            </w:r>
            <w:r>
              <w:rPr>
                <w:color w:val="000000"/>
                <w:spacing w:val="0"/>
                <w:w w:val="100"/>
                <w:position w:val="0"/>
                <w:sz w:val="16"/>
                <w:szCs w:val="16"/>
              </w:rPr>
              <w:t>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45,736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54, 742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27.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 xml:space="preserve">-9, </w:t>
            </w:r>
            <w:r>
              <w:rPr>
                <w:color w:val="000000"/>
                <w:spacing w:val="0"/>
                <w:w w:val="100"/>
                <w:position w:val="0"/>
                <w:sz w:val="16"/>
                <w:szCs w:val="16"/>
              </w:rPr>
              <w:t>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-9, </w:t>
            </w:r>
            <w:r>
              <w:rPr>
                <w:color w:val="000000"/>
                <w:spacing w:val="0"/>
                <w:w w:val="100"/>
                <w:position w:val="0"/>
                <w:sz w:val="16"/>
                <w:szCs w:val="16"/>
              </w:rPr>
              <w:t>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45,736</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146, 05</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72.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9,146,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155,19</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8, 775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77. </w:t>
            </w:r>
            <w:r>
              <w:rPr>
                <w:color w:val="000000"/>
                <w:spacing w:val="0"/>
                <w:w w:val="100"/>
                <w:position w:val="0"/>
                <w:sz w:val="16"/>
                <w:szCs w:val="16"/>
              </w:rPr>
              <w:t>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146, 05</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72.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9,146,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155,19</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8, 775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77. </w:t>
            </w:r>
            <w:r>
              <w:rPr>
                <w:color w:val="000000"/>
                <w:spacing w:val="0"/>
                <w:w w:val="100"/>
                <w:position w:val="0"/>
                <w:sz w:val="16"/>
                <w:szCs w:val="16"/>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200, 79</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4, 668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 xml:space="preserve">100. </w:t>
            </w:r>
            <w:r>
              <w:rPr>
                <w:color w:val="000000"/>
                <w:spacing w:val="0"/>
                <w:w w:val="100"/>
                <w:position w:val="0"/>
                <w:sz w:val="16"/>
                <w:szCs w:val="16"/>
              </w:rPr>
              <w:t>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140, 17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140, 17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200, 93</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4, 847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 xml:space="preserve">100. </w:t>
            </w:r>
            <w:r>
              <w:rPr>
                <w:color w:val="000000"/>
                <w:spacing w:val="0"/>
                <w:w w:val="100"/>
                <w:position w:val="0"/>
                <w:sz w:val="16"/>
                <w:szCs w:val="16"/>
              </w:rPr>
              <w:t>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numPr>
          <w:ilvl w:val="0"/>
          <w:numId w:val="27"/>
        </w:numPr>
        <w:shd w:val="clear" w:color="auto" w:fill="auto"/>
        <w:tabs>
          <w:tab w:pos="948" w:val="left"/>
        </w:tabs>
        <w:bidi w:val="0"/>
        <w:spacing w:before="0" w:after="100" w:line="317" w:lineRule="exact"/>
        <w:ind w:left="0" w:right="0" w:firstLine="460"/>
        <w:jc w:val="left"/>
      </w:pPr>
      <w:bookmarkStart w:id="592" w:name="bookmark592"/>
      <w:bookmarkEnd w:id="592"/>
      <w:r>
        <w:rPr>
          <w:color w:val="000000"/>
          <w:spacing w:val="0"/>
          <w:w w:val="100"/>
          <w:position w:val="0"/>
        </w:rPr>
        <w:t>董监高限售股于每年度</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日，按持有数量的</w:t>
      </w:r>
      <w:r>
        <w:rPr>
          <w:color w:val="000000"/>
          <w:spacing w:val="0"/>
          <w:w w:val="100"/>
          <w:position w:val="0"/>
        </w:rPr>
        <w:t>25%</w:t>
      </w:r>
      <w:r>
        <w:rPr>
          <w:color w:val="000000"/>
          <w:spacing w:val="0"/>
          <w:w w:val="100"/>
          <w:position w:val="0"/>
        </w:rPr>
        <w:t>解除限售。</w:t>
      </w:r>
    </w:p>
    <w:p>
      <w:pPr>
        <w:pStyle w:val="Style17"/>
        <w:keepNext w:val="0"/>
        <w:keepLines w:val="0"/>
        <w:widowControl w:val="0"/>
        <w:numPr>
          <w:ilvl w:val="0"/>
          <w:numId w:val="27"/>
        </w:numPr>
        <w:shd w:val="clear" w:color="auto" w:fill="auto"/>
        <w:tabs>
          <w:tab w:pos="1040" w:val="left"/>
        </w:tabs>
        <w:bidi w:val="0"/>
        <w:spacing w:before="0" w:after="260" w:line="317" w:lineRule="exact"/>
        <w:ind w:left="0" w:right="0" w:firstLine="460"/>
        <w:jc w:val="left"/>
      </w:pPr>
      <w:bookmarkStart w:id="593" w:name="bookmark593"/>
      <w:bookmarkEnd w:id="593"/>
      <w:r>
        <w:rPr>
          <w:color w:val="000000"/>
          <w:spacing w:val="0"/>
          <w:w w:val="100"/>
          <w:position w:val="0"/>
        </w:rPr>
        <w:t>公司</w:t>
      </w:r>
      <w:r>
        <w:rPr>
          <w:color w:val="000000"/>
          <w:spacing w:val="0"/>
          <w:w w:val="100"/>
          <w:position w:val="0"/>
        </w:rPr>
        <w:t>2019</w:t>
      </w:r>
      <w:r>
        <w:rPr>
          <w:color w:val="000000"/>
          <w:spacing w:val="0"/>
          <w:w w:val="100"/>
          <w:position w:val="0"/>
        </w:rPr>
        <w:t>年股票期权与限制性股票激励计划第一个行权期已于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日届满，激励对象在 第一个行权期内共自主行权</w:t>
      </w:r>
      <w:r>
        <w:rPr>
          <w:color w:val="000000"/>
          <w:spacing w:val="0"/>
          <w:w w:val="100"/>
          <w:position w:val="0"/>
        </w:rPr>
        <w:t>111,406</w:t>
      </w:r>
      <w:r>
        <w:rPr>
          <w:color w:val="000000"/>
          <w:spacing w:val="0"/>
          <w:w w:val="100"/>
          <w:position w:val="0"/>
        </w:rPr>
        <w:t>份，增加股本</w:t>
      </w:r>
      <w:r>
        <w:rPr>
          <w:color w:val="000000"/>
          <w:spacing w:val="0"/>
          <w:w w:val="100"/>
          <w:position w:val="0"/>
        </w:rPr>
        <w:t>111,406</w:t>
      </w:r>
      <w:r>
        <w:rPr>
          <w:color w:val="000000"/>
          <w:spacing w:val="0"/>
          <w:w w:val="100"/>
          <w:position w:val="0"/>
        </w:rPr>
        <w:t>股，公司总股本由</w:t>
      </w:r>
      <w:r>
        <w:rPr>
          <w:color w:val="000000"/>
          <w:spacing w:val="0"/>
          <w:w w:val="100"/>
          <w:position w:val="0"/>
        </w:rPr>
        <w:t>200, 794, 668</w:t>
      </w:r>
      <w:r>
        <w:rPr>
          <w:color w:val="000000"/>
          <w:spacing w:val="0"/>
          <w:w w:val="100"/>
          <w:position w:val="0"/>
        </w:rPr>
        <w:t>股变更为</w:t>
      </w:r>
    </w:p>
    <w:p>
      <w:pPr>
        <w:pStyle w:val="Style17"/>
        <w:keepNext w:val="0"/>
        <w:keepLines w:val="0"/>
        <w:widowControl w:val="0"/>
        <w:shd w:val="clear" w:color="auto" w:fill="auto"/>
        <w:bidi w:val="0"/>
        <w:spacing w:before="0" w:line="311" w:lineRule="exact"/>
        <w:ind w:left="0" w:right="0" w:firstLine="0"/>
        <w:jc w:val="left"/>
      </w:pPr>
      <w:r>
        <w:rPr>
          <w:color w:val="000000"/>
          <w:spacing w:val="0"/>
          <w:w w:val="100"/>
          <w:position w:val="0"/>
        </w:rPr>
        <w:t>200,906,074</w:t>
      </w:r>
      <w:r>
        <w:rPr>
          <w:color w:val="000000"/>
          <w:spacing w:val="0"/>
          <w:w w:val="100"/>
          <w:position w:val="0"/>
        </w:rPr>
        <w:t>股；</w:t>
      </w:r>
    </w:p>
    <w:p>
      <w:pPr>
        <w:pStyle w:val="Style17"/>
        <w:keepNext w:val="0"/>
        <w:keepLines w:val="0"/>
        <w:widowControl w:val="0"/>
        <w:shd w:val="clear" w:color="auto" w:fill="auto"/>
        <w:tabs>
          <w:tab w:pos="989" w:val="left"/>
        </w:tabs>
        <w:bidi w:val="0"/>
        <w:spacing w:before="0" w:line="310" w:lineRule="exact"/>
        <w:ind w:left="0" w:right="0" w:firstLine="460"/>
        <w:jc w:val="both"/>
      </w:pPr>
      <w:bookmarkStart w:id="594" w:name="bookmark594"/>
      <w:r>
        <w:rPr>
          <w:color w:val="000000"/>
          <w:spacing w:val="0"/>
          <w:w w:val="100"/>
          <w:position w:val="0"/>
        </w:rPr>
        <w:t>（</w:t>
      </w:r>
      <w:bookmarkEnd w:id="594"/>
      <w:r>
        <w:rPr>
          <w:color w:val="000000"/>
          <w:spacing w:val="0"/>
          <w:w w:val="100"/>
          <w:position w:val="0"/>
        </w:rPr>
        <w:t>3）</w:t>
        <w:tab/>
      </w:r>
      <w:r>
        <w:rPr>
          <w:color w:val="000000"/>
          <w:spacing w:val="0"/>
          <w:w w:val="100"/>
          <w:position w:val="0"/>
        </w:rPr>
        <w:t>公司</w:t>
      </w:r>
      <w:r>
        <w:rPr>
          <w:color w:val="000000"/>
          <w:spacing w:val="0"/>
          <w:w w:val="100"/>
          <w:position w:val="0"/>
        </w:rPr>
        <w:t>2019</w:t>
      </w:r>
      <w:r>
        <w:rPr>
          <w:color w:val="000000"/>
          <w:spacing w:val="0"/>
          <w:w w:val="100"/>
          <w:position w:val="0"/>
        </w:rPr>
        <w:t>年股票期权与限制性股票激励计划第二个行权</w:t>
      </w:r>
      <w:r>
        <w:rPr>
          <w:color w:val="000000"/>
          <w:spacing w:val="0"/>
          <w:w w:val="100"/>
          <w:position w:val="0"/>
        </w:rPr>
        <w:t>/</w:t>
      </w:r>
      <w:r>
        <w:rPr>
          <w:color w:val="000000"/>
          <w:spacing w:val="0"/>
          <w:w w:val="100"/>
          <w:position w:val="0"/>
        </w:rPr>
        <w:t>解除限售的条件已成就，可解除限售的 限制性股票数量为</w:t>
      </w:r>
      <w:r>
        <w:rPr>
          <w:color w:val="000000"/>
          <w:spacing w:val="0"/>
          <w:w w:val="100"/>
          <w:position w:val="0"/>
        </w:rPr>
        <w:t>173,016</w:t>
      </w:r>
      <w:r>
        <w:rPr>
          <w:color w:val="000000"/>
          <w:spacing w:val="0"/>
          <w:w w:val="100"/>
          <w:position w:val="0"/>
        </w:rPr>
        <w:t>股，并于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日上市流通；同时根据公司</w:t>
      </w:r>
      <w:r>
        <w:rPr>
          <w:color w:val="000000"/>
          <w:spacing w:val="0"/>
          <w:w w:val="100"/>
          <w:position w:val="0"/>
        </w:rPr>
        <w:t>2020</w:t>
      </w:r>
      <w:r>
        <w:rPr>
          <w:color w:val="000000"/>
          <w:spacing w:val="0"/>
          <w:w w:val="100"/>
          <w:position w:val="0"/>
        </w:rPr>
        <w:t>年个人年度绩效考核结果 及激励对象离职情况，回购注销</w:t>
      </w:r>
      <w:r>
        <w:rPr>
          <w:color w:val="000000"/>
          <w:spacing w:val="0"/>
          <w:w w:val="100"/>
          <w:position w:val="0"/>
        </w:rPr>
        <w:t>22</w:t>
      </w:r>
      <w:r>
        <w:rPr>
          <w:color w:val="000000"/>
          <w:spacing w:val="0"/>
          <w:w w:val="100"/>
          <w:position w:val="0"/>
        </w:rPr>
        <w:t>名激励对象第二个解除限售期已获授但尚未解除限售的</w:t>
      </w:r>
      <w:r>
        <w:rPr>
          <w:color w:val="000000"/>
          <w:spacing w:val="0"/>
          <w:w w:val="100"/>
          <w:position w:val="0"/>
        </w:rPr>
        <w:t>75,024</w:t>
      </w:r>
      <w:r>
        <w:rPr>
          <w:color w:val="000000"/>
          <w:spacing w:val="0"/>
          <w:w w:val="100"/>
          <w:position w:val="0"/>
        </w:rPr>
        <w:t>股限制性 股票，公司总股本由</w:t>
      </w:r>
      <w:r>
        <w:rPr>
          <w:color w:val="000000"/>
          <w:spacing w:val="0"/>
          <w:w w:val="100"/>
          <w:position w:val="0"/>
        </w:rPr>
        <w:t>200, 906,074</w:t>
      </w:r>
      <w:r>
        <w:rPr>
          <w:color w:val="000000"/>
          <w:spacing w:val="0"/>
          <w:w w:val="100"/>
          <w:position w:val="0"/>
        </w:rPr>
        <w:t>股变更为</w:t>
      </w:r>
      <w:r>
        <w:rPr>
          <w:color w:val="000000"/>
          <w:spacing w:val="0"/>
          <w:w w:val="100"/>
          <w:position w:val="0"/>
        </w:rPr>
        <w:t>200, 831, 050</w:t>
      </w:r>
      <w:r>
        <w:rPr>
          <w:color w:val="000000"/>
          <w:spacing w:val="0"/>
          <w:w w:val="100"/>
          <w:position w:val="0"/>
        </w:rPr>
        <w:t>股；</w:t>
      </w:r>
    </w:p>
    <w:p>
      <w:pPr>
        <w:pStyle w:val="Style17"/>
        <w:keepNext w:val="0"/>
        <w:keepLines w:val="0"/>
        <w:widowControl w:val="0"/>
        <w:shd w:val="clear" w:color="auto" w:fill="auto"/>
        <w:tabs>
          <w:tab w:pos="989" w:val="left"/>
        </w:tabs>
        <w:bidi w:val="0"/>
        <w:spacing w:before="0" w:after="220" w:line="312" w:lineRule="exact"/>
        <w:ind w:left="0" w:right="0" w:firstLine="460"/>
        <w:jc w:val="both"/>
      </w:pPr>
      <w:bookmarkStart w:id="595" w:name="bookmark595"/>
      <w:r>
        <w:rPr>
          <w:color w:val="000000"/>
          <w:spacing w:val="0"/>
          <w:w w:val="100"/>
          <w:position w:val="0"/>
        </w:rPr>
        <w:t>（</w:t>
      </w:r>
      <w:bookmarkEnd w:id="595"/>
      <w:r>
        <w:rPr>
          <w:color w:val="000000"/>
          <w:spacing w:val="0"/>
          <w:w w:val="100"/>
          <w:position w:val="0"/>
        </w:rPr>
        <w:t>4）</w:t>
        <w:tab/>
      </w: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日发布了《关于公司</w:t>
      </w:r>
      <w:r>
        <w:rPr>
          <w:color w:val="000000"/>
          <w:spacing w:val="0"/>
          <w:w w:val="100"/>
          <w:position w:val="0"/>
        </w:rPr>
        <w:t>2019</w:t>
      </w:r>
      <w:r>
        <w:rPr>
          <w:color w:val="000000"/>
          <w:spacing w:val="0"/>
          <w:w w:val="100"/>
          <w:position w:val="0"/>
        </w:rPr>
        <w:t>年股票期权与限制性股票激励计划第二个行权期自 主行权的提示性公告》，本次股票期权符合行权条件的激励对象共</w:t>
      </w:r>
      <w:r>
        <w:rPr>
          <w:color w:val="000000"/>
          <w:spacing w:val="0"/>
          <w:w w:val="100"/>
          <w:position w:val="0"/>
        </w:rPr>
        <w:t>45</w:t>
      </w:r>
      <w:r>
        <w:rPr>
          <w:color w:val="000000"/>
          <w:spacing w:val="0"/>
          <w:w w:val="100"/>
          <w:position w:val="0"/>
        </w:rPr>
        <w:t>人，可行权的股票期权数量为</w:t>
      </w:r>
      <w:r>
        <w:rPr>
          <w:color w:val="000000"/>
          <w:spacing w:val="0"/>
          <w:w w:val="100"/>
          <w:position w:val="0"/>
        </w:rPr>
        <w:t xml:space="preserve">173, 016 </w:t>
      </w:r>
      <w:r>
        <w:rPr>
          <w:color w:val="000000"/>
          <w:spacing w:val="0"/>
          <w:w w:val="100"/>
          <w:position w:val="0"/>
        </w:rPr>
        <w:t>份，行权价格为</w:t>
      </w:r>
      <w:r>
        <w:rPr>
          <w:color w:val="000000"/>
          <w:spacing w:val="0"/>
          <w:w w:val="100"/>
          <w:position w:val="0"/>
        </w:rPr>
        <w:t>14.143</w:t>
      </w:r>
      <w:r>
        <w:rPr>
          <w:color w:val="000000"/>
          <w:spacing w:val="0"/>
          <w:w w:val="100"/>
          <w:position w:val="0"/>
        </w:rPr>
        <w:t>元</w:t>
      </w:r>
      <w:r>
        <w:rPr>
          <w:color w:val="000000"/>
          <w:spacing w:val="0"/>
          <w:w w:val="100"/>
          <w:position w:val="0"/>
        </w:rPr>
        <w:t>/</w:t>
      </w:r>
      <w:r>
        <w:rPr>
          <w:color w:val="000000"/>
          <w:spacing w:val="0"/>
          <w:w w:val="100"/>
          <w:position w:val="0"/>
        </w:rPr>
        <w:t>股，第二个行权期行权期限为</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tabs>
          <w:tab w:pos="979" w:val="left"/>
        </w:tabs>
        <w:bidi w:val="0"/>
        <w:spacing w:before="0" w:line="310" w:lineRule="exact"/>
        <w:ind w:left="0" w:right="0" w:firstLine="460"/>
        <w:jc w:val="both"/>
      </w:pPr>
      <w:bookmarkStart w:id="596" w:name="bookmark596"/>
      <w:r>
        <w:rPr>
          <w:color w:val="000000"/>
          <w:spacing w:val="0"/>
          <w:w w:val="100"/>
          <w:position w:val="0"/>
        </w:rPr>
        <w:t>（</w:t>
      </w:r>
      <w:bookmarkEnd w:id="596"/>
      <w:r>
        <w:rPr>
          <w:color w:val="000000"/>
          <w:spacing w:val="0"/>
          <w:w w:val="100"/>
          <w:position w:val="0"/>
        </w:rPr>
        <w:t>1）</w:t>
        <w:tab/>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日，公司召开第二届董事会第二十次会议、第二届监事会第十四次会议，审议通过 了《关于公司</w:t>
      </w:r>
      <w:r>
        <w:rPr>
          <w:color w:val="000000"/>
          <w:spacing w:val="0"/>
          <w:w w:val="100"/>
          <w:position w:val="0"/>
        </w:rPr>
        <w:t>2019</w:t>
      </w:r>
      <w:r>
        <w:rPr>
          <w:color w:val="000000"/>
          <w:spacing w:val="0"/>
          <w:w w:val="100"/>
          <w:position w:val="0"/>
        </w:rPr>
        <w:t>年股票期权与限制性股票激励计划第一个行权</w:t>
      </w:r>
      <w:r>
        <w:rPr>
          <w:color w:val="000000"/>
          <w:spacing w:val="0"/>
          <w:w w:val="100"/>
          <w:position w:val="0"/>
        </w:rPr>
        <w:t>/</w:t>
      </w:r>
      <w:r>
        <w:rPr>
          <w:color w:val="000000"/>
          <w:spacing w:val="0"/>
          <w:w w:val="100"/>
          <w:position w:val="0"/>
        </w:rPr>
        <w:t>解除限售期的行权</w:t>
      </w:r>
      <w:r>
        <w:rPr>
          <w:color w:val="000000"/>
          <w:spacing w:val="0"/>
          <w:w w:val="100"/>
          <w:position w:val="0"/>
        </w:rPr>
        <w:t>/</w:t>
      </w:r>
      <w:r>
        <w:rPr>
          <w:color w:val="000000"/>
          <w:spacing w:val="0"/>
          <w:w w:val="100"/>
          <w:position w:val="0"/>
        </w:rPr>
        <w:t>解除限售条件成就的 议案》，第一个行权期可行权的期权数量为</w:t>
      </w:r>
      <w:r>
        <w:rPr>
          <w:color w:val="000000"/>
          <w:spacing w:val="0"/>
          <w:w w:val="100"/>
          <w:position w:val="0"/>
        </w:rPr>
        <w:t>272,640</w:t>
      </w:r>
      <w:r>
        <w:rPr>
          <w:color w:val="000000"/>
          <w:spacing w:val="0"/>
          <w:w w:val="100"/>
          <w:position w:val="0"/>
        </w:rPr>
        <w:t>份，行权期限为</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17"/>
        <w:keepNext w:val="0"/>
        <w:keepLines w:val="0"/>
        <w:widowControl w:val="0"/>
        <w:shd w:val="clear" w:color="auto" w:fill="auto"/>
        <w:tabs>
          <w:tab w:pos="984" w:val="left"/>
        </w:tabs>
        <w:bidi w:val="0"/>
        <w:spacing w:before="0" w:after="660" w:line="311" w:lineRule="exact"/>
        <w:ind w:left="0" w:right="0" w:firstLine="460"/>
        <w:jc w:val="both"/>
      </w:pPr>
      <w:bookmarkStart w:id="597" w:name="bookmark597"/>
      <w:r>
        <w:rPr>
          <w:color w:val="000000"/>
          <w:spacing w:val="0"/>
          <w:w w:val="100"/>
          <w:position w:val="0"/>
        </w:rPr>
        <w:t>（</w:t>
      </w:r>
      <w:bookmarkEnd w:id="597"/>
      <w:r>
        <w:rPr>
          <w:color w:val="000000"/>
          <w:spacing w:val="0"/>
          <w:w w:val="100"/>
          <w:position w:val="0"/>
        </w:rPr>
        <w:t>2）</w:t>
        <w:tab/>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日，公司召开第二届董事会第三十六次会议、第二届监事会第二十六次会议，审议 通过了《关于公司</w:t>
      </w:r>
      <w:r>
        <w:rPr>
          <w:color w:val="000000"/>
          <w:spacing w:val="0"/>
          <w:w w:val="100"/>
          <w:position w:val="0"/>
        </w:rPr>
        <w:t>2019</w:t>
      </w:r>
      <w:r>
        <w:rPr>
          <w:color w:val="000000"/>
          <w:spacing w:val="0"/>
          <w:w w:val="100"/>
          <w:position w:val="0"/>
        </w:rPr>
        <w:t>年度股票期权与限制性股票激励计划第二个行权/解除限售期的行权/解除限售条件 成就的议案》《关于注销部分股票期权、回购注销部分限制性股票的议案》等议案，本次可解除限售的股 份数量为</w:t>
      </w:r>
      <w:r>
        <w:rPr>
          <w:color w:val="000000"/>
          <w:spacing w:val="0"/>
          <w:w w:val="100"/>
          <w:position w:val="0"/>
        </w:rPr>
        <w:t>173,016</w:t>
      </w:r>
      <w:r>
        <w:rPr>
          <w:color w:val="000000"/>
          <w:spacing w:val="0"/>
          <w:w w:val="100"/>
          <w:position w:val="0"/>
        </w:rPr>
        <w:t>股，上市流通日为</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日，第二个行权期行权期限为</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29</w:t>
      </w:r>
      <w:r>
        <w:rPr>
          <w:color w:val="000000"/>
          <w:spacing w:val="0"/>
          <w:w w:val="100"/>
          <w:position w:val="0"/>
        </w:rPr>
        <w:t>日；并于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日注销办理完成</w:t>
      </w:r>
      <w:r>
        <w:rPr>
          <w:color w:val="000000"/>
          <w:spacing w:val="0"/>
          <w:w w:val="100"/>
          <w:position w:val="0"/>
        </w:rPr>
        <w:t>22</w:t>
      </w:r>
      <w:r>
        <w:rPr>
          <w:color w:val="000000"/>
          <w:spacing w:val="0"/>
          <w:w w:val="100"/>
          <w:position w:val="0"/>
        </w:rPr>
        <w:t>名激励对象获授但尚未解除限售的</w:t>
      </w:r>
      <w:r>
        <w:rPr>
          <w:color w:val="000000"/>
          <w:spacing w:val="0"/>
          <w:w w:val="100"/>
          <w:position w:val="0"/>
        </w:rPr>
        <w:t>75,024</w:t>
      </w:r>
      <w:r>
        <w:rPr>
          <w:color w:val="000000"/>
          <w:spacing w:val="0"/>
          <w:w w:val="100"/>
          <w:position w:val="0"/>
        </w:rPr>
        <w:t>股限制性股票。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534"/>
        <w:gridCol w:w="1723"/>
        <w:gridCol w:w="1680"/>
        <w:gridCol w:w="1800"/>
        <w:gridCol w:w="1733"/>
      </w:tblGrid>
      <w:tr>
        <w:trPr>
          <w:trHeight w:val="46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w:t>
            </w:r>
          </w:p>
        </w:tc>
      </w:tr>
      <w:tr>
        <w:trPr>
          <w:trHeight w:val="47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0. </w:t>
            </w:r>
            <w:r>
              <w:rPr>
                <w:color w:val="000000"/>
                <w:spacing w:val="0"/>
                <w:w w:val="100"/>
                <w:position w:val="0"/>
                <w:sz w:val="16"/>
                <w:szCs w:val="16"/>
              </w:rPr>
              <w:t>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0. </w:t>
            </w:r>
            <w:r>
              <w:rPr>
                <w:color w:val="000000"/>
                <w:spacing w:val="0"/>
                <w:w w:val="100"/>
                <w:position w:val="0"/>
                <w:sz w:val="16"/>
                <w:szCs w:val="16"/>
              </w:rPr>
              <w:t>3601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0. </w:t>
            </w:r>
            <w:r>
              <w:rPr>
                <w:color w:val="000000"/>
                <w:spacing w:val="0"/>
                <w:w w:val="100"/>
                <w:position w:val="0"/>
                <w:sz w:val="16"/>
                <w:szCs w:val="16"/>
              </w:rPr>
              <w:t>3601</w:t>
            </w:r>
          </w:p>
        </w:tc>
      </w:tr>
      <w:tr>
        <w:trPr>
          <w:trHeight w:val="46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稀释每股收益（元/股）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0.4558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0. </w:t>
            </w:r>
            <w:r>
              <w:rPr>
                <w:color w:val="000000"/>
                <w:spacing w:val="0"/>
                <w:w w:val="100"/>
                <w:position w:val="0"/>
                <w:sz w:val="16"/>
                <w:szCs w:val="16"/>
              </w:rPr>
              <w:t>4675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0. </w:t>
            </w:r>
            <w:r>
              <w:rPr>
                <w:color w:val="000000"/>
                <w:spacing w:val="0"/>
                <w:w w:val="100"/>
                <w:position w:val="0"/>
                <w:sz w:val="16"/>
                <w:szCs w:val="16"/>
              </w:rPr>
              <w:t>3601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0. </w:t>
            </w:r>
            <w:r>
              <w:rPr>
                <w:color w:val="000000"/>
                <w:spacing w:val="0"/>
                <w:w w:val="100"/>
                <w:position w:val="0"/>
                <w:sz w:val="16"/>
                <w:szCs w:val="16"/>
              </w:rPr>
              <w:t>3601</w:t>
            </w:r>
          </w:p>
        </w:tc>
      </w:tr>
      <w:tr>
        <w:trPr>
          <w:trHeight w:val="7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归属于普通股东的每股净资产 （元/股）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4.2721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4. </w:t>
            </w:r>
            <w:r>
              <w:rPr>
                <w:color w:val="000000"/>
                <w:spacing w:val="0"/>
                <w:w w:val="100"/>
                <w:position w:val="0"/>
                <w:sz w:val="16"/>
                <w:szCs w:val="16"/>
              </w:rPr>
              <w:t>2721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w:t>
            </w:r>
            <w:r>
              <w:rPr>
                <w:color w:val="000000"/>
                <w:spacing w:val="0"/>
                <w:w w:val="100"/>
                <w:position w:val="0"/>
                <w:sz w:val="16"/>
                <w:szCs w:val="16"/>
              </w:rPr>
              <w:t>9039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w:t>
            </w:r>
            <w:r>
              <w:rPr>
                <w:color w:val="000000"/>
                <w:spacing w:val="0"/>
                <w:w w:val="100"/>
                <w:position w:val="0"/>
                <w:sz w:val="16"/>
                <w:szCs w:val="16"/>
              </w:rPr>
              <w:t>9039</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2</w:t>
      </w:r>
      <w:bookmarkEnd w:id="600"/>
      <w:r>
        <w:rPr>
          <w:color w:val="000000"/>
          <w:spacing w:val="0"/>
          <w:w w:val="100"/>
          <w:position w:val="0"/>
        </w:rPr>
        <w:t>、限售股份变动情况</w:t>
      </w:r>
      <w:bookmarkEnd w:id="598"/>
      <w:bookmarkEnd w:id="599"/>
      <w:bookmarkEnd w:id="601"/>
    </w:p>
    <w:p>
      <w:pPr>
        <w:pStyle w:val="Style23"/>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6"/>
          <w:szCs w:val="16"/>
        </w:rPr>
        <w:t xml:space="preserve">V </w:t>
      </w:r>
      <w:r>
        <w:rPr>
          <w:color w:val="000000"/>
          <w:spacing w:val="0"/>
          <w:w w:val="100"/>
          <w:position w:val="0"/>
        </w:rPr>
        <w:t>适用 □ 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本期解除限售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bl>
    <w:tbl>
      <w:tblPr>
        <w:tblOverlap w:val="never"/>
        <w:jc w:val="center"/>
        <w:tblLayout w:type="fixed"/>
      </w:tblPr>
      <w:tblGrid>
        <w:gridCol w:w="1488"/>
        <w:gridCol w:w="1349"/>
        <w:gridCol w:w="1349"/>
        <w:gridCol w:w="1349"/>
        <w:gridCol w:w="1349"/>
        <w:gridCol w:w="1349"/>
        <w:gridCol w:w="135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45, 470, 362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45,470,362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每年解锁本人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所持公司股份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总数的</w:t>
            </w:r>
            <w:r>
              <w:rPr>
                <w:color w:val="000000"/>
                <w:spacing w:val="0"/>
                <w:w w:val="100"/>
                <w:position w:val="0"/>
                <w:sz w:val="16"/>
                <w:szCs w:val="16"/>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6"/>
                <w:szCs w:val="16"/>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每年解锁本人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所持公司股份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总数的</w:t>
            </w:r>
            <w:r>
              <w:rPr>
                <w:color w:val="000000"/>
                <w:spacing w:val="0"/>
                <w:w w:val="100"/>
                <w:position w:val="0"/>
                <w:sz w:val="16"/>
                <w:szCs w:val="16"/>
              </w:rPr>
              <w:t>25%</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2019</w:t>
            </w:r>
            <w:r>
              <w:rPr>
                <w:color w:val="000000"/>
                <w:spacing w:val="0"/>
                <w:w w:val="100"/>
                <w:position w:val="0"/>
              </w:rPr>
              <w:t>年股权激 励计划之</w:t>
            </w:r>
            <w:r>
              <w:rPr>
                <w:color w:val="000000"/>
                <w:spacing w:val="0"/>
                <w:w w:val="100"/>
                <w:position w:val="0"/>
                <w:sz w:val="16"/>
                <w:szCs w:val="16"/>
              </w:rPr>
              <w:t>59</w:t>
            </w:r>
            <w:r>
              <w:rPr>
                <w:color w:val="000000"/>
                <w:spacing w:val="0"/>
                <w:w w:val="100"/>
                <w:position w:val="0"/>
              </w:rPr>
              <w:t>名 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492,750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173,016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244,710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股权激励限售 股，分三期解 除限售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6 </w:t>
            </w:r>
            <w:r>
              <w:rPr>
                <w:color w:val="000000"/>
                <w:spacing w:val="0"/>
                <w:w w:val="100"/>
                <w:position w:val="0"/>
              </w:rPr>
              <w:t xml:space="preserve">月 </w:t>
            </w:r>
            <w:r>
              <w:rPr>
                <w:color w:val="000000"/>
                <w:spacing w:val="0"/>
                <w:w w:val="100"/>
                <w:position w:val="0"/>
                <w:sz w:val="16"/>
                <w:szCs w:val="16"/>
              </w:rPr>
              <w:t xml:space="preserve">24 </w:t>
            </w:r>
            <w:r>
              <w:rPr>
                <w:color w:val="000000"/>
                <w:spacing w:val="0"/>
                <w:w w:val="100"/>
                <w:position w:val="0"/>
              </w:rPr>
              <w:t xml:space="preserve">日解限 </w:t>
            </w:r>
            <w:r>
              <w:rPr>
                <w:color w:val="000000"/>
                <w:spacing w:val="0"/>
                <w:w w:val="100"/>
                <w:position w:val="0"/>
                <w:sz w:val="16"/>
                <w:szCs w:val="16"/>
              </w:rPr>
              <w:t xml:space="preserve">173,016 </w:t>
            </w:r>
            <w:r>
              <w:rPr>
                <w:color w:val="000000"/>
                <w:spacing w:val="0"/>
                <w:w w:val="100"/>
                <w:position w:val="0"/>
              </w:rPr>
              <w:t xml:space="preserve">股； </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 xml:space="preserve">6 </w:t>
            </w:r>
            <w:r>
              <w:rPr>
                <w:color w:val="000000"/>
                <w:spacing w:val="0"/>
                <w:w w:val="100"/>
                <w:position w:val="0"/>
              </w:rPr>
              <w:t xml:space="preserve">日回购注销 </w:t>
            </w:r>
            <w:r>
              <w:rPr>
                <w:color w:val="000000"/>
                <w:spacing w:val="0"/>
                <w:w w:val="100"/>
                <w:position w:val="0"/>
                <w:sz w:val="16"/>
                <w:szCs w:val="16"/>
              </w:rPr>
              <w:t xml:space="preserve">75, 024 </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45,984,112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173,016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45,736, 072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both"/>
      </w:pPr>
      <w:bookmarkStart w:id="602" w:name="bookmark602"/>
      <w:bookmarkStart w:id="603" w:name="bookmark603"/>
      <w:bookmarkStart w:id="604" w:name="bookmark604"/>
      <w:bookmarkStart w:id="605" w:name="bookmark605"/>
      <w:r>
        <w:rPr>
          <w:color w:val="000000"/>
          <w:spacing w:val="0"/>
          <w:w w:val="100"/>
          <w:position w:val="0"/>
        </w:rPr>
        <w:t>二</w:t>
      </w:r>
      <w:bookmarkEnd w:id="604"/>
      <w:r>
        <w:rPr>
          <w:color w:val="000000"/>
          <w:spacing w:val="0"/>
          <w:w w:val="100"/>
          <w:position w:val="0"/>
        </w:rPr>
        <w:t>、证券发行与上市情况</w:t>
      </w:r>
      <w:bookmarkEnd w:id="602"/>
      <w:bookmarkEnd w:id="603"/>
      <w:bookmarkEnd w:id="605"/>
    </w:p>
    <w:p>
      <w:pPr>
        <w:pStyle w:val="Style28"/>
        <w:keepNext/>
        <w:keepLines/>
        <w:widowControl w:val="0"/>
        <w:shd w:val="clear" w:color="auto" w:fill="auto"/>
        <w:tabs>
          <w:tab w:pos="358" w:val="left"/>
        </w:tabs>
        <w:bidi w:val="0"/>
        <w:spacing w:before="0" w:after="400" w:line="312" w:lineRule="exact"/>
        <w:ind w:left="0" w:right="0" w:firstLine="0"/>
        <w:jc w:val="both"/>
      </w:pPr>
      <w:bookmarkStart w:id="606" w:name="bookmark606"/>
      <w:bookmarkStart w:id="607" w:name="bookmark607"/>
      <w:bookmarkStart w:id="608" w:name="bookmark608"/>
      <w:bookmarkStart w:id="609" w:name="bookmark609"/>
      <w:r>
        <w:rPr>
          <w:color w:val="000000"/>
          <w:spacing w:val="0"/>
          <w:w w:val="100"/>
          <w:position w:val="0"/>
        </w:rPr>
        <w:t>1</w:t>
      </w:r>
      <w:bookmarkEnd w:id="608"/>
      <w:r>
        <w:rPr>
          <w:color w:val="000000"/>
          <w:spacing w:val="0"/>
          <w:w w:val="100"/>
          <w:position w:val="0"/>
        </w:rPr>
        <w:t>、</w:t>
        <w:tab/>
        <w:t>报告期内证券发行(不含优先股)情况</w:t>
      </w:r>
      <w:bookmarkEnd w:id="606"/>
      <w:bookmarkEnd w:id="607"/>
      <w:bookmarkEnd w:id="609"/>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3" w:val="left"/>
        </w:tabs>
        <w:bidi w:val="0"/>
        <w:spacing w:before="0" w:after="400" w:line="312" w:lineRule="exact"/>
        <w:ind w:left="0" w:right="0" w:firstLine="0"/>
        <w:jc w:val="both"/>
      </w:pPr>
      <w:bookmarkStart w:id="610" w:name="bookmark610"/>
      <w:bookmarkStart w:id="611" w:name="bookmark611"/>
      <w:bookmarkStart w:id="612" w:name="bookmark612"/>
      <w:bookmarkStart w:id="613" w:name="bookmark613"/>
      <w:r>
        <w:rPr>
          <w:color w:val="000000"/>
          <w:spacing w:val="0"/>
          <w:w w:val="100"/>
          <w:position w:val="0"/>
        </w:rPr>
        <w:t>2</w:t>
      </w:r>
      <w:bookmarkEnd w:id="612"/>
      <w:r>
        <w:rPr>
          <w:color w:val="000000"/>
          <w:spacing w:val="0"/>
          <w:w w:val="100"/>
          <w:position w:val="0"/>
        </w:rPr>
        <w:t>、</w:t>
        <w:tab/>
        <w:t>公司股份总数及股东结构的变动、公司资产和负债结构的变动情况说明</w:t>
      </w:r>
      <w:bookmarkEnd w:id="610"/>
      <w:bookmarkEnd w:id="611"/>
      <w:bookmarkEnd w:id="613"/>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numPr>
          <w:ilvl w:val="0"/>
          <w:numId w:val="29"/>
        </w:numPr>
        <w:shd w:val="clear" w:color="auto" w:fill="auto"/>
        <w:tabs>
          <w:tab w:pos="1021" w:val="left"/>
        </w:tabs>
        <w:bidi w:val="0"/>
        <w:spacing w:before="0" w:after="100" w:line="310" w:lineRule="exact"/>
        <w:ind w:left="0" w:right="0" w:firstLine="440"/>
        <w:jc w:val="both"/>
      </w:pPr>
      <w:bookmarkStart w:id="614" w:name="bookmark614"/>
      <w:bookmarkEnd w:id="614"/>
      <w:r>
        <w:rPr>
          <w:color w:val="000000"/>
          <w:spacing w:val="0"/>
          <w:w w:val="100"/>
          <w:position w:val="0"/>
        </w:rPr>
        <w:t>公司</w:t>
      </w:r>
      <w:r>
        <w:rPr>
          <w:color w:val="000000"/>
          <w:spacing w:val="0"/>
          <w:w w:val="100"/>
          <w:position w:val="0"/>
        </w:rPr>
        <w:t>2019</w:t>
      </w:r>
      <w:r>
        <w:rPr>
          <w:color w:val="000000"/>
          <w:spacing w:val="0"/>
          <w:w w:val="100"/>
          <w:position w:val="0"/>
        </w:rPr>
        <w:t>年股票期权与限制性股票激励计划第一个行权期已于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日届满，激励对象在 第一个行权期内共自主行权</w:t>
      </w:r>
      <w:r>
        <w:rPr>
          <w:color w:val="000000"/>
          <w:spacing w:val="0"/>
          <w:w w:val="100"/>
          <w:position w:val="0"/>
        </w:rPr>
        <w:t>111,406</w:t>
      </w:r>
      <w:r>
        <w:rPr>
          <w:color w:val="000000"/>
          <w:spacing w:val="0"/>
          <w:w w:val="100"/>
          <w:position w:val="0"/>
        </w:rPr>
        <w:t>份，增加股本</w:t>
      </w:r>
      <w:r>
        <w:rPr>
          <w:color w:val="000000"/>
          <w:spacing w:val="0"/>
          <w:w w:val="100"/>
          <w:position w:val="0"/>
        </w:rPr>
        <w:t>111,406</w:t>
      </w:r>
      <w:r>
        <w:rPr>
          <w:color w:val="000000"/>
          <w:spacing w:val="0"/>
          <w:w w:val="100"/>
          <w:position w:val="0"/>
        </w:rPr>
        <w:t>股，公司总股本由</w:t>
      </w:r>
      <w:r>
        <w:rPr>
          <w:color w:val="000000"/>
          <w:spacing w:val="0"/>
          <w:w w:val="100"/>
          <w:position w:val="0"/>
        </w:rPr>
        <w:t>200, 794, 668</w:t>
      </w:r>
      <w:r>
        <w:rPr>
          <w:color w:val="000000"/>
          <w:spacing w:val="0"/>
          <w:w w:val="100"/>
          <w:position w:val="0"/>
        </w:rPr>
        <w:t xml:space="preserve">股变更为 </w:t>
      </w:r>
      <w:r>
        <w:rPr>
          <w:color w:val="000000"/>
          <w:spacing w:val="0"/>
          <w:w w:val="100"/>
          <w:position w:val="0"/>
        </w:rPr>
        <w:t>200,906,074</w:t>
      </w:r>
      <w:r>
        <w:rPr>
          <w:color w:val="000000"/>
          <w:spacing w:val="0"/>
          <w:w w:val="100"/>
          <w:position w:val="0"/>
        </w:rPr>
        <w:t>股；</w:t>
      </w:r>
    </w:p>
    <w:p>
      <w:pPr>
        <w:pStyle w:val="Style17"/>
        <w:keepNext w:val="0"/>
        <w:keepLines w:val="0"/>
        <w:widowControl w:val="0"/>
        <w:numPr>
          <w:ilvl w:val="0"/>
          <w:numId w:val="29"/>
        </w:numPr>
        <w:shd w:val="clear" w:color="auto" w:fill="auto"/>
        <w:tabs>
          <w:tab w:pos="1040" w:val="left"/>
        </w:tabs>
        <w:bidi w:val="0"/>
        <w:spacing w:before="0" w:after="100" w:line="322" w:lineRule="exact"/>
        <w:ind w:left="0" w:right="0" w:firstLine="440"/>
        <w:jc w:val="both"/>
      </w:pPr>
      <w:bookmarkStart w:id="615" w:name="bookmark615"/>
      <w:bookmarkEnd w:id="615"/>
      <w:r>
        <w:rPr>
          <w:color w:val="000000"/>
          <w:spacing w:val="0"/>
          <w:w w:val="100"/>
          <w:position w:val="0"/>
        </w:rPr>
        <w:t>根据公司</w:t>
      </w:r>
      <w:r>
        <w:rPr>
          <w:color w:val="000000"/>
          <w:spacing w:val="0"/>
          <w:w w:val="100"/>
          <w:position w:val="0"/>
        </w:rPr>
        <w:t>2020</w:t>
      </w:r>
      <w:r>
        <w:rPr>
          <w:color w:val="000000"/>
          <w:spacing w:val="0"/>
          <w:w w:val="100"/>
          <w:position w:val="0"/>
        </w:rPr>
        <w:t>年个人年度绩效考核结果及激励对象离职情况，回购注销</w:t>
      </w:r>
      <w:r>
        <w:rPr>
          <w:color w:val="000000"/>
          <w:spacing w:val="0"/>
          <w:w w:val="100"/>
          <w:position w:val="0"/>
        </w:rPr>
        <w:t>22</w:t>
      </w:r>
      <w:r>
        <w:rPr>
          <w:color w:val="000000"/>
          <w:spacing w:val="0"/>
          <w:w w:val="100"/>
          <w:position w:val="0"/>
        </w:rPr>
        <w:t>名激励对象第二个解 除限售期已获授但尚未解除限售的</w:t>
      </w:r>
      <w:r>
        <w:rPr>
          <w:color w:val="000000"/>
          <w:spacing w:val="0"/>
          <w:w w:val="100"/>
          <w:position w:val="0"/>
        </w:rPr>
        <w:t>75,024</w:t>
      </w:r>
      <w:r>
        <w:rPr>
          <w:color w:val="000000"/>
          <w:spacing w:val="0"/>
          <w:w w:val="100"/>
          <w:position w:val="0"/>
        </w:rPr>
        <w:t>股限制性股票，公司总股本由</w:t>
      </w:r>
      <w:r>
        <w:rPr>
          <w:color w:val="000000"/>
          <w:spacing w:val="0"/>
          <w:w w:val="100"/>
          <w:position w:val="0"/>
        </w:rPr>
        <w:t>200,906,074</w:t>
      </w:r>
      <w:r>
        <w:rPr>
          <w:color w:val="000000"/>
          <w:spacing w:val="0"/>
          <w:w w:val="100"/>
          <w:position w:val="0"/>
        </w:rPr>
        <w:t>股变更为</w:t>
      </w:r>
      <w:r>
        <w:rPr>
          <w:color w:val="000000"/>
          <w:spacing w:val="0"/>
          <w:w w:val="100"/>
          <w:position w:val="0"/>
        </w:rPr>
        <w:t xml:space="preserve">200, 831, 050 </w:t>
      </w:r>
      <w:r>
        <w:rPr>
          <w:color w:val="000000"/>
          <w:spacing w:val="0"/>
          <w:w w:val="100"/>
          <w:position w:val="0"/>
        </w:rPr>
        <w:t>股；</w:t>
      </w:r>
    </w:p>
    <w:p>
      <w:pPr>
        <w:pStyle w:val="Style17"/>
        <w:keepNext w:val="0"/>
        <w:keepLines w:val="0"/>
        <w:widowControl w:val="0"/>
        <w:numPr>
          <w:ilvl w:val="0"/>
          <w:numId w:val="29"/>
        </w:numPr>
        <w:shd w:val="clear" w:color="auto" w:fill="auto"/>
        <w:tabs>
          <w:tab w:pos="1040" w:val="left"/>
        </w:tabs>
        <w:bidi w:val="0"/>
        <w:spacing w:before="0" w:after="300" w:line="312" w:lineRule="exact"/>
        <w:ind w:left="0" w:right="0" w:firstLine="440"/>
        <w:jc w:val="both"/>
      </w:pPr>
      <w:bookmarkStart w:id="616" w:name="bookmark616"/>
      <w:bookmarkEnd w:id="616"/>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日发布了《关于公司</w:t>
      </w:r>
      <w:r>
        <w:rPr>
          <w:color w:val="000000"/>
          <w:spacing w:val="0"/>
          <w:w w:val="100"/>
          <w:position w:val="0"/>
        </w:rPr>
        <w:t>2019</w:t>
      </w:r>
      <w:r>
        <w:rPr>
          <w:color w:val="000000"/>
          <w:spacing w:val="0"/>
          <w:w w:val="100"/>
          <w:position w:val="0"/>
        </w:rPr>
        <w:t>年股票期权与限制性股票激励计划第二个行权期自 主行权的提示性公告》，本次股票期权符合行权条件的激励对象共</w:t>
      </w:r>
      <w:r>
        <w:rPr>
          <w:color w:val="000000"/>
          <w:spacing w:val="0"/>
          <w:w w:val="100"/>
          <w:position w:val="0"/>
        </w:rPr>
        <w:t>45</w:t>
      </w:r>
      <w:r>
        <w:rPr>
          <w:color w:val="000000"/>
          <w:spacing w:val="0"/>
          <w:w w:val="100"/>
          <w:position w:val="0"/>
        </w:rPr>
        <w:t>人，可行权的股票期权数量为</w:t>
      </w:r>
      <w:r>
        <w:rPr>
          <w:color w:val="000000"/>
          <w:spacing w:val="0"/>
          <w:w w:val="100"/>
          <w:position w:val="0"/>
        </w:rPr>
        <w:t xml:space="preserve">173, 016 </w:t>
      </w:r>
      <w:r>
        <w:rPr>
          <w:color w:val="000000"/>
          <w:spacing w:val="0"/>
          <w:w w:val="100"/>
          <w:position w:val="0"/>
        </w:rPr>
        <w:t>份，第二个行权期行权期限为</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28"/>
        <w:keepNext/>
        <w:keepLines/>
        <w:widowControl w:val="0"/>
        <w:shd w:val="clear" w:color="auto" w:fill="auto"/>
        <w:tabs>
          <w:tab w:pos="373" w:val="left"/>
        </w:tabs>
        <w:bidi w:val="0"/>
        <w:spacing w:before="0" w:after="400" w:line="312" w:lineRule="exact"/>
        <w:ind w:left="0" w:right="0" w:firstLine="0"/>
        <w:jc w:val="both"/>
      </w:pPr>
      <w:bookmarkStart w:id="617" w:name="bookmark617"/>
      <w:bookmarkStart w:id="618" w:name="bookmark618"/>
      <w:bookmarkStart w:id="619" w:name="bookmark619"/>
      <w:bookmarkStart w:id="620" w:name="bookmark620"/>
      <w:r>
        <w:rPr>
          <w:color w:val="000000"/>
          <w:spacing w:val="0"/>
          <w:w w:val="100"/>
          <w:position w:val="0"/>
        </w:rPr>
        <w:t>3</w:t>
      </w:r>
      <w:bookmarkEnd w:id="619"/>
      <w:r>
        <w:rPr>
          <w:color w:val="000000"/>
          <w:spacing w:val="0"/>
          <w:w w:val="100"/>
          <w:position w:val="0"/>
        </w:rPr>
        <w:t>、</w:t>
        <w:tab/>
        <w:t>现存的内部职工股情况</w:t>
      </w:r>
      <w:bookmarkEnd w:id="617"/>
      <w:bookmarkEnd w:id="618"/>
      <w:bookmarkEnd w:id="620"/>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三</w:t>
      </w:r>
      <w:bookmarkEnd w:id="623"/>
      <w:r>
        <w:rPr>
          <w:color w:val="000000"/>
          <w:spacing w:val="0"/>
          <w:w w:val="100"/>
          <w:position w:val="0"/>
        </w:rPr>
        <w:t>、股东和实际控制人情况</w:t>
      </w:r>
      <w:bookmarkEnd w:id="621"/>
      <w:bookmarkEnd w:id="622"/>
      <w:bookmarkEnd w:id="624"/>
    </w:p>
    <w:p>
      <w:pPr>
        <w:pStyle w:val="Style28"/>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1</w:t>
      </w:r>
      <w:bookmarkEnd w:id="627"/>
      <w:r>
        <w:rPr>
          <w:color w:val="000000"/>
          <w:spacing w:val="0"/>
          <w:w w:val="100"/>
          <w:position w:val="0"/>
        </w:rPr>
        <w:t>、公司股东数量及持股情况</w:t>
      </w:r>
      <w:bookmarkEnd w:id="625"/>
      <w:bookmarkEnd w:id="626"/>
      <w:bookmarkEnd w:id="62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97"/>
        <w:gridCol w:w="998"/>
        <w:gridCol w:w="163"/>
        <w:gridCol w:w="787"/>
        <w:gridCol w:w="379"/>
        <w:gridCol w:w="802"/>
        <w:gridCol w:w="259"/>
        <w:gridCol w:w="470"/>
        <w:gridCol w:w="994"/>
        <w:gridCol w:w="158"/>
        <w:gridCol w:w="1162"/>
        <w:gridCol w:w="936"/>
        <w:gridCol w:w="134"/>
        <w:gridCol w:w="936"/>
      </w:tblGrid>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18,761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26, 882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权恢复的优先 股股东总数（如 有）（参见注</w:t>
            </w:r>
            <w:r>
              <w:rPr>
                <w:color w:val="000000"/>
                <w:spacing w:val="0"/>
                <w:w w:val="100"/>
                <w:position w:val="0"/>
                <w:sz w:val="16"/>
                <w:szCs w:val="16"/>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表决权恢 复的优先 股股东总</w:t>
            </w:r>
          </w:p>
          <w:p>
            <w:pPr>
              <w:pStyle w:val="Style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数（如有） （参见注</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both"/>
            </w:pPr>
            <w:r>
              <w:rPr>
                <w:color w:val="000000"/>
                <w:spacing w:val="0"/>
                <w:w w:val="100"/>
                <w:position w:val="0"/>
              </w:rPr>
              <w:t>报告 期内 增减 变动 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1248"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30. </w:t>
            </w:r>
            <w:r>
              <w:rPr>
                <w:color w:val="000000"/>
                <w:spacing w:val="0"/>
                <w:w w:val="100"/>
                <w:position w:val="0"/>
                <w:sz w:val="16"/>
                <w:szCs w:val="16"/>
              </w:rPr>
              <w:t>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60,627,150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45,470,362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15, 156,788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5, 060, 000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9. </w:t>
            </w:r>
            <w:r>
              <w:rPr>
                <w:color w:val="000000"/>
                <w:spacing w:val="0"/>
                <w:w w:val="100"/>
                <w:position w:val="0"/>
                <w:sz w:val="16"/>
                <w:szCs w:val="16"/>
              </w:rPr>
              <w:t>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18, 601,050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18, 601,050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河南致坤企业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管理合伙企业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7,128,599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7,128,599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1. </w:t>
            </w:r>
            <w:r>
              <w:rPr>
                <w:color w:val="000000"/>
                <w:spacing w:val="0"/>
                <w:w w:val="100"/>
                <w:position w:val="0"/>
                <w:sz w:val="16"/>
                <w:szCs w:val="16"/>
              </w:rPr>
              <w:t>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3,225,260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3,225,260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MORGAN</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STANLEY </w:t>
            </w:r>
            <w:r>
              <w:rPr>
                <w:color w:val="000000"/>
                <w:spacing w:val="0"/>
                <w:w w:val="100"/>
                <w:position w:val="0"/>
                <w:sz w:val="16"/>
                <w:szCs w:val="16"/>
              </w:rPr>
              <w:t xml:space="preserve">&amp; </w:t>
            </w:r>
            <w:r>
              <w:rPr>
                <w:color w:val="000000"/>
                <w:spacing w:val="0"/>
                <w:w w:val="100"/>
                <w:position w:val="0"/>
                <w:sz w:val="16"/>
                <w:szCs w:val="16"/>
              </w:rPr>
              <w:t>CO.</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INTERNATIONAL</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PLC.</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0. </w:t>
            </w:r>
            <w:r>
              <w:rPr>
                <w:color w:val="000000"/>
                <w:spacing w:val="0"/>
                <w:w w:val="100"/>
                <w:position w:val="0"/>
                <w:sz w:val="16"/>
                <w:szCs w:val="16"/>
              </w:rPr>
              <w:t>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1,898,399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1,898,399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0. </w:t>
            </w:r>
            <w:r>
              <w:rPr>
                <w:color w:val="000000"/>
                <w:spacing w:val="0"/>
                <w:w w:val="100"/>
                <w:position w:val="0"/>
                <w:sz w:val="16"/>
                <w:szCs w:val="16"/>
              </w:rPr>
              <w:t>91%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1, 834, 600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1, 834, 600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顾菊明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0. </w:t>
            </w:r>
            <w:r>
              <w:rPr>
                <w:color w:val="000000"/>
                <w:spacing w:val="0"/>
                <w:w w:val="100"/>
                <w:position w:val="0"/>
                <w:sz w:val="16"/>
                <w:szCs w:val="16"/>
              </w:rPr>
              <w:t>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1, 390, 050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1, 390, 050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0. </w:t>
            </w:r>
            <w:r>
              <w:rPr>
                <w:color w:val="000000"/>
                <w:spacing w:val="0"/>
                <w:w w:val="100"/>
                <w:position w:val="0"/>
                <w:sz w:val="16"/>
                <w:szCs w:val="16"/>
              </w:rPr>
              <w:t>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1, 360, 000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1, 360, 000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方海涛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0.43%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870, 000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870, 000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刘莹琰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0.43%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860,000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860,000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 新股成为前</w:t>
            </w:r>
            <w:r>
              <w:rPr>
                <w:color w:val="000000"/>
                <w:spacing w:val="0"/>
                <w:w w:val="100"/>
                <w:position w:val="0"/>
                <w:sz w:val="16"/>
                <w:szCs w:val="16"/>
              </w:rPr>
              <w:t>10</w:t>
            </w:r>
            <w:r>
              <w:rPr>
                <w:color w:val="000000"/>
                <w:spacing w:val="0"/>
                <w:w w:val="100"/>
                <w:position w:val="0"/>
              </w:rPr>
              <w:t>名股东的情况</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（如有）（参见注</w:t>
            </w:r>
            <w:r>
              <w:rPr>
                <w:color w:val="000000"/>
                <w:spacing w:val="0"/>
                <w:w w:val="100"/>
                <w:position w:val="0"/>
                <w:sz w:val="16"/>
                <w:szCs w:val="16"/>
              </w:rPr>
              <w:t>3）</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上述股东之间无关联关系，且互不属于一致行动人。</w:t>
            </w:r>
          </w:p>
        </w:tc>
      </w:tr>
    </w:tbl>
    <w:p>
      <w:pPr>
        <w:spacing w:lineRule="exact" w:line="1"/>
        <w:rPr>
          <w:sz w:val="2"/>
          <w:szCs w:val="2"/>
        </w:rPr>
      </w:pPr>
      <w:r>
        <w:br w:type="page"/>
      </w:r>
    </w:p>
    <w:tbl>
      <w:tblPr>
        <w:tblOverlap w:val="never"/>
        <w:jc w:val="center"/>
        <w:tblLayout w:type="fixed"/>
      </w:tblPr>
      <w:tblGrid>
        <w:gridCol w:w="2568"/>
        <w:gridCol w:w="5011"/>
        <w:gridCol w:w="93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上述股东涉及委托/受托表决 权、放弃表决权情况的说明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 xml:space="preserve">名股东中存在回购专户 的特别说明（如有）（参见注 </w:t>
            </w:r>
            <w:r>
              <w:rPr>
                <w:color w:val="000000"/>
                <w:spacing w:val="0"/>
                <w:w w:val="100"/>
                <w:position w:val="0"/>
                <w:sz w:val="16"/>
                <w:szCs w:val="16"/>
              </w:rPr>
              <w:t>10）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18, 601,050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18, 601,05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河南致坤企业管理合伙企业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pPr>
            <w:r>
              <w:rPr>
                <w:color w:val="000000"/>
                <w:spacing w:val="0"/>
                <w:w w:val="100"/>
                <w:position w:val="0"/>
                <w:sz w:val="16"/>
                <w:szCs w:val="16"/>
              </w:rPr>
              <w:t>7,128, 599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7, 128,599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pPr>
            <w:r>
              <w:rPr>
                <w:color w:val="000000"/>
                <w:spacing w:val="0"/>
                <w:w w:val="100"/>
                <w:position w:val="0"/>
                <w:sz w:val="16"/>
                <w:szCs w:val="16"/>
              </w:rPr>
              <w:t>3,225,260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3,225,260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MORGAN STANLEY </w:t>
            </w:r>
            <w:r>
              <w:rPr>
                <w:color w:val="000000"/>
                <w:spacing w:val="0"/>
                <w:w w:val="100"/>
                <w:position w:val="0"/>
                <w:sz w:val="16"/>
                <w:szCs w:val="16"/>
              </w:rPr>
              <w:t xml:space="preserve">&amp; </w:t>
            </w:r>
            <w:r>
              <w:rPr>
                <w:color w:val="000000"/>
                <w:spacing w:val="0"/>
                <w:w w:val="100"/>
                <w:position w:val="0"/>
                <w:sz w:val="16"/>
                <w:szCs w:val="16"/>
              </w:rPr>
              <w:t>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INTERNATIONAL PLC.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pPr>
            <w:r>
              <w:rPr>
                <w:color w:val="000000"/>
                <w:spacing w:val="0"/>
                <w:w w:val="100"/>
                <w:position w:val="0"/>
                <w:sz w:val="16"/>
                <w:szCs w:val="16"/>
              </w:rPr>
              <w:t>1, 898, 399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1, 898, 399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pPr>
            <w:r>
              <w:rPr>
                <w:color w:val="000000"/>
                <w:spacing w:val="0"/>
                <w:w w:val="100"/>
                <w:position w:val="0"/>
                <w:sz w:val="16"/>
                <w:szCs w:val="16"/>
              </w:rPr>
              <w:t>1,834,600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1, 834, 600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顾菊明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pPr>
            <w:r>
              <w:rPr>
                <w:color w:val="000000"/>
                <w:spacing w:val="0"/>
                <w:w w:val="100"/>
                <w:position w:val="0"/>
                <w:sz w:val="16"/>
                <w:szCs w:val="16"/>
              </w:rPr>
              <w:t>1,390,050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1,390, 050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pPr>
            <w:r>
              <w:rPr>
                <w:color w:val="000000"/>
                <w:spacing w:val="0"/>
                <w:w w:val="100"/>
                <w:position w:val="0"/>
                <w:sz w:val="16"/>
                <w:szCs w:val="16"/>
              </w:rPr>
              <w:t>1,360,000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1, 360, 000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sz w:val="16"/>
                <w:szCs w:val="16"/>
              </w:rPr>
              <w:t>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870, 000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刘莹琰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sz w:val="16"/>
                <w:szCs w:val="16"/>
              </w:rPr>
              <w:t>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860, 000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河南致谆企业管理合伙企业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sz w:val="16"/>
                <w:szCs w:val="16"/>
              </w:rPr>
              <w:t>819,900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819, 900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 间，以及前</w:t>
            </w:r>
            <w:r>
              <w:rPr>
                <w:color w:val="000000"/>
                <w:spacing w:val="0"/>
                <w:w w:val="100"/>
                <w:position w:val="0"/>
                <w:sz w:val="16"/>
                <w:szCs w:val="16"/>
              </w:rPr>
              <w:t>10</w:t>
            </w:r>
            <w:r>
              <w:rPr>
                <w:color w:val="000000"/>
                <w:spacing w:val="0"/>
                <w:w w:val="100"/>
                <w:position w:val="0"/>
              </w:rPr>
              <w:t>名无限售流通股 股东和前</w:t>
            </w:r>
            <w:r>
              <w:rPr>
                <w:color w:val="000000"/>
                <w:spacing w:val="0"/>
                <w:w w:val="100"/>
                <w:position w:val="0"/>
                <w:sz w:val="16"/>
                <w:szCs w:val="16"/>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上述股东之间无关联关系，且互不属于一致行动人。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名普通股股东参与融资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融券业务情况说明（如有）（参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color w:val="000000"/>
                <w:spacing w:val="0"/>
                <w:w w:val="100"/>
                <w:position w:val="0"/>
                <w:sz w:val="16"/>
                <w:szCs w:val="16"/>
              </w:rPr>
              <w:t>4）</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名无限售条件普通股股东在报告期内是否进行约定购回交易</w:t>
      </w:r>
    </w:p>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名无限售条件普通股股东在报告期内未进行约定购回交易。</w:t>
      </w:r>
      <w:r>
        <w:br w:type="page"/>
      </w:r>
    </w:p>
    <w:p>
      <w:pPr>
        <w:pStyle w:val="Style28"/>
        <w:keepNext/>
        <w:keepLines/>
        <w:widowControl w:val="0"/>
        <w:shd w:val="clear" w:color="auto" w:fill="auto"/>
        <w:bidi w:val="0"/>
        <w:spacing w:before="0" w:after="24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2</w:t>
      </w:r>
      <w:bookmarkEnd w:id="631"/>
      <w:r>
        <w:rPr>
          <w:color w:val="000000"/>
          <w:spacing w:val="0"/>
          <w:w w:val="100"/>
          <w:position w:val="0"/>
        </w:rPr>
        <w:t>、公司控股股东情况</w:t>
      </w:r>
      <w:bookmarkEnd w:id="629"/>
      <w:bookmarkEnd w:id="630"/>
      <w:bookmarkEnd w:id="632"/>
    </w:p>
    <w:p>
      <w:pPr>
        <w:pStyle w:val="Style25"/>
        <w:keepNext w:val="0"/>
        <w:keepLines w:val="0"/>
        <w:widowControl w:val="0"/>
        <w:shd w:val="clear" w:color="auto" w:fill="auto"/>
        <w:bidi w:val="0"/>
        <w:spacing w:before="0" w:after="8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170"/>
        <w:gridCol w:w="39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4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3</w:t>
      </w:r>
      <w:bookmarkEnd w:id="635"/>
      <w:r>
        <w:rPr>
          <w:color w:val="000000"/>
          <w:spacing w:val="0"/>
          <w:w w:val="100"/>
          <w:position w:val="0"/>
        </w:rPr>
        <w:t>、公司实际控制人及其一致行动人</w:t>
      </w:r>
      <w:bookmarkEnd w:id="633"/>
      <w:bookmarkEnd w:id="634"/>
      <w:bookmarkEnd w:id="636"/>
    </w:p>
    <w:p>
      <w:pPr>
        <w:pStyle w:val="Style25"/>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65"/>
        <w:gridCol w:w="1646"/>
        <w:gridCol w:w="1651"/>
        <w:gridCol w:w="35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与实际控制人关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8351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1835150"/>
                    </a:xfrm>
                    <a:prstGeom prst="rect"/>
                  </pic:spPr>
                </pic:pic>
              </a:graphicData>
            </a:graphic>
          </wp:inline>
        </w:drawing>
      </w:r>
    </w:p>
    <w:p>
      <w:pPr>
        <w:widowControl w:val="0"/>
        <w:spacing w:after="3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0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4</w:t>
      </w:r>
      <w:bookmarkEnd w:id="639"/>
      <w:r>
        <w:rPr>
          <w:color w:val="000000"/>
          <w:spacing w:val="0"/>
          <w:w w:val="100"/>
          <w:position w:val="0"/>
        </w:rPr>
        <w:t>、</w:t>
        <w:tab/>
        <w:t>公司控股股东或第一大股东及其一致行动人累计质押股份数量占其所持公司股份数量比例达到80%</w:t>
      </w:r>
      <w:bookmarkEnd w:id="637"/>
      <w:bookmarkEnd w:id="638"/>
      <w:bookmarkEnd w:id="640"/>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0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5</w:t>
      </w:r>
      <w:bookmarkEnd w:id="643"/>
      <w:r>
        <w:rPr>
          <w:color w:val="000000"/>
          <w:spacing w:val="0"/>
          <w:w w:val="100"/>
          <w:position w:val="0"/>
        </w:rPr>
        <w:t>、</w:t>
        <w:tab/>
        <w:t>其他持股在10%以上的法人股东</w:t>
      </w:r>
      <w:bookmarkEnd w:id="641"/>
      <w:bookmarkEnd w:id="642"/>
      <w:bookmarkEnd w:id="64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0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6</w:t>
      </w:r>
      <w:bookmarkEnd w:id="647"/>
      <w:r>
        <w:rPr>
          <w:color w:val="000000"/>
          <w:spacing w:val="0"/>
          <w:w w:val="100"/>
          <w:position w:val="0"/>
        </w:rPr>
        <w:t>、</w:t>
        <w:tab/>
        <w:t>控股股东、实际控制人、重组方及其他承诺主体股份限制减持情况</w:t>
      </w:r>
      <w:bookmarkEnd w:id="645"/>
      <w:bookmarkEnd w:id="646"/>
      <w:bookmarkEnd w:id="64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1"/>
        <w:keepNext/>
        <w:keepLines/>
        <w:widowControl w:val="0"/>
        <w:shd w:val="clear" w:color="auto" w:fill="auto"/>
        <w:bidi w:val="0"/>
        <w:spacing w:before="0" w:after="40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四</w:t>
      </w:r>
      <w:bookmarkEnd w:id="651"/>
      <w:r>
        <w:rPr>
          <w:color w:val="000000"/>
          <w:spacing w:val="0"/>
          <w:w w:val="100"/>
          <w:position w:val="0"/>
        </w:rPr>
        <w:t>、股份回购在报告期的具体实施情况</w:t>
      </w:r>
      <w:bookmarkEnd w:id="649"/>
      <w:bookmarkEnd w:id="650"/>
      <w:bookmarkEnd w:id="65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股份回购的实施进展情况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83" w:right="1075" w:bottom="1460" w:left="1038" w:header="0" w:footer="3" w:gutter="0"/>
          <w:cols w:space="720"/>
          <w:noEndnote/>
          <w:rtlGutter w:val="0"/>
          <w:docGrid w:linePitch="360"/>
        </w:sectPr>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653" w:name="bookmark653"/>
                            <w:bookmarkStart w:id="654" w:name="bookmark654"/>
                            <w:bookmarkStart w:id="655" w:name="bookmark655"/>
                            <w:r>
                              <w:rPr>
                                <w:color w:val="000000"/>
                                <w:spacing w:val="0"/>
                                <w:w w:val="100"/>
                                <w:position w:val="0"/>
                              </w:rPr>
                              <w:t>第八节优先股相关情况</w:t>
                            </w:r>
                            <w:bookmarkEnd w:id="653"/>
                            <w:bookmarkEnd w:id="654"/>
                            <w:bookmarkEnd w:id="655"/>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2.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653" w:name="bookmark653"/>
                      <w:bookmarkStart w:id="654" w:name="bookmark654"/>
                      <w:bookmarkStart w:id="655" w:name="bookmark655"/>
                      <w:r>
                        <w:rPr>
                          <w:color w:val="000000"/>
                          <w:spacing w:val="0"/>
                          <w:w w:val="100"/>
                          <w:position w:val="0"/>
                        </w:rPr>
                        <w:t>第八节优先股相关情况</w:t>
                      </w:r>
                      <w:bookmarkEnd w:id="653"/>
                      <w:bookmarkEnd w:id="654"/>
                      <w:bookmarkEnd w:id="655"/>
                    </w:p>
                  </w:txbxContent>
                </v:textbox>
                <w10:wrap type="topAndBottom" anchorx="page"/>
              </v:shape>
            </w:pict>
          </mc:Fallback>
        </mc:AlternateConten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411" w:bottom="1930" w:left="1104"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80" w:line="240" w:lineRule="auto"/>
        <w:ind w:left="0" w:right="0" w:firstLine="0"/>
        <w:jc w:val="center"/>
      </w:pPr>
      <w:bookmarkStart w:id="656" w:name="bookmark656"/>
      <w:bookmarkStart w:id="657" w:name="bookmark657"/>
      <w:bookmarkStart w:id="658" w:name="bookmark658"/>
      <w:r>
        <w:rPr>
          <w:color w:val="000000"/>
          <w:spacing w:val="0"/>
          <w:w w:val="100"/>
          <w:position w:val="0"/>
        </w:rPr>
        <w:t>第九节债券相关情况</w:t>
      </w:r>
      <w:bookmarkEnd w:id="656"/>
      <w:bookmarkEnd w:id="657"/>
      <w:bookmarkEnd w:id="658"/>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411" w:bottom="1930"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9"/>
        <w:keepNext/>
        <w:keepLines/>
        <w:widowControl w:val="0"/>
        <w:shd w:val="clear" w:color="auto" w:fill="auto"/>
        <w:bidi w:val="0"/>
        <w:spacing w:before="560" w:line="240" w:lineRule="auto"/>
        <w:ind w:left="0" w:right="0" w:firstLine="0"/>
        <w:jc w:val="center"/>
      </w:pPr>
      <w:bookmarkStart w:id="659" w:name="bookmark659"/>
      <w:bookmarkStart w:id="660" w:name="bookmark660"/>
      <w:bookmarkStart w:id="661" w:name="bookmark661"/>
      <w:r>
        <w:rPr>
          <w:color w:val="000000"/>
          <w:spacing w:val="0"/>
          <w:w w:val="100"/>
          <w:position w:val="0"/>
        </w:rPr>
        <w:t>第十节财务报告</w:t>
      </w:r>
      <w:bookmarkEnd w:id="659"/>
      <w:bookmarkEnd w:id="660"/>
      <w:bookmarkEnd w:id="661"/>
    </w:p>
    <w:p>
      <w:pPr>
        <w:pStyle w:val="Style21"/>
        <w:keepNext/>
        <w:keepLines/>
        <w:widowControl w:val="0"/>
        <w:shd w:val="clear" w:color="auto" w:fill="auto"/>
        <w:bidi w:val="0"/>
        <w:spacing w:before="0" w:after="340" w:line="240" w:lineRule="auto"/>
        <w:ind w:left="0" w:right="0" w:firstLine="0"/>
        <w:jc w:val="both"/>
      </w:pPr>
      <w:bookmarkStart w:id="662" w:name="bookmark662"/>
      <w:bookmarkStart w:id="663" w:name="bookmark663"/>
      <w:bookmarkStart w:id="664" w:name="bookmark664"/>
      <w:bookmarkStart w:id="665" w:name="bookmark665"/>
      <w:r>
        <w:rPr>
          <w:color w:val="000000"/>
          <w:spacing w:val="0"/>
          <w:w w:val="100"/>
          <w:position w:val="0"/>
        </w:rPr>
        <w:t>一</w:t>
      </w:r>
      <w:bookmarkEnd w:id="664"/>
      <w:r>
        <w:rPr>
          <w:color w:val="000000"/>
          <w:spacing w:val="0"/>
          <w:w w:val="100"/>
          <w:position w:val="0"/>
        </w:rPr>
        <w:t>、审计报告</w:t>
      </w:r>
      <w:bookmarkEnd w:id="662"/>
      <w:bookmarkEnd w:id="663"/>
      <w:bookmarkEnd w:id="66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color w:val="000000"/>
                <w:spacing w:val="0"/>
                <w:w w:val="100"/>
                <w:position w:val="0"/>
                <w:sz w:val="16"/>
                <w:szCs w:val="16"/>
              </w:rPr>
              <w:t>（2022）</w:t>
            </w:r>
            <w:r>
              <w:rPr>
                <w:color w:val="000000"/>
                <w:spacing w:val="0"/>
                <w:w w:val="100"/>
                <w:position w:val="0"/>
              </w:rPr>
              <w:t>第</w:t>
            </w:r>
            <w:r>
              <w:rPr>
                <w:color w:val="000000"/>
                <w:spacing w:val="0"/>
                <w:w w:val="100"/>
                <w:position w:val="0"/>
                <w:sz w:val="16"/>
                <w:szCs w:val="16"/>
              </w:rPr>
              <w:t>440A010142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冼宏飞、张淑霞</w:t>
            </w:r>
          </w:p>
        </w:tc>
      </w:tr>
    </w:tbl>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审计报告</w:t>
      </w:r>
    </w:p>
    <w:p>
      <w:pPr>
        <w:widowControl w:val="0"/>
        <w:spacing w:after="339" w:line="1" w:lineRule="exact"/>
      </w:pPr>
    </w:p>
    <w:p>
      <w:pPr>
        <w:pStyle w:val="Style17"/>
        <w:keepNext w:val="0"/>
        <w:keepLines w:val="0"/>
        <w:widowControl w:val="0"/>
        <w:shd w:val="clear" w:color="auto" w:fill="auto"/>
        <w:bidi w:val="0"/>
        <w:spacing w:before="0" w:after="760" w:line="240" w:lineRule="auto"/>
        <w:ind w:left="0" w:right="0" w:firstLine="0"/>
        <w:jc w:val="right"/>
      </w:pPr>
      <w:r>
        <w:rPr>
          <w:color w:val="000000"/>
          <w:spacing w:val="0"/>
          <w:w w:val="100"/>
          <w:position w:val="0"/>
        </w:rPr>
        <w:t>致同审字</w:t>
      </w:r>
      <w:r>
        <w:rPr>
          <w:color w:val="000000"/>
          <w:spacing w:val="0"/>
          <w:w w:val="100"/>
          <w:position w:val="0"/>
        </w:rPr>
        <w:t>（2022）</w:t>
      </w:r>
      <w:r>
        <w:rPr>
          <w:color w:val="000000"/>
          <w:spacing w:val="0"/>
          <w:w w:val="100"/>
          <w:position w:val="0"/>
        </w:rPr>
        <w:t>第</w:t>
      </w:r>
      <w:r>
        <w:rPr>
          <w:color w:val="000000"/>
          <w:spacing w:val="0"/>
          <w:w w:val="100"/>
          <w:position w:val="0"/>
        </w:rPr>
        <w:t>440A010142</w:t>
      </w:r>
      <w:r>
        <w:rPr>
          <w:color w:val="000000"/>
          <w:spacing w:val="0"/>
          <w:w w:val="100"/>
          <w:position w:val="0"/>
        </w:rPr>
        <w:t>号</w:t>
      </w:r>
    </w:p>
    <w:p>
      <w:pPr>
        <w:pStyle w:val="Style17"/>
        <w:keepNext w:val="0"/>
        <w:keepLines w:val="0"/>
        <w:widowControl w:val="0"/>
        <w:shd w:val="clear" w:color="auto" w:fill="auto"/>
        <w:bidi w:val="0"/>
        <w:spacing w:before="0" w:after="100" w:line="312" w:lineRule="exact"/>
        <w:ind w:left="0" w:right="0" w:firstLine="0"/>
        <w:jc w:val="left"/>
      </w:pPr>
      <w:r>
        <w:rPr>
          <w:b/>
          <w:bCs/>
          <w:color w:val="000000"/>
          <w:spacing w:val="0"/>
          <w:w w:val="100"/>
          <w:position w:val="0"/>
        </w:rPr>
        <w:t>广东德生科技股份有限公司全体股东：</w:t>
      </w:r>
    </w:p>
    <w:p>
      <w:pPr>
        <w:pStyle w:val="Style17"/>
        <w:keepNext w:val="0"/>
        <w:keepLines w:val="0"/>
        <w:widowControl w:val="0"/>
        <w:shd w:val="clear" w:color="auto" w:fill="auto"/>
        <w:tabs>
          <w:tab w:pos="978" w:val="left"/>
        </w:tabs>
        <w:bidi w:val="0"/>
        <w:spacing w:before="0" w:after="100" w:line="312" w:lineRule="exact"/>
        <w:ind w:left="0" w:right="0" w:firstLine="500"/>
        <w:jc w:val="both"/>
      </w:pPr>
      <w:bookmarkStart w:id="666" w:name="bookmark666"/>
      <w:r>
        <w:rPr>
          <w:b/>
          <w:bCs/>
          <w:color w:val="000000"/>
          <w:spacing w:val="0"/>
          <w:w w:val="100"/>
          <w:position w:val="0"/>
        </w:rPr>
        <w:t>一</w:t>
      </w:r>
      <w:bookmarkEnd w:id="666"/>
      <w:r>
        <w:rPr>
          <w:b/>
          <w:bCs/>
          <w:color w:val="000000"/>
          <w:spacing w:val="0"/>
          <w:w w:val="100"/>
          <w:position w:val="0"/>
        </w:rPr>
        <w:t>、</w:t>
        <w:tab/>
        <w:t>审计意见</w:t>
      </w:r>
    </w:p>
    <w:p>
      <w:pPr>
        <w:pStyle w:val="Style17"/>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我们审计了广东德生科技股份有限公司（以下简称德生科技公司）财务报表，包括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合并及公司资产负债表，</w:t>
      </w:r>
      <w:r>
        <w:rPr>
          <w:color w:val="000000"/>
          <w:spacing w:val="0"/>
          <w:w w:val="100"/>
          <w:position w:val="0"/>
        </w:rPr>
        <w:t>2021</w:t>
      </w:r>
      <w:r>
        <w:rPr>
          <w:color w:val="000000"/>
          <w:spacing w:val="0"/>
          <w:w w:val="100"/>
          <w:position w:val="0"/>
        </w:rPr>
        <w:t>年度的合并及公司利润表、合并及公司现金流量表、合并及公司股东权益变 动表以及相关财务报表附注。</w:t>
      </w:r>
    </w:p>
    <w:p>
      <w:pPr>
        <w:pStyle w:val="Style17"/>
        <w:keepNext w:val="0"/>
        <w:keepLines w:val="0"/>
        <w:widowControl w:val="0"/>
        <w:shd w:val="clear" w:color="auto" w:fill="auto"/>
        <w:bidi w:val="0"/>
        <w:spacing w:before="0" w:after="100" w:line="298" w:lineRule="exact"/>
        <w:ind w:left="0" w:right="0" w:firstLine="500"/>
        <w:jc w:val="both"/>
      </w:pPr>
      <w:r>
        <w:rPr>
          <w:color w:val="000000"/>
          <w:spacing w:val="0"/>
          <w:w w:val="100"/>
          <w:position w:val="0"/>
        </w:rPr>
        <w:t xml:space="preserve">我们认为，后附的财务报表在所有重大方面按照企业会计准则的规定编制，公允反映了德生科技公司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2021</w:t>
      </w:r>
      <w:r>
        <w:rPr>
          <w:color w:val="000000"/>
          <w:spacing w:val="0"/>
          <w:w w:val="100"/>
          <w:position w:val="0"/>
        </w:rPr>
        <w:t>年度的合并及公司经营成果和现金流量。</w:t>
      </w:r>
    </w:p>
    <w:p>
      <w:pPr>
        <w:pStyle w:val="Style17"/>
        <w:keepNext w:val="0"/>
        <w:keepLines w:val="0"/>
        <w:widowControl w:val="0"/>
        <w:shd w:val="clear" w:color="auto" w:fill="auto"/>
        <w:tabs>
          <w:tab w:pos="978" w:val="left"/>
        </w:tabs>
        <w:bidi w:val="0"/>
        <w:spacing w:before="0" w:after="100" w:line="312" w:lineRule="exact"/>
        <w:ind w:left="0" w:right="0" w:firstLine="500"/>
        <w:jc w:val="both"/>
      </w:pPr>
      <w:bookmarkStart w:id="667" w:name="bookmark667"/>
      <w:r>
        <w:rPr>
          <w:b/>
          <w:bCs/>
          <w:color w:val="000000"/>
          <w:spacing w:val="0"/>
          <w:w w:val="100"/>
          <w:position w:val="0"/>
        </w:rPr>
        <w:t>二</w:t>
      </w:r>
      <w:bookmarkEnd w:id="667"/>
      <w:r>
        <w:rPr>
          <w:b/>
          <w:bCs/>
          <w:color w:val="000000"/>
          <w:spacing w:val="0"/>
          <w:w w:val="100"/>
          <w:position w:val="0"/>
        </w:rPr>
        <w:t>、</w:t>
        <w:tab/>
        <w:t>形成审计意见的基础</w:t>
      </w:r>
    </w:p>
    <w:p>
      <w:pPr>
        <w:pStyle w:val="Style17"/>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的责任”部分进一步阐述了我们在这些准则下的责任。按照中国注册会计师职业道德守则，我们独立于德 生科技公司，并履行了职业道德方面的其他责任。我们相信，我们获取的审计证据是充分、适当的，为发 表审计意见提供了基础。</w:t>
      </w:r>
    </w:p>
    <w:p>
      <w:pPr>
        <w:pStyle w:val="Style17"/>
        <w:keepNext w:val="0"/>
        <w:keepLines w:val="0"/>
        <w:widowControl w:val="0"/>
        <w:shd w:val="clear" w:color="auto" w:fill="auto"/>
        <w:tabs>
          <w:tab w:pos="983" w:val="left"/>
        </w:tabs>
        <w:bidi w:val="0"/>
        <w:spacing w:before="0" w:after="100" w:line="312" w:lineRule="exact"/>
        <w:ind w:left="0" w:right="0" w:firstLine="500"/>
        <w:jc w:val="both"/>
      </w:pPr>
      <w:bookmarkStart w:id="668" w:name="bookmark668"/>
      <w:r>
        <w:rPr>
          <w:b/>
          <w:bCs/>
          <w:color w:val="000000"/>
          <w:spacing w:val="0"/>
          <w:w w:val="100"/>
          <w:position w:val="0"/>
        </w:rPr>
        <w:t>三</w:t>
      </w:r>
      <w:bookmarkEnd w:id="668"/>
      <w:r>
        <w:rPr>
          <w:b/>
          <w:bCs/>
          <w:color w:val="000000"/>
          <w:spacing w:val="0"/>
          <w:w w:val="100"/>
          <w:position w:val="0"/>
        </w:rPr>
        <w:t>、</w:t>
        <w:tab/>
        <w:t>关键审计事项</w:t>
      </w:r>
    </w:p>
    <w:p>
      <w:pPr>
        <w:pStyle w:val="Style17"/>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7"/>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（一）应收账款坏账准备的计提</w:t>
      </w:r>
    </w:p>
    <w:p>
      <w:pPr>
        <w:pStyle w:val="Style17"/>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相关信息披露详见财务报表附注三、</w:t>
      </w:r>
      <w:r>
        <w:rPr>
          <w:color w:val="000000"/>
          <w:spacing w:val="0"/>
          <w:w w:val="100"/>
          <w:position w:val="0"/>
        </w:rPr>
        <w:t>10</w:t>
      </w:r>
      <w:r>
        <w:rPr>
          <w:color w:val="000000"/>
          <w:spacing w:val="0"/>
          <w:w w:val="100"/>
          <w:position w:val="0"/>
        </w:rPr>
        <w:t>和附注五、</w:t>
      </w:r>
      <w:r>
        <w:rPr>
          <w:color w:val="000000"/>
          <w:spacing w:val="0"/>
          <w:w w:val="100"/>
          <w:position w:val="0"/>
        </w:rPr>
        <w:t>4</w:t>
      </w:r>
      <w:r>
        <w:rPr>
          <w:color w:val="000000"/>
          <w:spacing w:val="0"/>
          <w:w w:val="100"/>
          <w:position w:val="0"/>
        </w:rPr>
        <w:t>。</w:t>
      </w:r>
    </w:p>
    <w:p>
      <w:pPr>
        <w:pStyle w:val="Style17"/>
        <w:keepNext w:val="0"/>
        <w:keepLines w:val="0"/>
        <w:widowControl w:val="0"/>
        <w:shd w:val="clear" w:color="auto" w:fill="auto"/>
        <w:bidi w:val="0"/>
        <w:spacing w:before="0" w:after="100" w:line="312" w:lineRule="exact"/>
        <w:ind w:left="0" w:right="0" w:firstLine="500"/>
        <w:jc w:val="both"/>
      </w:pPr>
      <w:bookmarkStart w:id="669" w:name="bookmark669"/>
      <w:r>
        <w:rPr>
          <w:color w:val="000000"/>
          <w:spacing w:val="0"/>
          <w:w w:val="100"/>
          <w:position w:val="0"/>
        </w:rPr>
        <w:t>1</w:t>
      </w:r>
      <w:bookmarkEnd w:id="669"/>
      <w:r>
        <w:rPr>
          <w:color w:val="000000"/>
          <w:spacing w:val="0"/>
          <w:w w:val="100"/>
          <w:position w:val="0"/>
        </w:rPr>
        <w:t>、事项描述</w:t>
      </w:r>
    </w:p>
    <w:p>
      <w:pPr>
        <w:pStyle w:val="Style17"/>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日，德生科技公司应收账款账面余额为</w:t>
      </w:r>
      <w:r>
        <w:rPr>
          <w:color w:val="000000"/>
          <w:spacing w:val="0"/>
          <w:w w:val="100"/>
          <w:position w:val="0"/>
        </w:rPr>
        <w:t>57,098.87</w:t>
      </w:r>
      <w:r>
        <w:rPr>
          <w:color w:val="000000"/>
          <w:spacing w:val="0"/>
          <w:w w:val="100"/>
          <w:position w:val="0"/>
        </w:rPr>
        <w:t xml:space="preserve">万元，己计提的坏账准备余额为 </w:t>
      </w:r>
      <w:r>
        <w:rPr>
          <w:color w:val="000000"/>
          <w:spacing w:val="0"/>
          <w:w w:val="100"/>
          <w:position w:val="0"/>
        </w:rPr>
        <w:t xml:space="preserve">4,062. </w:t>
      </w:r>
      <w:r>
        <w:rPr>
          <w:color w:val="000000"/>
          <w:spacing w:val="0"/>
          <w:w w:val="100"/>
          <w:position w:val="0"/>
        </w:rPr>
        <w:t>84</w:t>
      </w:r>
      <w:r>
        <w:rPr>
          <w:color w:val="000000"/>
          <w:spacing w:val="0"/>
          <w:w w:val="100"/>
          <w:position w:val="0"/>
        </w:rPr>
        <w:t>万元，账面价值为</w:t>
      </w:r>
      <w:r>
        <w:rPr>
          <w:color w:val="000000"/>
          <w:spacing w:val="0"/>
          <w:w w:val="100"/>
          <w:position w:val="0"/>
        </w:rPr>
        <w:t>53,036.03</w:t>
      </w:r>
      <w:r>
        <w:rPr>
          <w:color w:val="000000"/>
          <w:spacing w:val="0"/>
          <w:w w:val="100"/>
          <w:position w:val="0"/>
        </w:rPr>
        <w:t>万元。</w:t>
      </w:r>
    </w:p>
    <w:p>
      <w:pPr>
        <w:pStyle w:val="Style17"/>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由于德生科技公司在确定应收账款预期信用损失需要运用重大会计估计和判断，且影响金额重大，因 此我们将应收账款坏账准备的计提识别为关键审计事项。</w:t>
      </w:r>
    </w:p>
    <w:p>
      <w:pPr>
        <w:pStyle w:val="Style17"/>
        <w:keepNext w:val="0"/>
        <w:keepLines w:val="0"/>
        <w:widowControl w:val="0"/>
        <w:shd w:val="clear" w:color="auto" w:fill="auto"/>
        <w:bidi w:val="0"/>
        <w:spacing w:before="0" w:after="100" w:line="319" w:lineRule="exact"/>
        <w:ind w:left="0" w:right="0" w:firstLine="500"/>
        <w:jc w:val="both"/>
      </w:pPr>
      <w:bookmarkStart w:id="670" w:name="bookmark670"/>
      <w:r>
        <w:rPr>
          <w:color w:val="000000"/>
          <w:spacing w:val="0"/>
          <w:w w:val="100"/>
          <w:position w:val="0"/>
        </w:rPr>
        <w:t>2</w:t>
      </w:r>
      <w:bookmarkEnd w:id="670"/>
      <w:r>
        <w:rPr>
          <w:color w:val="000000"/>
          <w:spacing w:val="0"/>
          <w:w w:val="100"/>
          <w:position w:val="0"/>
        </w:rPr>
        <w:t>、审计应对</w:t>
      </w:r>
    </w:p>
    <w:p>
      <w:pPr>
        <w:pStyle w:val="Style17"/>
        <w:keepNext w:val="0"/>
        <w:keepLines w:val="0"/>
        <w:widowControl w:val="0"/>
        <w:shd w:val="clear" w:color="auto" w:fill="auto"/>
        <w:bidi w:val="0"/>
        <w:spacing w:before="0" w:after="100" w:line="319" w:lineRule="exact"/>
        <w:ind w:left="0" w:right="0" w:firstLine="500"/>
        <w:jc w:val="both"/>
      </w:pPr>
      <w:r>
        <w:rPr>
          <w:color w:val="000000"/>
          <w:spacing w:val="0"/>
          <w:w w:val="100"/>
          <w:position w:val="0"/>
        </w:rPr>
        <w:t>针对应收账款坏账准备的计提，我们执行了以下主要审计程序：</w:t>
      </w:r>
    </w:p>
    <w:p>
      <w:pPr>
        <w:pStyle w:val="Style17"/>
        <w:keepNext w:val="0"/>
        <w:keepLines w:val="0"/>
        <w:widowControl w:val="0"/>
        <w:shd w:val="clear" w:color="auto" w:fill="auto"/>
        <w:tabs>
          <w:tab w:pos="1088" w:val="left"/>
        </w:tabs>
        <w:bidi w:val="0"/>
        <w:spacing w:before="0" w:after="100" w:line="312" w:lineRule="exact"/>
        <w:ind w:left="0" w:right="0" w:firstLine="500"/>
        <w:jc w:val="both"/>
      </w:pPr>
      <w:bookmarkStart w:id="671" w:name="bookmark671"/>
      <w:r>
        <w:rPr>
          <w:color w:val="000000"/>
          <w:spacing w:val="0"/>
          <w:w w:val="100"/>
          <w:position w:val="0"/>
        </w:rPr>
        <w:t>（</w:t>
      </w:r>
      <w:bookmarkEnd w:id="671"/>
      <w:r>
        <w:rPr>
          <w:color w:val="000000"/>
          <w:spacing w:val="0"/>
          <w:w w:val="100"/>
          <w:position w:val="0"/>
        </w:rPr>
        <w:t>1）</w:t>
        <w:tab/>
      </w:r>
      <w:r>
        <w:rPr>
          <w:color w:val="000000"/>
          <w:spacing w:val="0"/>
          <w:w w:val="100"/>
          <w:position w:val="0"/>
        </w:rPr>
        <w:t>了解和评价应收账款坏账准备的关键内部控制，评价这些控制的设计是否合理，是否得到执行， 并测试相关内部控制运行有效性；</w:t>
      </w:r>
    </w:p>
    <w:p>
      <w:pPr>
        <w:pStyle w:val="Style17"/>
        <w:keepNext w:val="0"/>
        <w:keepLines w:val="0"/>
        <w:widowControl w:val="0"/>
        <w:shd w:val="clear" w:color="auto" w:fill="auto"/>
        <w:tabs>
          <w:tab w:pos="1098" w:val="left"/>
        </w:tabs>
        <w:bidi w:val="0"/>
        <w:spacing w:before="0" w:after="100" w:line="312" w:lineRule="exact"/>
        <w:ind w:left="0" w:right="0" w:firstLine="500"/>
        <w:jc w:val="both"/>
      </w:pPr>
      <w:bookmarkStart w:id="672" w:name="bookmark672"/>
      <w:r>
        <w:rPr>
          <w:color w:val="000000"/>
          <w:spacing w:val="0"/>
          <w:w w:val="100"/>
          <w:position w:val="0"/>
        </w:rPr>
        <w:t>（</w:t>
      </w:r>
      <w:bookmarkEnd w:id="672"/>
      <w:r>
        <w:rPr>
          <w:color w:val="000000"/>
          <w:spacing w:val="0"/>
          <w:w w:val="100"/>
          <w:position w:val="0"/>
        </w:rPr>
        <w:t>2）</w:t>
        <w:tab/>
      </w:r>
      <w:r>
        <w:rPr>
          <w:color w:val="000000"/>
          <w:spacing w:val="0"/>
          <w:w w:val="100"/>
          <w:position w:val="0"/>
        </w:rPr>
        <w:t>复核以前年度己计提坏账准备的应收账款后续实际核销或转回情况，评价管理层过往预测的准 确性；</w:t>
      </w:r>
    </w:p>
    <w:p>
      <w:pPr>
        <w:pStyle w:val="Style17"/>
        <w:keepNext w:val="0"/>
        <w:keepLines w:val="0"/>
        <w:widowControl w:val="0"/>
        <w:shd w:val="clear" w:color="auto" w:fill="auto"/>
        <w:tabs>
          <w:tab w:pos="1098" w:val="left"/>
        </w:tabs>
        <w:bidi w:val="0"/>
        <w:spacing w:before="0" w:after="100" w:line="322" w:lineRule="exact"/>
        <w:ind w:left="0" w:right="0" w:firstLine="500"/>
        <w:jc w:val="both"/>
      </w:pPr>
      <w:bookmarkStart w:id="673" w:name="bookmark673"/>
      <w:r>
        <w:rPr>
          <w:color w:val="000000"/>
          <w:spacing w:val="0"/>
          <w:w w:val="100"/>
          <w:position w:val="0"/>
        </w:rPr>
        <w:t>（</w:t>
      </w:r>
      <w:bookmarkEnd w:id="673"/>
      <w:r>
        <w:rPr>
          <w:color w:val="000000"/>
          <w:spacing w:val="0"/>
          <w:w w:val="100"/>
          <w:position w:val="0"/>
        </w:rPr>
        <w:t>3）</w:t>
        <w:tab/>
      </w:r>
      <w:r>
        <w:rPr>
          <w:color w:val="000000"/>
          <w:spacing w:val="0"/>
          <w:w w:val="100"/>
          <w:position w:val="0"/>
        </w:rPr>
        <w:t>复核管理层有关应收账款坏账准备计提的会计政策，检查坏账准备计提会计政策的合理性，对 按照信用风险特征组合计量预期信用损失的应收账款，评估组合划分的合理性，复核基于迁徙率模型所测 算出的历史损失率及前瞻性调整是否合理、预期信用损失计量是否充分；</w:t>
      </w:r>
    </w:p>
    <w:p>
      <w:pPr>
        <w:pStyle w:val="Style17"/>
        <w:keepNext w:val="0"/>
        <w:keepLines w:val="0"/>
        <w:widowControl w:val="0"/>
        <w:shd w:val="clear" w:color="auto" w:fill="auto"/>
        <w:tabs>
          <w:tab w:pos="1093" w:val="left"/>
        </w:tabs>
        <w:bidi w:val="0"/>
        <w:spacing w:before="0" w:after="100" w:line="326" w:lineRule="exact"/>
        <w:ind w:left="0" w:right="0" w:firstLine="500"/>
        <w:jc w:val="both"/>
      </w:pPr>
      <w:bookmarkStart w:id="674" w:name="bookmark674"/>
      <w:r>
        <w:rPr>
          <w:color w:val="000000"/>
          <w:spacing w:val="0"/>
          <w:w w:val="100"/>
          <w:position w:val="0"/>
        </w:rPr>
        <w:t>（</w:t>
      </w:r>
      <w:bookmarkEnd w:id="674"/>
      <w:r>
        <w:rPr>
          <w:color w:val="000000"/>
          <w:spacing w:val="0"/>
          <w:w w:val="100"/>
          <w:position w:val="0"/>
        </w:rPr>
        <w:t>5）</w:t>
        <w:tab/>
      </w:r>
      <w:r>
        <w:rPr>
          <w:color w:val="000000"/>
          <w:spacing w:val="0"/>
          <w:w w:val="100"/>
          <w:position w:val="0"/>
        </w:rPr>
        <w:t>结合期末应收账款余额分布及本期收入情况，选取样本对应收账款执行函证程序，并将函证结 果与德生科技公司账面记录的金额进行核对；</w:t>
      </w:r>
    </w:p>
    <w:p>
      <w:pPr>
        <w:pStyle w:val="Style17"/>
        <w:keepNext w:val="0"/>
        <w:keepLines w:val="0"/>
        <w:widowControl w:val="0"/>
        <w:shd w:val="clear" w:color="auto" w:fill="auto"/>
        <w:tabs>
          <w:tab w:pos="1083" w:val="left"/>
        </w:tabs>
        <w:bidi w:val="0"/>
        <w:spacing w:before="0" w:after="100" w:line="312" w:lineRule="exact"/>
        <w:ind w:left="0" w:right="0" w:firstLine="500"/>
        <w:jc w:val="both"/>
      </w:pPr>
      <w:bookmarkStart w:id="675" w:name="bookmark675"/>
      <w:r>
        <w:rPr>
          <w:color w:val="000000"/>
          <w:spacing w:val="0"/>
          <w:w w:val="100"/>
          <w:position w:val="0"/>
        </w:rPr>
        <w:t>（</w:t>
      </w:r>
      <w:bookmarkEnd w:id="675"/>
      <w:r>
        <w:rPr>
          <w:color w:val="000000"/>
          <w:spacing w:val="0"/>
          <w:w w:val="100"/>
          <w:position w:val="0"/>
        </w:rPr>
        <w:t>6）</w:t>
        <w:tab/>
      </w:r>
      <w:r>
        <w:rPr>
          <w:color w:val="000000"/>
          <w:spacing w:val="0"/>
          <w:w w:val="100"/>
          <w:position w:val="0"/>
        </w:rPr>
        <w:t>对重要应收账款与管理层讨论其可回收性，检查相应客户的经营状况、历史还款记录以及期后 的回款情况，评价管理层计提应收账款坏账准备的合理性；</w:t>
      </w:r>
    </w:p>
    <w:p>
      <w:pPr>
        <w:pStyle w:val="Style17"/>
        <w:keepNext w:val="0"/>
        <w:keepLines w:val="0"/>
        <w:widowControl w:val="0"/>
        <w:shd w:val="clear" w:color="auto" w:fill="auto"/>
        <w:tabs>
          <w:tab w:pos="988" w:val="left"/>
        </w:tabs>
        <w:bidi w:val="0"/>
        <w:spacing w:before="0" w:after="100" w:line="319" w:lineRule="exact"/>
        <w:ind w:left="0" w:right="0" w:firstLine="500"/>
        <w:jc w:val="left"/>
      </w:pPr>
      <w:bookmarkStart w:id="676" w:name="bookmark676"/>
      <w:r>
        <w:rPr>
          <w:color w:val="000000"/>
          <w:spacing w:val="0"/>
          <w:w w:val="100"/>
          <w:position w:val="0"/>
        </w:rPr>
        <w:t>（</w:t>
      </w:r>
      <w:bookmarkEnd w:id="676"/>
      <w:r>
        <w:rPr>
          <w:color w:val="000000"/>
          <w:spacing w:val="0"/>
          <w:w w:val="100"/>
          <w:position w:val="0"/>
        </w:rPr>
        <w:t>7）</w:t>
        <w:tab/>
      </w:r>
      <w:r>
        <w:rPr>
          <w:color w:val="000000"/>
          <w:spacing w:val="0"/>
          <w:w w:val="100"/>
          <w:position w:val="0"/>
        </w:rPr>
        <w:t>检查与应收账款坏账准备相关信息是否已在财务报表中作出恰当列报。</w:t>
      </w:r>
    </w:p>
    <w:p>
      <w:pPr>
        <w:pStyle w:val="Style17"/>
        <w:keepNext w:val="0"/>
        <w:keepLines w:val="0"/>
        <w:widowControl w:val="0"/>
        <w:shd w:val="clear" w:color="auto" w:fill="auto"/>
        <w:bidi w:val="0"/>
        <w:spacing w:before="0" w:after="100" w:line="319" w:lineRule="exact"/>
        <w:ind w:left="0" w:right="0" w:firstLine="500"/>
        <w:jc w:val="both"/>
      </w:pPr>
      <w:r>
        <w:rPr>
          <w:color w:val="000000"/>
          <w:spacing w:val="0"/>
          <w:w w:val="100"/>
          <w:position w:val="0"/>
        </w:rPr>
        <w:t>（二）收入确认</w:t>
      </w:r>
    </w:p>
    <w:p>
      <w:pPr>
        <w:pStyle w:val="Style17"/>
        <w:keepNext w:val="0"/>
        <w:keepLines w:val="0"/>
        <w:widowControl w:val="0"/>
        <w:shd w:val="clear" w:color="auto" w:fill="auto"/>
        <w:bidi w:val="0"/>
        <w:spacing w:before="0" w:after="100" w:line="319" w:lineRule="exact"/>
        <w:ind w:left="0" w:right="0" w:firstLine="500"/>
        <w:jc w:val="both"/>
      </w:pPr>
      <w:r>
        <w:rPr>
          <w:color w:val="000000"/>
          <w:spacing w:val="0"/>
          <w:w w:val="100"/>
          <w:position w:val="0"/>
        </w:rPr>
        <w:t>相关信息披露详见财务报表附注三、</w:t>
      </w:r>
      <w:r>
        <w:rPr>
          <w:color w:val="000000"/>
          <w:spacing w:val="0"/>
          <w:w w:val="100"/>
          <w:position w:val="0"/>
        </w:rPr>
        <w:t>25</w:t>
      </w:r>
      <w:r>
        <w:rPr>
          <w:color w:val="000000"/>
          <w:spacing w:val="0"/>
          <w:w w:val="100"/>
          <w:position w:val="0"/>
        </w:rPr>
        <w:t>和附注五、</w:t>
      </w:r>
      <w:r>
        <w:rPr>
          <w:color w:val="000000"/>
          <w:spacing w:val="0"/>
          <w:w w:val="100"/>
          <w:position w:val="0"/>
        </w:rPr>
        <w:t>38</w:t>
      </w:r>
      <w:r>
        <w:rPr>
          <w:color w:val="000000"/>
          <w:spacing w:val="0"/>
          <w:w w:val="100"/>
          <w:position w:val="0"/>
        </w:rPr>
        <w:t>。</w:t>
      </w:r>
    </w:p>
    <w:p>
      <w:pPr>
        <w:pStyle w:val="Style17"/>
        <w:keepNext w:val="0"/>
        <w:keepLines w:val="0"/>
        <w:widowControl w:val="0"/>
        <w:shd w:val="clear" w:color="auto" w:fill="auto"/>
        <w:tabs>
          <w:tab w:pos="854" w:val="left"/>
        </w:tabs>
        <w:bidi w:val="0"/>
        <w:spacing w:before="0" w:after="100" w:line="319" w:lineRule="exact"/>
        <w:ind w:left="0" w:right="0" w:firstLine="500"/>
        <w:jc w:val="both"/>
      </w:pPr>
      <w:bookmarkStart w:id="677" w:name="bookmark677"/>
      <w:r>
        <w:rPr>
          <w:color w:val="000000"/>
          <w:spacing w:val="0"/>
          <w:w w:val="100"/>
          <w:position w:val="0"/>
        </w:rPr>
        <w:t>1</w:t>
      </w:r>
      <w:bookmarkEnd w:id="677"/>
      <w:r>
        <w:rPr>
          <w:color w:val="000000"/>
          <w:spacing w:val="0"/>
          <w:w w:val="100"/>
          <w:position w:val="0"/>
        </w:rPr>
        <w:t>、</w:t>
        <w:tab/>
        <w:t>事项描述</w:t>
      </w:r>
    </w:p>
    <w:p>
      <w:pPr>
        <w:pStyle w:val="Style17"/>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德生科技公司主要从事社保卡的生产和销售，</w:t>
      </w:r>
      <w:r>
        <w:rPr>
          <w:color w:val="000000"/>
          <w:spacing w:val="0"/>
          <w:w w:val="100"/>
          <w:position w:val="0"/>
        </w:rPr>
        <w:t>2021</w:t>
      </w:r>
      <w:r>
        <w:rPr>
          <w:color w:val="000000"/>
          <w:spacing w:val="0"/>
          <w:w w:val="100"/>
          <w:position w:val="0"/>
        </w:rPr>
        <w:t>年营业收入为</w:t>
      </w:r>
      <w:r>
        <w:rPr>
          <w:color w:val="000000"/>
          <w:spacing w:val="0"/>
          <w:w w:val="100"/>
          <w:position w:val="0"/>
        </w:rPr>
        <w:t>74,263.83</w:t>
      </w:r>
      <w:r>
        <w:rPr>
          <w:color w:val="000000"/>
          <w:spacing w:val="0"/>
          <w:w w:val="100"/>
          <w:position w:val="0"/>
        </w:rPr>
        <w:t>万元。由于营业收入是德 生科技公司关键业绩指标之一，存在管理层为了达到特定目标或期望而操纵收入确认时点的固有风险，因 此我们将收入确认识别为关键审计事项。</w:t>
      </w:r>
    </w:p>
    <w:p>
      <w:pPr>
        <w:pStyle w:val="Style17"/>
        <w:keepNext w:val="0"/>
        <w:keepLines w:val="0"/>
        <w:widowControl w:val="0"/>
        <w:shd w:val="clear" w:color="auto" w:fill="auto"/>
        <w:tabs>
          <w:tab w:pos="868" w:val="left"/>
        </w:tabs>
        <w:bidi w:val="0"/>
        <w:spacing w:before="0" w:after="100" w:line="319" w:lineRule="exact"/>
        <w:ind w:left="0" w:right="0" w:firstLine="500"/>
        <w:jc w:val="both"/>
      </w:pPr>
      <w:bookmarkStart w:id="678" w:name="bookmark678"/>
      <w:r>
        <w:rPr>
          <w:color w:val="000000"/>
          <w:spacing w:val="0"/>
          <w:w w:val="100"/>
          <w:position w:val="0"/>
        </w:rPr>
        <w:t>2</w:t>
      </w:r>
      <w:bookmarkEnd w:id="678"/>
      <w:r>
        <w:rPr>
          <w:color w:val="000000"/>
          <w:spacing w:val="0"/>
          <w:w w:val="100"/>
          <w:position w:val="0"/>
        </w:rPr>
        <w:t>、</w:t>
        <w:tab/>
        <w:t>审计应对</w:t>
      </w:r>
    </w:p>
    <w:p>
      <w:pPr>
        <w:pStyle w:val="Style17"/>
        <w:keepNext w:val="0"/>
        <w:keepLines w:val="0"/>
        <w:widowControl w:val="0"/>
        <w:shd w:val="clear" w:color="auto" w:fill="auto"/>
        <w:bidi w:val="0"/>
        <w:spacing w:before="0" w:after="140" w:line="319" w:lineRule="exact"/>
        <w:ind w:left="0" w:right="0" w:firstLine="500"/>
        <w:jc w:val="both"/>
      </w:pPr>
      <w:r>
        <w:rPr>
          <w:color w:val="000000"/>
          <w:spacing w:val="0"/>
          <w:w w:val="100"/>
          <w:position w:val="0"/>
        </w:rPr>
        <w:t>针对收入确认，我们执行了以下主要审计程序：</w:t>
      </w:r>
    </w:p>
    <w:p>
      <w:pPr>
        <w:pStyle w:val="Style17"/>
        <w:keepNext w:val="0"/>
        <w:keepLines w:val="0"/>
        <w:widowControl w:val="0"/>
        <w:shd w:val="clear" w:color="auto" w:fill="auto"/>
        <w:tabs>
          <w:tab w:pos="1098" w:val="left"/>
        </w:tabs>
        <w:bidi w:val="0"/>
        <w:spacing w:before="0" w:after="100" w:line="298" w:lineRule="exact"/>
        <w:ind w:left="0" w:right="0" w:firstLine="500"/>
        <w:jc w:val="both"/>
      </w:pPr>
      <w:bookmarkStart w:id="679" w:name="bookmark679"/>
      <w:r>
        <w:rPr>
          <w:color w:val="000000"/>
          <w:spacing w:val="0"/>
          <w:w w:val="100"/>
          <w:position w:val="0"/>
        </w:rPr>
        <w:t>（</w:t>
      </w:r>
      <w:bookmarkEnd w:id="679"/>
      <w:r>
        <w:rPr>
          <w:color w:val="000000"/>
          <w:spacing w:val="0"/>
          <w:w w:val="100"/>
          <w:position w:val="0"/>
        </w:rPr>
        <w:t>1）</w:t>
        <w:tab/>
      </w:r>
      <w:r>
        <w:rPr>
          <w:color w:val="000000"/>
          <w:spacing w:val="0"/>
          <w:w w:val="100"/>
          <w:position w:val="0"/>
        </w:rPr>
        <w:t>了解和评价与收入确认相关的关键内部控制的设计和运行有效性，并测试关键控制执行的有效 性；</w:t>
      </w:r>
    </w:p>
    <w:p>
      <w:pPr>
        <w:pStyle w:val="Style17"/>
        <w:keepNext w:val="0"/>
        <w:keepLines w:val="0"/>
        <w:widowControl w:val="0"/>
        <w:shd w:val="clear" w:color="auto" w:fill="auto"/>
        <w:tabs>
          <w:tab w:pos="1088" w:val="left"/>
        </w:tabs>
        <w:bidi w:val="0"/>
        <w:spacing w:before="0" w:after="100" w:line="326" w:lineRule="exact"/>
        <w:ind w:left="0" w:right="0" w:firstLine="500"/>
        <w:jc w:val="both"/>
      </w:pPr>
      <w:bookmarkStart w:id="680" w:name="bookmark680"/>
      <w:r>
        <w:rPr>
          <w:color w:val="000000"/>
          <w:spacing w:val="0"/>
          <w:w w:val="100"/>
          <w:position w:val="0"/>
        </w:rPr>
        <w:t>（</w:t>
      </w:r>
      <w:bookmarkEnd w:id="680"/>
      <w:r>
        <w:rPr>
          <w:color w:val="000000"/>
          <w:spacing w:val="0"/>
          <w:w w:val="100"/>
          <w:position w:val="0"/>
        </w:rPr>
        <w:t>2）</w:t>
        <w:tab/>
      </w:r>
      <w:r>
        <w:rPr>
          <w:color w:val="000000"/>
          <w:spacing w:val="0"/>
          <w:w w:val="100"/>
          <w:position w:val="0"/>
        </w:rPr>
        <w:t>抽查重要的销售合同，分析履约义务的识别、交易价格的分摊、相关商品或服务的控制权转移 时点的确定是否符合企业会计准则的规定；</w:t>
      </w:r>
    </w:p>
    <w:p>
      <w:pPr>
        <w:pStyle w:val="Style17"/>
        <w:keepNext w:val="0"/>
        <w:keepLines w:val="0"/>
        <w:widowControl w:val="0"/>
        <w:shd w:val="clear" w:color="auto" w:fill="auto"/>
        <w:tabs>
          <w:tab w:pos="1093" w:val="left"/>
        </w:tabs>
        <w:bidi w:val="0"/>
        <w:spacing w:before="0" w:after="100" w:line="331" w:lineRule="exact"/>
        <w:ind w:left="0" w:right="0" w:firstLine="500"/>
        <w:jc w:val="both"/>
      </w:pPr>
      <w:bookmarkStart w:id="681" w:name="bookmark681"/>
      <w:r>
        <w:rPr>
          <w:color w:val="000000"/>
          <w:spacing w:val="0"/>
          <w:w w:val="100"/>
          <w:position w:val="0"/>
        </w:rPr>
        <w:t>（</w:t>
      </w:r>
      <w:bookmarkEnd w:id="681"/>
      <w:r>
        <w:rPr>
          <w:color w:val="000000"/>
          <w:spacing w:val="0"/>
          <w:w w:val="100"/>
          <w:position w:val="0"/>
        </w:rPr>
        <w:t>3）</w:t>
        <w:tab/>
      </w:r>
      <w:r>
        <w:rPr>
          <w:color w:val="000000"/>
          <w:spacing w:val="0"/>
          <w:w w:val="100"/>
          <w:position w:val="0"/>
        </w:rPr>
        <w:t>执行分析性复核程序，分析销售收入和毛利率变动的合理性；检查产品的各月销售均价，并与 上年同期数据进行比较；</w:t>
      </w:r>
    </w:p>
    <w:p>
      <w:pPr>
        <w:pStyle w:val="Style17"/>
        <w:keepNext w:val="0"/>
        <w:keepLines w:val="0"/>
        <w:widowControl w:val="0"/>
        <w:shd w:val="clear" w:color="auto" w:fill="auto"/>
        <w:tabs>
          <w:tab w:pos="1088" w:val="left"/>
        </w:tabs>
        <w:bidi w:val="0"/>
        <w:spacing w:before="0" w:after="100" w:line="326" w:lineRule="exact"/>
        <w:ind w:left="0" w:right="0" w:firstLine="500"/>
        <w:jc w:val="both"/>
      </w:pPr>
      <w:bookmarkStart w:id="682" w:name="bookmark682"/>
      <w:r>
        <w:rPr>
          <w:color w:val="000000"/>
          <w:spacing w:val="0"/>
          <w:w w:val="100"/>
          <w:position w:val="0"/>
        </w:rPr>
        <w:t>（</w:t>
      </w:r>
      <w:bookmarkEnd w:id="682"/>
      <w:r>
        <w:rPr>
          <w:color w:val="000000"/>
          <w:spacing w:val="0"/>
          <w:w w:val="100"/>
          <w:position w:val="0"/>
        </w:rPr>
        <w:t>4）</w:t>
        <w:tab/>
      </w:r>
      <w:r>
        <w:rPr>
          <w:color w:val="000000"/>
          <w:spacing w:val="0"/>
          <w:w w:val="100"/>
          <w:position w:val="0"/>
        </w:rPr>
        <w:t>对报告期内重要客户，获取其档案信息，通过公开渠道查询相关信息，并评估其与德生科技公 司是否存在关联关系；</w:t>
      </w:r>
    </w:p>
    <w:p>
      <w:pPr>
        <w:pStyle w:val="Style17"/>
        <w:keepNext w:val="0"/>
        <w:keepLines w:val="0"/>
        <w:widowControl w:val="0"/>
        <w:shd w:val="clear" w:color="auto" w:fill="auto"/>
        <w:tabs>
          <w:tab w:pos="1093" w:val="left"/>
        </w:tabs>
        <w:bidi w:val="0"/>
        <w:spacing w:before="0" w:after="100" w:line="331" w:lineRule="exact"/>
        <w:ind w:left="0" w:right="0" w:firstLine="500"/>
        <w:jc w:val="both"/>
      </w:pPr>
      <w:bookmarkStart w:id="683" w:name="bookmark683"/>
      <w:r>
        <w:rPr>
          <w:color w:val="000000"/>
          <w:spacing w:val="0"/>
          <w:w w:val="100"/>
          <w:position w:val="0"/>
        </w:rPr>
        <w:t>（</w:t>
      </w:r>
      <w:bookmarkEnd w:id="683"/>
      <w:r>
        <w:rPr>
          <w:color w:val="000000"/>
          <w:spacing w:val="0"/>
          <w:w w:val="100"/>
          <w:position w:val="0"/>
        </w:rPr>
        <w:t>5）</w:t>
        <w:tab/>
      </w:r>
      <w:r>
        <w:rPr>
          <w:color w:val="000000"/>
          <w:spacing w:val="0"/>
          <w:w w:val="100"/>
          <w:position w:val="0"/>
        </w:rPr>
        <w:t>检查与收入确认相关的支持性文件，包括抽取销售明细表，复核有关的购销合同、发票、出库 单、货物签收单、收款单据；</w:t>
      </w:r>
    </w:p>
    <w:p>
      <w:pPr>
        <w:pStyle w:val="Style17"/>
        <w:keepNext w:val="0"/>
        <w:keepLines w:val="0"/>
        <w:widowControl w:val="0"/>
        <w:shd w:val="clear" w:color="auto" w:fill="auto"/>
        <w:tabs>
          <w:tab w:pos="988" w:val="left"/>
        </w:tabs>
        <w:bidi w:val="0"/>
        <w:spacing w:before="0" w:after="100" w:line="319" w:lineRule="exact"/>
        <w:ind w:left="0" w:right="0" w:firstLine="500"/>
        <w:jc w:val="both"/>
      </w:pPr>
      <w:bookmarkStart w:id="684" w:name="bookmark684"/>
      <w:r>
        <w:rPr>
          <w:color w:val="000000"/>
          <w:spacing w:val="0"/>
          <w:w w:val="100"/>
          <w:position w:val="0"/>
        </w:rPr>
        <w:t>（</w:t>
      </w:r>
      <w:bookmarkEnd w:id="684"/>
      <w:r>
        <w:rPr>
          <w:color w:val="000000"/>
          <w:spacing w:val="0"/>
          <w:w w:val="100"/>
          <w:position w:val="0"/>
        </w:rPr>
        <w:t>6）</w:t>
        <w:tab/>
      </w:r>
      <w:r>
        <w:rPr>
          <w:color w:val="000000"/>
          <w:spacing w:val="0"/>
          <w:w w:val="100"/>
          <w:position w:val="0"/>
        </w:rPr>
        <w:t>选取样本执行函证程序，以评价交易真实性及收入确认金额记录的准确性与完整性；</w:t>
      </w:r>
    </w:p>
    <w:p>
      <w:pPr>
        <w:pStyle w:val="Style17"/>
        <w:keepNext w:val="0"/>
        <w:keepLines w:val="0"/>
        <w:widowControl w:val="0"/>
        <w:shd w:val="clear" w:color="auto" w:fill="auto"/>
        <w:tabs>
          <w:tab w:pos="488" w:val="left"/>
        </w:tabs>
        <w:bidi w:val="0"/>
        <w:spacing w:before="0" w:after="100" w:line="319" w:lineRule="exact"/>
        <w:ind w:left="0" w:right="0" w:firstLine="500"/>
        <w:jc w:val="both"/>
      </w:pPr>
      <w:bookmarkStart w:id="685" w:name="bookmark685"/>
      <w:r>
        <w:rPr>
          <w:color w:val="000000"/>
          <w:spacing w:val="0"/>
          <w:w w:val="100"/>
          <w:position w:val="0"/>
        </w:rPr>
        <w:t>（</w:t>
      </w:r>
      <w:bookmarkEnd w:id="685"/>
      <w:r>
        <w:rPr>
          <w:color w:val="000000"/>
          <w:spacing w:val="0"/>
          <w:w w:val="100"/>
          <w:position w:val="0"/>
        </w:rPr>
        <w:t>7）</w:t>
        <w:tab/>
      </w:r>
      <w:r>
        <w:rPr>
          <w:color w:val="000000"/>
          <w:spacing w:val="0"/>
          <w:w w:val="100"/>
          <w:position w:val="0"/>
        </w:rPr>
        <w:t xml:space="preserve">对资产负债表日前后确认的销售收入执行抽样测试，并结合存货盘点情况，评估销售收入是否 </w:t>
      </w:r>
      <w:r>
        <w:rPr>
          <w:color w:val="000000"/>
          <w:spacing w:val="0"/>
          <w:w w:val="100"/>
          <w:position w:val="0"/>
        </w:rPr>
        <w:t>在恰当的期间确认。</w:t>
      </w:r>
    </w:p>
    <w:p>
      <w:pPr>
        <w:pStyle w:val="Style17"/>
        <w:keepNext w:val="0"/>
        <w:keepLines w:val="0"/>
        <w:widowControl w:val="0"/>
        <w:shd w:val="clear" w:color="auto" w:fill="auto"/>
        <w:tabs>
          <w:tab w:pos="966" w:val="left"/>
        </w:tabs>
        <w:bidi w:val="0"/>
        <w:spacing w:before="0" w:after="100" w:line="317" w:lineRule="exact"/>
        <w:ind w:left="0" w:right="0" w:firstLine="500"/>
        <w:jc w:val="both"/>
      </w:pPr>
      <w:bookmarkStart w:id="686" w:name="bookmark686"/>
      <w:r>
        <w:rPr>
          <w:b/>
          <w:bCs/>
          <w:color w:val="000000"/>
          <w:spacing w:val="0"/>
          <w:w w:val="100"/>
          <w:position w:val="0"/>
        </w:rPr>
        <w:t>四</w:t>
      </w:r>
      <w:bookmarkEnd w:id="686"/>
      <w:r>
        <w:rPr>
          <w:b/>
          <w:bCs/>
          <w:color w:val="000000"/>
          <w:spacing w:val="0"/>
          <w:w w:val="100"/>
          <w:position w:val="0"/>
        </w:rPr>
        <w:t>、</w:t>
        <w:tab/>
        <w:t>其他信息</w:t>
      </w:r>
    </w:p>
    <w:p>
      <w:pPr>
        <w:pStyle w:val="Style17"/>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德生科技公司管理层（以下简称管理层）对其他信息负责。其他信息包括德生科技公司</w:t>
      </w:r>
      <w:r>
        <w:rPr>
          <w:color w:val="000000"/>
          <w:spacing w:val="0"/>
          <w:w w:val="100"/>
          <w:position w:val="0"/>
        </w:rPr>
        <w:t>2021</w:t>
      </w:r>
      <w:r>
        <w:rPr>
          <w:color w:val="000000"/>
          <w:spacing w:val="0"/>
          <w:w w:val="100"/>
          <w:position w:val="0"/>
        </w:rPr>
        <w:t>年年度报 告中涵盖的信息，但不包括财务报表和我们的审计报告。</w:t>
      </w:r>
    </w:p>
    <w:p>
      <w:pPr>
        <w:pStyle w:val="Style17"/>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7"/>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7"/>
        <w:keepNext w:val="0"/>
        <w:keepLines w:val="0"/>
        <w:widowControl w:val="0"/>
        <w:shd w:val="clear" w:color="auto" w:fill="auto"/>
        <w:tabs>
          <w:tab w:pos="978" w:val="left"/>
        </w:tabs>
        <w:bidi w:val="0"/>
        <w:spacing w:before="0" w:after="100" w:line="317" w:lineRule="exact"/>
        <w:ind w:left="0" w:right="0" w:firstLine="500"/>
        <w:jc w:val="both"/>
      </w:pPr>
      <w:bookmarkStart w:id="687" w:name="bookmark687"/>
      <w:r>
        <w:rPr>
          <w:b/>
          <w:bCs/>
          <w:color w:val="000000"/>
          <w:spacing w:val="0"/>
          <w:w w:val="100"/>
          <w:position w:val="0"/>
        </w:rPr>
        <w:t>五</w:t>
      </w:r>
      <w:bookmarkEnd w:id="687"/>
      <w:r>
        <w:rPr>
          <w:b/>
          <w:bCs/>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100" w:line="302" w:lineRule="exact"/>
        <w:ind w:left="0" w:right="0" w:firstLine="500"/>
        <w:jc w:val="both"/>
      </w:pPr>
      <w:r>
        <w:rPr>
          <w:color w:val="000000"/>
          <w:spacing w:val="0"/>
          <w:w w:val="100"/>
          <w:position w:val="0"/>
        </w:rPr>
        <w:t>德生科技公司管理层负责按照企业会计准则的规定编制财务报表，使其实现公允反映，并设计、执行 和维护必要的内部控制，以使财务报表不存在由于舞弊或错误导致的重大错报。</w:t>
      </w:r>
    </w:p>
    <w:p>
      <w:pPr>
        <w:pStyle w:val="Style17"/>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在编制财务报表时，管理层负责评估德生科技公司的持续经营能力，披露与持续经营相关的事项（如 适用），并运用持续经营假设，除非管理层计划清算德生科技公司、终止运营或别无其他现实的选择。</w:t>
      </w:r>
    </w:p>
    <w:p>
      <w:pPr>
        <w:pStyle w:val="Style17"/>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治理层负责监督德生科技公司的财务报告过程。</w:t>
      </w:r>
    </w:p>
    <w:p>
      <w:pPr>
        <w:pStyle w:val="Style17"/>
        <w:keepNext w:val="0"/>
        <w:keepLines w:val="0"/>
        <w:widowControl w:val="0"/>
        <w:shd w:val="clear" w:color="auto" w:fill="auto"/>
        <w:tabs>
          <w:tab w:pos="983" w:val="left"/>
        </w:tabs>
        <w:bidi w:val="0"/>
        <w:spacing w:before="0" w:after="100" w:line="317" w:lineRule="exact"/>
        <w:ind w:left="0" w:right="0" w:firstLine="500"/>
        <w:jc w:val="both"/>
      </w:pPr>
      <w:bookmarkStart w:id="688" w:name="bookmark688"/>
      <w:r>
        <w:rPr>
          <w:b/>
          <w:bCs/>
          <w:color w:val="000000"/>
          <w:spacing w:val="0"/>
          <w:w w:val="100"/>
          <w:position w:val="0"/>
        </w:rPr>
        <w:t>六</w:t>
      </w:r>
      <w:bookmarkEnd w:id="688"/>
      <w:r>
        <w:rPr>
          <w:b/>
          <w:bCs/>
          <w:color w:val="000000"/>
          <w:spacing w:val="0"/>
          <w:w w:val="100"/>
          <w:position w:val="0"/>
        </w:rPr>
        <w:t>、</w:t>
        <w:tab/>
        <w:t>注册会计师对财务报表审计的责任</w:t>
      </w:r>
    </w:p>
    <w:p>
      <w:pPr>
        <w:pStyle w:val="Style17"/>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7"/>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在按照审计准则执行审计工作的过程中，我们运用职业判断，并保持职业怀疑。同时，我们也执行以 下工作：</w:t>
      </w:r>
    </w:p>
    <w:p>
      <w:pPr>
        <w:pStyle w:val="Style17"/>
        <w:keepNext w:val="0"/>
        <w:keepLines w:val="0"/>
        <w:widowControl w:val="0"/>
        <w:shd w:val="clear" w:color="auto" w:fill="auto"/>
        <w:tabs>
          <w:tab w:pos="1097" w:val="left"/>
        </w:tabs>
        <w:bidi w:val="0"/>
        <w:spacing w:before="0" w:after="100" w:line="310" w:lineRule="exact"/>
        <w:ind w:left="0" w:right="0" w:firstLine="500"/>
        <w:jc w:val="both"/>
      </w:pPr>
      <w:bookmarkStart w:id="689" w:name="bookmark689"/>
      <w:r>
        <w:rPr>
          <w:color w:val="000000"/>
          <w:spacing w:val="0"/>
          <w:w w:val="100"/>
          <w:position w:val="0"/>
        </w:rPr>
        <w:t>（</w:t>
      </w:r>
      <w:bookmarkEnd w:id="689"/>
      <w:r>
        <w:rPr>
          <w:color w:val="000000"/>
          <w:spacing w:val="0"/>
          <w:w w:val="100"/>
          <w:position w:val="0"/>
        </w:rPr>
        <w:t>1）</w:t>
        <w:tab/>
      </w:r>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7"/>
        <w:keepNext w:val="0"/>
        <w:keepLines w:val="0"/>
        <w:widowControl w:val="0"/>
        <w:shd w:val="clear" w:color="auto" w:fill="auto"/>
        <w:tabs>
          <w:tab w:pos="1092" w:val="left"/>
        </w:tabs>
        <w:bidi w:val="0"/>
        <w:spacing w:before="0" w:after="100" w:line="317" w:lineRule="exact"/>
        <w:ind w:left="0" w:right="0" w:firstLine="500"/>
        <w:jc w:val="both"/>
      </w:pPr>
      <w:bookmarkStart w:id="690" w:name="bookmark690"/>
      <w:r>
        <w:rPr>
          <w:color w:val="000000"/>
          <w:spacing w:val="0"/>
          <w:w w:val="100"/>
          <w:position w:val="0"/>
        </w:rPr>
        <w:t>（</w:t>
      </w:r>
      <w:bookmarkEnd w:id="690"/>
      <w:r>
        <w:rPr>
          <w:color w:val="000000"/>
          <w:spacing w:val="0"/>
          <w:w w:val="100"/>
          <w:position w:val="0"/>
        </w:rPr>
        <w:t>2）</w:t>
        <w:tab/>
      </w:r>
      <w:r>
        <w:rPr>
          <w:color w:val="000000"/>
          <w:spacing w:val="0"/>
          <w:w w:val="100"/>
          <w:position w:val="0"/>
        </w:rPr>
        <w:t>了解与审计相关的内部控制，以设计恰当的审计程序，但目的并非对内部控制的有效性发表意 见。</w:t>
      </w:r>
    </w:p>
    <w:p>
      <w:pPr>
        <w:pStyle w:val="Style17"/>
        <w:keepNext w:val="0"/>
        <w:keepLines w:val="0"/>
        <w:widowControl w:val="0"/>
        <w:shd w:val="clear" w:color="auto" w:fill="auto"/>
        <w:tabs>
          <w:tab w:pos="988" w:val="left"/>
        </w:tabs>
        <w:bidi w:val="0"/>
        <w:spacing w:before="0" w:after="100" w:line="317" w:lineRule="exact"/>
        <w:ind w:left="0" w:right="0" w:firstLine="500"/>
        <w:jc w:val="left"/>
      </w:pPr>
      <w:bookmarkStart w:id="691" w:name="bookmark691"/>
      <w:r>
        <w:rPr>
          <w:color w:val="000000"/>
          <w:spacing w:val="0"/>
          <w:w w:val="100"/>
          <w:position w:val="0"/>
        </w:rPr>
        <w:t>（</w:t>
      </w:r>
      <w:bookmarkEnd w:id="691"/>
      <w:r>
        <w:rPr>
          <w:color w:val="000000"/>
          <w:spacing w:val="0"/>
          <w:w w:val="100"/>
          <w:position w:val="0"/>
        </w:rPr>
        <w:t>3）</w:t>
        <w:tab/>
      </w:r>
      <w:r>
        <w:rPr>
          <w:color w:val="000000"/>
          <w:spacing w:val="0"/>
          <w:w w:val="100"/>
          <w:position w:val="0"/>
        </w:rPr>
        <w:t>评价管理层选用会计政策的恰当性和作出会计估计及相关披露的合理性。</w:t>
      </w:r>
    </w:p>
    <w:p>
      <w:pPr>
        <w:pStyle w:val="Style17"/>
        <w:keepNext w:val="0"/>
        <w:keepLines w:val="0"/>
        <w:widowControl w:val="0"/>
        <w:shd w:val="clear" w:color="auto" w:fill="auto"/>
        <w:tabs>
          <w:tab w:pos="1097" w:val="left"/>
        </w:tabs>
        <w:bidi w:val="0"/>
        <w:spacing w:before="0" w:after="100" w:line="317" w:lineRule="exact"/>
        <w:ind w:left="0" w:right="0" w:firstLine="500"/>
        <w:jc w:val="both"/>
      </w:pPr>
      <w:bookmarkStart w:id="692" w:name="bookmark692"/>
      <w:r>
        <w:rPr>
          <w:color w:val="000000"/>
          <w:spacing w:val="0"/>
          <w:w w:val="100"/>
          <w:position w:val="0"/>
        </w:rPr>
        <w:t>（</w:t>
      </w:r>
      <w:bookmarkEnd w:id="692"/>
      <w:r>
        <w:rPr>
          <w:color w:val="000000"/>
          <w:spacing w:val="0"/>
          <w:w w:val="100"/>
          <w:position w:val="0"/>
        </w:rPr>
        <w:t>4）</w:t>
        <w:tab/>
      </w:r>
      <w:r>
        <w:rPr>
          <w:color w:val="000000"/>
          <w:spacing w:val="0"/>
          <w:w w:val="100"/>
          <w:position w:val="0"/>
        </w:rPr>
        <w:t>对管理层使用持续经营假设的恰当性得出结论。同时，根据获取的审计证据，就可能导致对德 生科技公司的持续经营能力产生重大疑虑的事项或情况是否存在重大不确定性得出结论。如果我们得出结 论认为存在重大不确定性，审计准则要求我们在审计报告中提请报表使用者注意财务报表中的相关披露； 如果披露不充分，我们应当发表非无保留意见。我们的结论基于截至审计报告日可获得的信息。然而，未 来的事项或情况可能导致德生科技公司不能持续经营。</w:t>
      </w:r>
    </w:p>
    <w:p>
      <w:pPr>
        <w:pStyle w:val="Style17"/>
        <w:keepNext w:val="0"/>
        <w:keepLines w:val="0"/>
        <w:widowControl w:val="0"/>
        <w:shd w:val="clear" w:color="auto" w:fill="auto"/>
        <w:tabs>
          <w:tab w:pos="988" w:val="left"/>
        </w:tabs>
        <w:bidi w:val="0"/>
        <w:spacing w:before="0" w:after="100" w:line="317" w:lineRule="exact"/>
        <w:ind w:left="0" w:right="0" w:firstLine="500"/>
        <w:jc w:val="left"/>
      </w:pPr>
      <w:bookmarkStart w:id="693" w:name="bookmark693"/>
      <w:r>
        <w:rPr>
          <w:color w:val="000000"/>
          <w:spacing w:val="0"/>
          <w:w w:val="100"/>
          <w:position w:val="0"/>
        </w:rPr>
        <w:t>（</w:t>
      </w:r>
      <w:bookmarkEnd w:id="693"/>
      <w:r>
        <w:rPr>
          <w:color w:val="000000"/>
          <w:spacing w:val="0"/>
          <w:w w:val="100"/>
          <w:position w:val="0"/>
        </w:rPr>
        <w:t>5）</w:t>
        <w:tab/>
      </w:r>
      <w:r>
        <w:rPr>
          <w:color w:val="000000"/>
          <w:spacing w:val="0"/>
          <w:w w:val="100"/>
          <w:position w:val="0"/>
        </w:rPr>
        <w:t>评价财务报表的总体列报、结构和内容，并评价财务报表是否公允反映相关交易和事项。</w:t>
      </w:r>
    </w:p>
    <w:p>
      <w:pPr>
        <w:pStyle w:val="Style17"/>
        <w:keepNext w:val="0"/>
        <w:keepLines w:val="0"/>
        <w:widowControl w:val="0"/>
        <w:shd w:val="clear" w:color="auto" w:fill="auto"/>
        <w:tabs>
          <w:tab w:pos="1092" w:val="left"/>
        </w:tabs>
        <w:bidi w:val="0"/>
        <w:spacing w:before="0" w:after="100" w:line="322" w:lineRule="exact"/>
        <w:ind w:left="0" w:right="0" w:firstLine="500"/>
        <w:jc w:val="both"/>
      </w:pPr>
      <w:bookmarkStart w:id="694" w:name="bookmark694"/>
      <w:r>
        <w:rPr>
          <w:color w:val="000000"/>
          <w:spacing w:val="0"/>
          <w:w w:val="100"/>
          <w:position w:val="0"/>
        </w:rPr>
        <w:t>（</w:t>
      </w:r>
      <w:bookmarkEnd w:id="694"/>
      <w:r>
        <w:rPr>
          <w:color w:val="000000"/>
          <w:spacing w:val="0"/>
          <w:w w:val="100"/>
          <w:position w:val="0"/>
        </w:rPr>
        <w:t>6）</w:t>
        <w:tab/>
      </w:r>
      <w:r>
        <w:rPr>
          <w:color w:val="000000"/>
          <w:spacing w:val="0"/>
          <w:w w:val="100"/>
          <w:position w:val="0"/>
        </w:rPr>
        <w:t>就德生科技公司中实体或业务活动的财务信息获取充分、适当的审计证据，以对财务报表发表 意见。我们负责指导、监督和执行集团审计，并对审计意见承担全部责任。</w:t>
      </w:r>
    </w:p>
    <w:p>
      <w:pPr>
        <w:pStyle w:val="Style17"/>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7"/>
        <w:keepNext w:val="0"/>
        <w:keepLines w:val="0"/>
        <w:widowControl w:val="0"/>
        <w:shd w:val="clear" w:color="auto" w:fill="auto"/>
        <w:bidi w:val="0"/>
        <w:spacing w:before="0" w:after="680" w:line="313" w:lineRule="exact"/>
        <w:ind w:left="0" w:right="0" w:firstLine="0"/>
        <w:jc w:val="both"/>
      </w:pPr>
      <w:r>
        <w:rPr>
          <w:color w:val="000000"/>
          <w:spacing w:val="0"/>
          <w:w w:val="100"/>
          <w:position w:val="0"/>
        </w:rPr>
        <w:t>从与治理层沟通过的事项中，我们确定哪些事项对本期财务报表审计最为重要，因而构成关键审计事项。 我们在审计报告中描述这些事项，除非法律法规禁止公开披露这些事项，或在极少数情形下，如果合理预 期在审计报告中沟通某事项造成的负面后果超过在公众利益方面产生的益处，我们确定不应在审计报告中 沟通该事项。</w:t>
      </w:r>
    </w:p>
    <w:p>
      <w:pPr>
        <w:pStyle w:val="Style21"/>
        <w:keepNext/>
        <w:keepLines/>
        <w:widowControl w:val="0"/>
        <w:shd w:val="clear" w:color="auto" w:fill="auto"/>
        <w:bidi w:val="0"/>
        <w:spacing w:before="0" w:after="380" w:line="240" w:lineRule="auto"/>
        <w:ind w:left="0" w:right="0" w:firstLine="0"/>
        <w:jc w:val="both"/>
      </w:pPr>
      <w:bookmarkStart w:id="695" w:name="bookmark695"/>
      <w:bookmarkStart w:id="696" w:name="bookmark696"/>
      <w:bookmarkStart w:id="697" w:name="bookmark697"/>
      <w:bookmarkStart w:id="698" w:name="bookmark698"/>
      <w:r>
        <w:rPr>
          <w:color w:val="000000"/>
          <w:spacing w:val="0"/>
          <w:w w:val="100"/>
          <w:position w:val="0"/>
        </w:rPr>
        <w:t>二</w:t>
      </w:r>
      <w:bookmarkEnd w:id="697"/>
      <w:r>
        <w:rPr>
          <w:color w:val="000000"/>
          <w:spacing w:val="0"/>
          <w:w w:val="100"/>
          <w:position w:val="0"/>
        </w:rPr>
        <w:t>、财务报表</w:t>
      </w:r>
      <w:bookmarkEnd w:id="695"/>
      <w:bookmarkEnd w:id="696"/>
      <w:bookmarkEnd w:id="698"/>
    </w:p>
    <w:p>
      <w:pPr>
        <w:pStyle w:val="Style25"/>
        <w:keepNext w:val="0"/>
        <w:keepLines w:val="0"/>
        <w:widowControl w:val="0"/>
        <w:shd w:val="clear" w:color="auto" w:fill="auto"/>
        <w:bidi w:val="0"/>
        <w:spacing w:before="0" w:after="320" w:line="240" w:lineRule="auto"/>
        <w:ind w:left="0" w:right="0" w:firstLine="0"/>
        <w:jc w:val="both"/>
      </w:pPr>
      <w:r>
        <w:rPr>
          <w:color w:val="000000"/>
          <w:spacing w:val="0"/>
          <w:w w:val="100"/>
          <w:position w:val="0"/>
        </w:rPr>
        <w:t>财务附注中报表的单位为：元</w:t>
      </w:r>
    </w:p>
    <w:p>
      <w:pPr>
        <w:pStyle w:val="Style28"/>
        <w:keepNext/>
        <w:keepLines/>
        <w:widowControl w:val="0"/>
        <w:shd w:val="clear" w:color="auto" w:fill="auto"/>
        <w:bidi w:val="0"/>
        <w:spacing w:before="0" w:line="313" w:lineRule="exact"/>
        <w:ind w:left="0" w:right="0" w:firstLine="0"/>
        <w:jc w:val="both"/>
      </w:pPr>
      <w:bookmarkStart w:id="699" w:name="bookmark699"/>
      <w:bookmarkStart w:id="700" w:name="bookmark700"/>
      <w:bookmarkStart w:id="701" w:name="bookmark701"/>
      <w:bookmarkStart w:id="702" w:name="bookmark702"/>
      <w:r>
        <w:rPr>
          <w:color w:val="000000"/>
          <w:spacing w:val="0"/>
          <w:w w:val="100"/>
          <w:position w:val="0"/>
        </w:rPr>
        <w:t>1</w:t>
      </w:r>
      <w:bookmarkEnd w:id="701"/>
      <w:r>
        <w:rPr>
          <w:color w:val="000000"/>
          <w:spacing w:val="0"/>
          <w:w w:val="100"/>
          <w:position w:val="0"/>
        </w:rPr>
        <w:t>、合并资产负债表</w:t>
      </w:r>
      <w:bookmarkEnd w:id="699"/>
      <w:bookmarkEnd w:id="700"/>
      <w:bookmarkEnd w:id="702"/>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编制单位：广东德生科技股份有限公司</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284, </w:t>
            </w:r>
            <w:r>
              <w:rPr>
                <w:color w:val="000000"/>
                <w:spacing w:val="0"/>
                <w:w w:val="100"/>
                <w:position w:val="0"/>
                <w:sz w:val="16"/>
                <w:szCs w:val="16"/>
              </w:rPr>
              <w:t xml:space="preserve">341,299.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297, 876, </w:t>
            </w:r>
            <w:r>
              <w:rPr>
                <w:color w:val="000000"/>
                <w:spacing w:val="0"/>
                <w:w w:val="100"/>
                <w:position w:val="0"/>
                <w:sz w:val="16"/>
                <w:szCs w:val="16"/>
              </w:rPr>
              <w:t xml:space="preserve">891.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20, 638, </w:t>
            </w:r>
            <w:r>
              <w:rPr>
                <w:color w:val="000000"/>
                <w:spacing w:val="0"/>
                <w:w w:val="100"/>
                <w:position w:val="0"/>
                <w:sz w:val="16"/>
                <w:szCs w:val="16"/>
              </w:rPr>
              <w:t>825.76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530, </w:t>
            </w:r>
            <w:r>
              <w:rPr>
                <w:color w:val="000000"/>
                <w:spacing w:val="0"/>
                <w:w w:val="100"/>
                <w:position w:val="0"/>
                <w:sz w:val="16"/>
                <w:szCs w:val="16"/>
              </w:rPr>
              <w:t>360,317.00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355,281,418.27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12,979, </w:t>
            </w:r>
            <w:r>
              <w:rPr>
                <w:color w:val="000000"/>
                <w:spacing w:val="0"/>
                <w:w w:val="100"/>
                <w:position w:val="0"/>
                <w:sz w:val="16"/>
                <w:szCs w:val="16"/>
              </w:rPr>
              <w:t>977.02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17,292,250.02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12, 128, </w:t>
            </w:r>
            <w:r>
              <w:rPr>
                <w:color w:val="000000"/>
                <w:spacing w:val="0"/>
                <w:w w:val="100"/>
                <w:position w:val="0"/>
                <w:sz w:val="16"/>
                <w:szCs w:val="16"/>
              </w:rPr>
              <w:t xml:space="preserve">086.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6"/>
                <w:szCs w:val="16"/>
              </w:rPr>
              <w:t xml:space="preserve">7, 762, </w:t>
            </w:r>
            <w:r>
              <w:rPr>
                <w:color w:val="000000"/>
                <w:spacing w:val="0"/>
                <w:w w:val="100"/>
                <w:position w:val="0"/>
                <w:sz w:val="16"/>
                <w:szCs w:val="16"/>
              </w:rPr>
              <w:t xml:space="preserve">708. </w:t>
            </w:r>
            <w:r>
              <w:rPr>
                <w:color w:val="000000"/>
                <w:spacing w:val="0"/>
                <w:w w:val="100"/>
                <w:position w:val="0"/>
                <w:sz w:val="16"/>
                <w:szCs w:val="16"/>
              </w:rPr>
              <w:t>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123,361,655.52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83, 465, </w:t>
            </w:r>
            <w:r>
              <w:rPr>
                <w:color w:val="000000"/>
                <w:spacing w:val="0"/>
                <w:w w:val="100"/>
                <w:position w:val="0"/>
                <w:sz w:val="16"/>
                <w:szCs w:val="16"/>
              </w:rPr>
              <w:t xml:space="preserve">684. </w:t>
            </w:r>
            <w:r>
              <w:rPr>
                <w:color w:val="000000"/>
                <w:spacing w:val="0"/>
                <w:w w:val="100"/>
                <w:position w:val="0"/>
                <w:sz w:val="16"/>
                <w:szCs w:val="16"/>
              </w:rPr>
              <w:t>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924, </w:t>
            </w:r>
            <w:r>
              <w:rPr>
                <w:color w:val="000000"/>
                <w:spacing w:val="0"/>
                <w:w w:val="100"/>
                <w:position w:val="0"/>
                <w:sz w:val="16"/>
                <w:szCs w:val="16"/>
              </w:rPr>
              <w:t xml:space="preserve">584. </w:t>
            </w:r>
            <w:r>
              <w:rPr>
                <w:color w:val="000000"/>
                <w:spacing w:val="0"/>
                <w:w w:val="100"/>
                <w:position w:val="0"/>
                <w:sz w:val="16"/>
                <w:szCs w:val="16"/>
              </w:rPr>
              <w:t>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6"/>
                <w:szCs w:val="16"/>
              </w:rPr>
              <w:t>2,053,254.71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2,337,523.54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634, </w:t>
            </w:r>
            <w:r>
              <w:rPr>
                <w:color w:val="000000"/>
                <w:spacing w:val="0"/>
                <w:w w:val="100"/>
                <w:position w:val="0"/>
                <w:sz w:val="16"/>
                <w:szCs w:val="16"/>
              </w:rPr>
              <w:t xml:space="preserve">426.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987,072,268.35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771,366, </w:t>
            </w:r>
            <w:r>
              <w:rPr>
                <w:color w:val="000000"/>
                <w:spacing w:val="0"/>
                <w:w w:val="100"/>
                <w:position w:val="0"/>
                <w:sz w:val="16"/>
                <w:szCs w:val="16"/>
              </w:rPr>
              <w:t xml:space="preserve">634. </w:t>
            </w:r>
            <w:r>
              <w:rPr>
                <w:color w:val="000000"/>
                <w:spacing w:val="0"/>
                <w:w w:val="100"/>
                <w:position w:val="0"/>
                <w:sz w:val="16"/>
                <w:szCs w:val="16"/>
              </w:rPr>
              <w:t>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1,704, </w:t>
            </w:r>
            <w:r>
              <w:rPr>
                <w:color w:val="000000"/>
                <w:spacing w:val="0"/>
                <w:w w:val="100"/>
                <w:position w:val="0"/>
                <w:sz w:val="16"/>
                <w:szCs w:val="16"/>
              </w:rPr>
              <w:t xml:space="preserve">442. </w:t>
            </w:r>
            <w:r>
              <w:rPr>
                <w:color w:val="000000"/>
                <w:spacing w:val="0"/>
                <w:w w:val="100"/>
                <w:position w:val="0"/>
                <w:sz w:val="16"/>
                <w:szCs w:val="16"/>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19, </w:t>
            </w:r>
            <w:r>
              <w:rPr>
                <w:color w:val="000000"/>
                <w:spacing w:val="0"/>
                <w:w w:val="100"/>
                <w:position w:val="0"/>
                <w:sz w:val="16"/>
                <w:szCs w:val="16"/>
              </w:rPr>
              <w:t>042,361.20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21,056,388.76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1,330, </w:t>
            </w:r>
            <w:r>
              <w:rPr>
                <w:color w:val="000000"/>
                <w:spacing w:val="0"/>
                <w:w w:val="100"/>
                <w:position w:val="0"/>
                <w:sz w:val="16"/>
                <w:szCs w:val="16"/>
              </w:rPr>
              <w:t xml:space="preserve">605.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285,702.90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10, 104, </w:t>
            </w:r>
            <w:r>
              <w:rPr>
                <w:color w:val="000000"/>
                <w:spacing w:val="0"/>
                <w:w w:val="100"/>
                <w:position w:val="0"/>
                <w:sz w:val="16"/>
                <w:szCs w:val="16"/>
              </w:rPr>
              <w:t>672.40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228, 778, </w:t>
            </w:r>
            <w:r>
              <w:rPr>
                <w:color w:val="000000"/>
                <w:spacing w:val="0"/>
                <w:w w:val="100"/>
                <w:position w:val="0"/>
                <w:sz w:val="16"/>
                <w:szCs w:val="16"/>
              </w:rPr>
              <w:t xml:space="preserve">578.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226, 305, </w:t>
            </w:r>
            <w:r>
              <w:rPr>
                <w:color w:val="000000"/>
                <w:spacing w:val="0"/>
                <w:w w:val="100"/>
                <w:position w:val="0"/>
                <w:sz w:val="16"/>
                <w:szCs w:val="16"/>
              </w:rPr>
              <w:t xml:space="preserve">463. </w:t>
            </w:r>
            <w:r>
              <w:rPr>
                <w:color w:val="000000"/>
                <w:spacing w:val="0"/>
                <w:w w:val="100"/>
                <w:position w:val="0"/>
                <w:sz w:val="16"/>
                <w:szCs w:val="16"/>
              </w:rPr>
              <w:t>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80, </w:t>
            </w:r>
            <w:r>
              <w:rPr>
                <w:color w:val="000000"/>
                <w:spacing w:val="0"/>
                <w:w w:val="100"/>
                <w:position w:val="0"/>
                <w:sz w:val="16"/>
                <w:szCs w:val="16"/>
              </w:rPr>
              <w:t>073,417.77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79, </w:t>
            </w:r>
            <w:r>
              <w:rPr>
                <w:color w:val="000000"/>
                <w:spacing w:val="0"/>
                <w:w w:val="100"/>
                <w:position w:val="0"/>
                <w:sz w:val="16"/>
                <w:szCs w:val="16"/>
              </w:rPr>
              <w:t xml:space="preserve">934. </w:t>
            </w:r>
            <w:r>
              <w:rPr>
                <w:color w:val="000000"/>
                <w:spacing w:val="0"/>
                <w:w w:val="100"/>
                <w:position w:val="0"/>
                <w:sz w:val="16"/>
                <w:szCs w:val="16"/>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2,315,085.79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3, 125, </w:t>
            </w:r>
            <w:r>
              <w:rPr>
                <w:color w:val="000000"/>
                <w:spacing w:val="0"/>
                <w:w w:val="100"/>
                <w:position w:val="0"/>
                <w:sz w:val="16"/>
                <w:szCs w:val="16"/>
              </w:rPr>
              <w:t xml:space="preserve">198. </w:t>
            </w:r>
            <w:r>
              <w:rPr>
                <w:color w:val="000000"/>
                <w:spacing w:val="0"/>
                <w:w w:val="100"/>
                <w:position w:val="0"/>
                <w:sz w:val="16"/>
                <w:szCs w:val="16"/>
              </w:rPr>
              <w:t>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9, </w:t>
            </w:r>
            <w:r>
              <w:rPr>
                <w:color w:val="000000"/>
                <w:spacing w:val="0"/>
                <w:w w:val="100"/>
                <w:position w:val="0"/>
                <w:sz w:val="16"/>
                <w:szCs w:val="16"/>
              </w:rPr>
              <w:t>792,318.59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8,710, </w:t>
            </w:r>
            <w:r>
              <w:rPr>
                <w:color w:val="000000"/>
                <w:spacing w:val="0"/>
                <w:w w:val="100"/>
                <w:position w:val="0"/>
                <w:sz w:val="16"/>
                <w:szCs w:val="16"/>
              </w:rPr>
              <w:t xml:space="preserve">639. </w:t>
            </w:r>
            <w:r>
              <w:rPr>
                <w:color w:val="000000"/>
                <w:spacing w:val="0"/>
                <w:w w:val="100"/>
                <w:position w:val="0"/>
                <w:sz w:val="16"/>
                <w:szCs w:val="16"/>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1, 090,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356, </w:t>
            </w:r>
            <w:r>
              <w:rPr>
                <w:color w:val="000000"/>
                <w:spacing w:val="0"/>
                <w:w w:val="100"/>
                <w:position w:val="0"/>
                <w:sz w:val="16"/>
                <w:szCs w:val="16"/>
              </w:rPr>
              <w:t xml:space="preserve">231,482.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260,563,327.32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1,343,303,751.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1,031,929, </w:t>
            </w:r>
            <w:r>
              <w:rPr>
                <w:color w:val="000000"/>
                <w:spacing w:val="0"/>
                <w:w w:val="100"/>
                <w:position w:val="0"/>
                <w:sz w:val="16"/>
                <w:szCs w:val="16"/>
              </w:rPr>
              <w:t xml:space="preserve">962. </w:t>
            </w:r>
            <w:r>
              <w:rPr>
                <w:color w:val="000000"/>
                <w:spacing w:val="0"/>
                <w:w w:val="100"/>
                <w:position w:val="0"/>
                <w:sz w:val="16"/>
                <w:szCs w:val="16"/>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53,380,817.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57, 980,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32,313,282.20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164, 943, </w:t>
            </w:r>
            <w:r>
              <w:rPr>
                <w:color w:val="000000"/>
                <w:spacing w:val="0"/>
                <w:w w:val="100"/>
                <w:position w:val="0"/>
                <w:sz w:val="16"/>
                <w:szCs w:val="16"/>
              </w:rPr>
              <w:t xml:space="preserve">093. </w:t>
            </w:r>
            <w:r>
              <w:rPr>
                <w:color w:val="000000"/>
                <w:spacing w:val="0"/>
                <w:w w:val="100"/>
                <w:position w:val="0"/>
                <w:sz w:val="16"/>
                <w:szCs w:val="16"/>
              </w:rPr>
              <w:t>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120, 678, </w:t>
            </w:r>
            <w:r>
              <w:rPr>
                <w:color w:val="000000"/>
                <w:spacing w:val="0"/>
                <w:w w:val="100"/>
                <w:position w:val="0"/>
                <w:sz w:val="16"/>
                <w:szCs w:val="16"/>
              </w:rPr>
              <w:t>683.41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31,226.42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574, </w:t>
            </w:r>
            <w:r>
              <w:rPr>
                <w:color w:val="000000"/>
                <w:spacing w:val="0"/>
                <w:w w:val="100"/>
                <w:position w:val="0"/>
                <w:sz w:val="16"/>
                <w:szCs w:val="16"/>
              </w:rPr>
              <w:t xml:space="preserve">794. </w:t>
            </w:r>
            <w:r>
              <w:rPr>
                <w:color w:val="000000"/>
                <w:spacing w:val="0"/>
                <w:w w:val="100"/>
                <w:position w:val="0"/>
                <w:sz w:val="16"/>
                <w:szCs w:val="16"/>
              </w:rPr>
              <w:t>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41,411,618.72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23,864,357.77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38,558, </w:t>
            </w:r>
            <w:r>
              <w:rPr>
                <w:color w:val="000000"/>
                <w:spacing w:val="0"/>
                <w:w w:val="100"/>
                <w:position w:val="0"/>
                <w:sz w:val="16"/>
                <w:szCs w:val="16"/>
              </w:rPr>
              <w:t xml:space="preserve">094.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28, </w:t>
            </w:r>
            <w:r>
              <w:rPr>
                <w:color w:val="000000"/>
                <w:spacing w:val="0"/>
                <w:w w:val="100"/>
                <w:position w:val="0"/>
                <w:sz w:val="16"/>
                <w:szCs w:val="16"/>
              </w:rPr>
              <w:t>950,526.75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20,918,476.27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14, 062, </w:t>
            </w:r>
            <w:r>
              <w:rPr>
                <w:color w:val="000000"/>
                <w:spacing w:val="0"/>
                <w:w w:val="100"/>
                <w:position w:val="0"/>
                <w:sz w:val="16"/>
                <w:szCs w:val="16"/>
              </w:rPr>
              <w:t xml:space="preserve">049. </w:t>
            </w:r>
            <w:r>
              <w:rPr>
                <w:color w:val="000000"/>
                <w:spacing w:val="0"/>
                <w:w w:val="100"/>
                <w:position w:val="0"/>
                <w:sz w:val="16"/>
                <w:szCs w:val="16"/>
              </w:rPr>
              <w:t>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60, </w:t>
            </w:r>
            <w:r>
              <w:rPr>
                <w:color w:val="000000"/>
                <w:spacing w:val="0"/>
                <w:w w:val="100"/>
                <w:position w:val="0"/>
                <w:sz w:val="16"/>
                <w:szCs w:val="16"/>
              </w:rPr>
              <w:t>859,558.49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4, 543, </w:t>
            </w:r>
            <w:r>
              <w:rPr>
                <w:color w:val="000000"/>
                <w:spacing w:val="0"/>
                <w:w w:val="100"/>
                <w:position w:val="0"/>
                <w:sz w:val="16"/>
                <w:szCs w:val="16"/>
              </w:rPr>
              <w:t xml:space="preserve">382. </w:t>
            </w:r>
            <w:r>
              <w:rPr>
                <w:color w:val="000000"/>
                <w:spacing w:val="0"/>
                <w:w w:val="100"/>
                <w:position w:val="0"/>
                <w:sz w:val="16"/>
                <w:szCs w:val="16"/>
              </w:rPr>
              <w:t>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11,620,404.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 xml:space="preserve">505,750.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62, </w:t>
            </w:r>
            <w:r>
              <w:rPr>
                <w:color w:val="000000"/>
                <w:spacing w:val="0"/>
                <w:w w:val="100"/>
                <w:position w:val="0"/>
                <w:sz w:val="16"/>
                <w:szCs w:val="16"/>
              </w:rPr>
              <w:t xml:space="preserve">844. </w:t>
            </w:r>
            <w:r>
              <w:rPr>
                <w:color w:val="000000"/>
                <w:spacing w:val="0"/>
                <w:w w:val="100"/>
                <w:position w:val="0"/>
                <w:sz w:val="16"/>
                <w:szCs w:val="16"/>
              </w:rPr>
              <w:t>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428, </w:t>
            </w:r>
            <w:r>
              <w:rPr>
                <w:color w:val="000000"/>
                <w:spacing w:val="0"/>
                <w:w w:val="100"/>
                <w:position w:val="0"/>
                <w:sz w:val="16"/>
                <w:szCs w:val="16"/>
              </w:rPr>
              <w:t xml:space="preserve">542,322.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250,716, </w:t>
            </w:r>
            <w:r>
              <w:rPr>
                <w:color w:val="000000"/>
                <w:spacing w:val="0"/>
                <w:w w:val="100"/>
                <w:position w:val="0"/>
                <w:sz w:val="16"/>
                <w:szCs w:val="16"/>
              </w:rPr>
              <w:t xml:space="preserve">638.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41,310,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2,993, </w:t>
            </w:r>
            <w:r>
              <w:rPr>
                <w:color w:val="000000"/>
                <w:spacing w:val="0"/>
                <w:w w:val="100"/>
                <w:position w:val="0"/>
                <w:sz w:val="16"/>
                <w:szCs w:val="16"/>
              </w:rPr>
              <w:t>197.75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90,566.04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816, </w:t>
            </w:r>
            <w:r>
              <w:rPr>
                <w:color w:val="000000"/>
                <w:spacing w:val="0"/>
                <w:w w:val="100"/>
                <w:position w:val="0"/>
                <w:sz w:val="16"/>
                <w:szCs w:val="16"/>
              </w:rPr>
              <w:t xml:space="preserve">872. </w:t>
            </w:r>
            <w:r>
              <w:rPr>
                <w:color w:val="000000"/>
                <w:spacing w:val="0"/>
                <w:w w:val="100"/>
                <w:position w:val="0"/>
                <w:sz w:val="16"/>
                <w:szCs w:val="16"/>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45,210, </w:t>
            </w:r>
            <w:r>
              <w:rPr>
                <w:color w:val="000000"/>
                <w:spacing w:val="0"/>
                <w:w w:val="100"/>
                <w:position w:val="0"/>
                <w:sz w:val="16"/>
                <w:szCs w:val="16"/>
              </w:rPr>
              <w:t>636.42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473,752,958.52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250,716, </w:t>
            </w:r>
            <w:r>
              <w:rPr>
                <w:color w:val="000000"/>
                <w:spacing w:val="0"/>
                <w:w w:val="100"/>
                <w:position w:val="0"/>
                <w:sz w:val="16"/>
                <w:szCs w:val="16"/>
              </w:rPr>
              <w:t xml:space="preserve">638. </w:t>
            </w:r>
            <w:r>
              <w:rPr>
                <w:color w:val="000000"/>
                <w:spacing w:val="0"/>
                <w:w w:val="100"/>
                <w:position w:val="0"/>
                <w:sz w:val="16"/>
                <w:szCs w:val="16"/>
              </w:rPr>
              <w:t>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200, 934,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200, 794, </w:t>
            </w:r>
            <w:r>
              <w:rPr>
                <w:color w:val="000000"/>
                <w:spacing w:val="0"/>
                <w:w w:val="100"/>
                <w:position w:val="0"/>
                <w:sz w:val="16"/>
                <w:szCs w:val="16"/>
              </w:rPr>
              <w:t xml:space="preserve">668.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313,912,974.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312, 043, </w:t>
            </w:r>
            <w:r>
              <w:rPr>
                <w:color w:val="000000"/>
                <w:spacing w:val="0"/>
                <w:w w:val="100"/>
                <w:position w:val="0"/>
                <w:sz w:val="16"/>
                <w:szCs w:val="16"/>
              </w:rPr>
              <w:t xml:space="preserve">425. </w:t>
            </w:r>
            <w:r>
              <w:rPr>
                <w:color w:val="000000"/>
                <w:spacing w:val="0"/>
                <w:w w:val="100"/>
                <w:position w:val="0"/>
                <w:sz w:val="16"/>
                <w:szCs w:val="16"/>
              </w:rPr>
              <w:t>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1,684, </w:t>
            </w:r>
            <w:r>
              <w:rPr>
                <w:color w:val="000000"/>
                <w:spacing w:val="0"/>
                <w:w w:val="100"/>
                <w:position w:val="0"/>
                <w:sz w:val="16"/>
                <w:szCs w:val="16"/>
              </w:rPr>
              <w:t xml:space="preserve">428.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3, 465, </w:t>
            </w:r>
            <w:r>
              <w:rPr>
                <w:color w:val="000000"/>
                <w:spacing w:val="0"/>
                <w:w w:val="100"/>
                <w:position w:val="0"/>
                <w:sz w:val="16"/>
                <w:szCs w:val="16"/>
              </w:rPr>
              <w:t>675.00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51,758, </w:t>
            </w:r>
            <w:r>
              <w:rPr>
                <w:color w:val="000000"/>
                <w:spacing w:val="0"/>
                <w:w w:val="100"/>
                <w:position w:val="0"/>
                <w:sz w:val="16"/>
                <w:szCs w:val="16"/>
              </w:rPr>
              <w:t xml:space="preserve">889.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40,763,357.96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291, 134, </w:t>
            </w:r>
            <w:r>
              <w:rPr>
                <w:color w:val="000000"/>
                <w:spacing w:val="0"/>
                <w:w w:val="100"/>
                <w:position w:val="0"/>
                <w:sz w:val="16"/>
                <w:szCs w:val="16"/>
              </w:rPr>
              <w:t xml:space="preserve">747.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230, </w:t>
            </w:r>
            <w:r>
              <w:rPr>
                <w:color w:val="000000"/>
                <w:spacing w:val="0"/>
                <w:w w:val="100"/>
                <w:position w:val="0"/>
                <w:sz w:val="16"/>
                <w:szCs w:val="16"/>
              </w:rPr>
              <w:t>675,500.91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856, 057, </w:t>
            </w:r>
            <w:r>
              <w:rPr>
                <w:color w:val="000000"/>
                <w:spacing w:val="0"/>
                <w:w w:val="100"/>
                <w:position w:val="0"/>
                <w:sz w:val="16"/>
                <w:szCs w:val="16"/>
              </w:rPr>
              <w:t xml:space="preserve">029.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780,811,277.63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13,493,763.52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402, </w:t>
            </w:r>
            <w:r>
              <w:rPr>
                <w:color w:val="000000"/>
                <w:spacing w:val="0"/>
                <w:w w:val="100"/>
                <w:position w:val="0"/>
                <w:sz w:val="16"/>
                <w:szCs w:val="16"/>
              </w:rPr>
              <w:t xml:space="preserve">046. </w:t>
            </w:r>
            <w:r>
              <w:rPr>
                <w:color w:val="000000"/>
                <w:spacing w:val="0"/>
                <w:w w:val="100"/>
                <w:position w:val="0"/>
                <w:sz w:val="16"/>
                <w:szCs w:val="16"/>
              </w:rPr>
              <w:t>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869, 550, </w:t>
            </w:r>
            <w:r>
              <w:rPr>
                <w:color w:val="000000"/>
                <w:spacing w:val="0"/>
                <w:w w:val="100"/>
                <w:position w:val="0"/>
                <w:sz w:val="16"/>
                <w:szCs w:val="16"/>
              </w:rPr>
              <w:t xml:space="preserve">792.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781,213,323.92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1,343,303,751.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1,031,929, </w:t>
            </w:r>
            <w:r>
              <w:rPr>
                <w:color w:val="000000"/>
                <w:spacing w:val="0"/>
                <w:w w:val="100"/>
                <w:position w:val="0"/>
                <w:sz w:val="16"/>
                <w:szCs w:val="16"/>
              </w:rPr>
              <w:t xml:space="preserve">962. </w:t>
            </w:r>
            <w:r>
              <w:rPr>
                <w:color w:val="000000"/>
                <w:spacing w:val="0"/>
                <w:w w:val="100"/>
                <w:position w:val="0"/>
                <w:sz w:val="16"/>
                <w:szCs w:val="16"/>
              </w:rPr>
              <w:t>21</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0" behindDoc="0" locked="0" layoutInCell="1" allowOverlap="1">
                <wp:simplePos x="0" y="0"/>
                <wp:positionH relativeFrom="page">
                  <wp:posOffset>696595</wp:posOffset>
                </wp:positionH>
                <wp:positionV relativeFrom="margin">
                  <wp:posOffset>3843655</wp:posOffset>
                </wp:positionV>
                <wp:extent cx="1051560" cy="149225"/>
                <wp:wrapTopAndBottom/>
                <wp:docPr id="4" name="Shape 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法定代表人：虢晓彬</w:t>
                            </w:r>
                          </w:p>
                        </w:txbxContent>
                      </wps:txbx>
                      <wps:bodyPr wrap="none" lIns="0" tIns="0" rIns="0" bIns="0">
                        <a:noAutoFit/>
                      </wps:bodyPr>
                    </wps:wsp>
                  </a:graphicData>
                </a:graphic>
              </wp:anchor>
            </w:drawing>
          </mc:Choice>
          <mc:Fallback>
            <w:pict>
              <v:shape id="_x0000_s1030" type="#_x0000_t202" style="position:absolute;margin-left:54.850000000000001pt;margin-top:302.65000000000003pt;width:82.799999999999997pt;height:11.75pt;z-index:-125829373;mso-wrap-distance-left:9.pt;mso-wrap-distance-top:12.pt;mso-wrap-distance-right:405.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法定代表人：虢晓彬</w:t>
                      </w:r>
                    </w:p>
                  </w:txbxContent>
                </v:textbox>
                <w10:wrap type="topAndBottom" anchorx="page" anchory="margin"/>
              </v:shape>
            </w:pict>
          </mc:Fallback>
        </mc:AlternateContent>
      </w:r>
      <w:r>
        <mc:AlternateContent>
          <mc:Choice Requires="wps">
            <w:drawing>
              <wp:anchor distT="152400" distB="3175" distL="2348230" distR="2574290" simplePos="0" relativeHeight="125829382" behindDoc="0" locked="0" layoutInCell="1" allowOverlap="1">
                <wp:simplePos x="0" y="0"/>
                <wp:positionH relativeFrom="page">
                  <wp:posOffset>2930525</wp:posOffset>
                </wp:positionH>
                <wp:positionV relativeFrom="margin">
                  <wp:posOffset>3843655</wp:posOffset>
                </wp:positionV>
                <wp:extent cx="1393190" cy="146050"/>
                <wp:wrapTopAndBottom/>
                <wp:docPr id="6" name="Shape 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主管会计工作负责人：陈曲</w:t>
                            </w:r>
                          </w:p>
                        </w:txbxContent>
                      </wps:txbx>
                      <wps:bodyPr wrap="none" lIns="0" tIns="0" rIns="0" bIns="0">
                        <a:noAutoFit/>
                      </wps:bodyPr>
                    </wps:wsp>
                  </a:graphicData>
                </a:graphic>
              </wp:anchor>
            </w:drawing>
          </mc:Choice>
          <mc:Fallback>
            <w:pict>
              <v:shape id="_x0000_s1032" type="#_x0000_t202" style="position:absolute;margin-left:230.75pt;margin-top:302.65000000000003pt;width:109.7pt;height:11.5pt;z-index:-125829371;mso-wrap-distance-left:184.90000000000001pt;mso-wrap-distance-top:12.pt;mso-wrap-distance-right:202.70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主管会计工作负责人：陈曲</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5497195</wp:posOffset>
                </wp:positionH>
                <wp:positionV relativeFrom="margin">
                  <wp:posOffset>3843655</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会计机构负责人：张倩蕊</w:t>
                            </w:r>
                          </w:p>
                        </w:txbxContent>
                      </wps:txbx>
                      <wps:bodyPr wrap="none" lIns="0" tIns="0" rIns="0" bIns="0">
                        <a:noAutoFit/>
                      </wps:bodyPr>
                    </wps:wsp>
                  </a:graphicData>
                </a:graphic>
              </wp:anchor>
            </w:drawing>
          </mc:Choice>
          <mc:Fallback>
            <w:pict>
              <v:shape id="_x0000_s1034" type="#_x0000_t202" style="position:absolute;margin-left:432.85000000000002pt;margin-top:302.65000000000003pt;width:101.3pt;height:11.75pt;z-index:-125829369;mso-wrap-distance-left:387.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会计机构负责人：张倩蕊</w:t>
                      </w:r>
                    </w:p>
                  </w:txbxContent>
                </v:textbox>
                <w10:wrap type="topAndBottom" anchorx="page" anchory="margin"/>
              </v:shape>
            </w:pict>
          </mc:Fallback>
        </mc:AlternateContent>
      </w:r>
      <w:bookmarkStart w:id="703" w:name="bookmark703"/>
      <w:bookmarkStart w:id="704" w:name="bookmark704"/>
      <w:bookmarkStart w:id="705" w:name="bookmark705"/>
      <w:bookmarkStart w:id="706" w:name="bookmark706"/>
      <w:r>
        <w:rPr>
          <w:color w:val="000000"/>
          <w:spacing w:val="0"/>
          <w:w w:val="100"/>
          <w:position w:val="0"/>
        </w:rPr>
        <w:t>2</w:t>
      </w:r>
      <w:bookmarkEnd w:id="705"/>
      <w:r>
        <w:rPr>
          <w:color w:val="000000"/>
          <w:spacing w:val="0"/>
          <w:w w:val="100"/>
          <w:position w:val="0"/>
        </w:rPr>
        <w:t>、母公司资产负债表</w:t>
      </w:r>
      <w:bookmarkEnd w:id="703"/>
      <w:bookmarkEnd w:id="704"/>
      <w:bookmarkEnd w:id="70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171,269, </w:t>
            </w:r>
            <w:r>
              <w:rPr>
                <w:color w:val="000000"/>
                <w:spacing w:val="0"/>
                <w:w w:val="100"/>
                <w:position w:val="0"/>
                <w:sz w:val="16"/>
                <w:szCs w:val="16"/>
              </w:rPr>
              <w:t xml:space="preserve">056.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182,718,774. </w:t>
            </w:r>
            <w:r>
              <w:rPr>
                <w:color w:val="000000"/>
                <w:spacing w:val="0"/>
                <w:w w:val="100"/>
                <w:position w:val="0"/>
                <w:sz w:val="16"/>
                <w:szCs w:val="16"/>
              </w:rPr>
              <w:t>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18,441,816.00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504, </w:t>
            </w:r>
            <w:r>
              <w:rPr>
                <w:color w:val="000000"/>
                <w:spacing w:val="0"/>
                <w:w w:val="100"/>
                <w:position w:val="0"/>
                <w:sz w:val="16"/>
                <w:szCs w:val="16"/>
              </w:rPr>
              <w:t>061,669.79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348, 894, </w:t>
            </w:r>
            <w:r>
              <w:rPr>
                <w:color w:val="000000"/>
                <w:spacing w:val="0"/>
                <w:w w:val="100"/>
                <w:position w:val="0"/>
                <w:sz w:val="16"/>
                <w:szCs w:val="16"/>
              </w:rPr>
              <w:t xml:space="preserve">365. </w:t>
            </w:r>
            <w:r>
              <w:rPr>
                <w:color w:val="000000"/>
                <w:spacing w:val="0"/>
                <w:w w:val="100"/>
                <w:position w:val="0"/>
                <w:sz w:val="16"/>
                <w:szCs w:val="16"/>
              </w:rPr>
              <w:t>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10,294,115.24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12,580, </w:t>
            </w:r>
            <w:r>
              <w:rPr>
                <w:color w:val="000000"/>
                <w:spacing w:val="0"/>
                <w:w w:val="100"/>
                <w:position w:val="0"/>
                <w:sz w:val="16"/>
                <w:szCs w:val="16"/>
              </w:rPr>
              <w:t xml:space="preserve">902. </w:t>
            </w:r>
            <w:r>
              <w:rPr>
                <w:color w:val="000000"/>
                <w:spacing w:val="0"/>
                <w:w w:val="100"/>
                <w:position w:val="0"/>
                <w:sz w:val="16"/>
                <w:szCs w:val="16"/>
              </w:rPr>
              <w:t>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11,028, </w:t>
            </w:r>
            <w:r>
              <w:rPr>
                <w:color w:val="000000"/>
                <w:spacing w:val="0"/>
                <w:w w:val="100"/>
                <w:position w:val="0"/>
                <w:sz w:val="16"/>
                <w:szCs w:val="16"/>
              </w:rPr>
              <w:t>053.54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6, 859, </w:t>
            </w:r>
            <w:r>
              <w:rPr>
                <w:color w:val="000000"/>
                <w:spacing w:val="0"/>
                <w:w w:val="100"/>
                <w:position w:val="0"/>
                <w:sz w:val="16"/>
                <w:szCs w:val="16"/>
              </w:rPr>
              <w:t xml:space="preserve">681. </w:t>
            </w:r>
            <w:r>
              <w:rPr>
                <w:color w:val="000000"/>
                <w:spacing w:val="0"/>
                <w:w w:val="100"/>
                <w:position w:val="0"/>
                <w:sz w:val="16"/>
                <w:szCs w:val="16"/>
              </w:rPr>
              <w:t>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104, 526, </w:t>
            </w:r>
            <w:r>
              <w:rPr>
                <w:color w:val="000000"/>
                <w:spacing w:val="0"/>
                <w:w w:val="100"/>
                <w:position w:val="0"/>
                <w:sz w:val="16"/>
                <w:szCs w:val="16"/>
              </w:rPr>
              <w:t xml:space="preserve">158.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69, 459, </w:t>
            </w:r>
            <w:r>
              <w:rPr>
                <w:color w:val="000000"/>
                <w:spacing w:val="0"/>
                <w:w w:val="100"/>
                <w:position w:val="0"/>
                <w:sz w:val="16"/>
                <w:szCs w:val="16"/>
              </w:rPr>
              <w:t xml:space="preserve">534.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924, </w:t>
            </w:r>
            <w:r>
              <w:rPr>
                <w:color w:val="000000"/>
                <w:spacing w:val="0"/>
                <w:w w:val="100"/>
                <w:position w:val="0"/>
                <w:sz w:val="16"/>
                <w:szCs w:val="16"/>
              </w:rPr>
              <w:t xml:space="preserve">584.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2,053,254.71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1,946, </w:t>
            </w:r>
            <w:r>
              <w:rPr>
                <w:color w:val="000000"/>
                <w:spacing w:val="0"/>
                <w:w w:val="100"/>
                <w:position w:val="0"/>
                <w:sz w:val="16"/>
                <w:szCs w:val="16"/>
              </w:rPr>
              <w:t xml:space="preserve">505.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519,307.91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822,491,958.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623, 085, </w:t>
            </w:r>
            <w:r>
              <w:rPr>
                <w:color w:val="000000"/>
                <w:spacing w:val="0"/>
                <w:w w:val="100"/>
                <w:position w:val="0"/>
                <w:sz w:val="16"/>
                <w:szCs w:val="16"/>
              </w:rPr>
              <w:t xml:space="preserve">822. </w:t>
            </w:r>
            <w:r>
              <w:rPr>
                <w:color w:val="000000"/>
                <w:spacing w:val="0"/>
                <w:w w:val="100"/>
                <w:position w:val="0"/>
                <w:sz w:val="16"/>
                <w:szCs w:val="16"/>
              </w:rPr>
              <w:t>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472,005,772.91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368, </w:t>
            </w:r>
            <w:r>
              <w:rPr>
                <w:color w:val="000000"/>
                <w:spacing w:val="0"/>
                <w:w w:val="100"/>
                <w:position w:val="0"/>
                <w:sz w:val="16"/>
                <w:szCs w:val="16"/>
              </w:rPr>
              <w:t>971,367.42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11,880,799.76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14, 456, </w:t>
            </w:r>
            <w:r>
              <w:rPr>
                <w:color w:val="000000"/>
                <w:spacing w:val="0"/>
                <w:w w:val="100"/>
                <w:position w:val="0"/>
                <w:sz w:val="16"/>
                <w:szCs w:val="16"/>
              </w:rPr>
              <w:t xml:space="preserve">589. </w:t>
            </w:r>
            <w:r>
              <w:rPr>
                <w:color w:val="000000"/>
                <w:spacing w:val="0"/>
                <w:w w:val="100"/>
                <w:position w:val="0"/>
                <w:sz w:val="16"/>
                <w:szCs w:val="16"/>
              </w:rPr>
              <w:t>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5,298,510.57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6, 029, </w:t>
            </w:r>
            <w:r>
              <w:rPr>
                <w:color w:val="000000"/>
                <w:spacing w:val="0"/>
                <w:w w:val="100"/>
                <w:position w:val="0"/>
                <w:sz w:val="16"/>
                <w:szCs w:val="16"/>
              </w:rPr>
              <w:t xml:space="preserve">879.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3,639,202.09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1,622,505.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2,797,571.70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8, 034, </w:t>
            </w:r>
            <w:r>
              <w:rPr>
                <w:color w:val="000000"/>
                <w:spacing w:val="0"/>
                <w:w w:val="100"/>
                <w:position w:val="0"/>
                <w:sz w:val="16"/>
                <w:szCs w:val="16"/>
              </w:rPr>
              <w:t xml:space="preserve">368.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8, </w:t>
            </w:r>
            <w:r>
              <w:rPr>
                <w:color w:val="000000"/>
                <w:spacing w:val="0"/>
                <w:w w:val="100"/>
                <w:position w:val="0"/>
                <w:sz w:val="16"/>
                <w:szCs w:val="16"/>
              </w:rPr>
              <w:t>480,561.35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505,871,836.41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399, 345, </w:t>
            </w:r>
            <w:r>
              <w:rPr>
                <w:color w:val="000000"/>
                <w:spacing w:val="0"/>
                <w:w w:val="100"/>
                <w:position w:val="0"/>
                <w:sz w:val="16"/>
                <w:szCs w:val="16"/>
              </w:rPr>
              <w:t xml:space="preserve">292. </w:t>
            </w:r>
            <w:r>
              <w:rPr>
                <w:color w:val="000000"/>
                <w:spacing w:val="0"/>
                <w:w w:val="100"/>
                <w:position w:val="0"/>
                <w:sz w:val="16"/>
                <w:szCs w:val="16"/>
              </w:rPr>
              <w:t>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1,328, </w:t>
            </w:r>
            <w:r>
              <w:rPr>
                <w:color w:val="000000"/>
                <w:spacing w:val="0"/>
                <w:w w:val="100"/>
                <w:position w:val="0"/>
                <w:sz w:val="16"/>
                <w:szCs w:val="16"/>
              </w:rPr>
              <w:t>363,795.01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1,022, 431, </w:t>
            </w:r>
            <w:r>
              <w:rPr>
                <w:color w:val="000000"/>
                <w:spacing w:val="0"/>
                <w:w w:val="100"/>
                <w:position w:val="0"/>
                <w:sz w:val="16"/>
                <w:szCs w:val="16"/>
              </w:rPr>
              <w:t xml:space="preserve">114. </w:t>
            </w: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53,380,817.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57, 980,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32,313,282.20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177, 204, </w:t>
            </w:r>
            <w:r>
              <w:rPr>
                <w:color w:val="000000"/>
                <w:spacing w:val="0"/>
                <w:w w:val="100"/>
                <w:position w:val="0"/>
                <w:sz w:val="16"/>
                <w:szCs w:val="16"/>
              </w:rPr>
              <w:t xml:space="preserve">905.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128,917, </w:t>
            </w:r>
            <w:r>
              <w:rPr>
                <w:color w:val="000000"/>
                <w:spacing w:val="0"/>
                <w:w w:val="100"/>
                <w:position w:val="0"/>
                <w:sz w:val="16"/>
                <w:szCs w:val="16"/>
              </w:rPr>
              <w:t xml:space="preserve">896. </w:t>
            </w:r>
            <w:r>
              <w:rPr>
                <w:color w:val="000000"/>
                <w:spacing w:val="0"/>
                <w:w w:val="100"/>
                <w:position w:val="0"/>
                <w:sz w:val="16"/>
                <w:szCs w:val="16"/>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31,226.42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25,298.36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31,916,794.27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19, 654, </w:t>
            </w:r>
            <w:r>
              <w:rPr>
                <w:color w:val="000000"/>
                <w:spacing w:val="0"/>
                <w:w w:val="100"/>
                <w:position w:val="0"/>
                <w:sz w:val="16"/>
                <w:szCs w:val="16"/>
              </w:rPr>
              <w:t xml:space="preserve">589. </w:t>
            </w:r>
            <w:r>
              <w:rPr>
                <w:color w:val="000000"/>
                <w:spacing w:val="0"/>
                <w:w w:val="100"/>
                <w:position w:val="0"/>
                <w:sz w:val="16"/>
                <w:szCs w:val="16"/>
              </w:rPr>
              <w:t>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24, </w:t>
            </w:r>
            <w:r>
              <w:rPr>
                <w:color w:val="000000"/>
                <w:spacing w:val="0"/>
                <w:w w:val="100"/>
                <w:position w:val="0"/>
                <w:sz w:val="16"/>
                <w:szCs w:val="16"/>
              </w:rPr>
              <w:t>855,168.60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21,050,781.06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16,255,948.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10,410, </w:t>
            </w:r>
            <w:r>
              <w:rPr>
                <w:color w:val="000000"/>
                <w:spacing w:val="0"/>
                <w:w w:val="100"/>
                <w:position w:val="0"/>
                <w:sz w:val="16"/>
                <w:szCs w:val="16"/>
              </w:rPr>
              <w:t xml:space="preserve">976. </w:t>
            </w:r>
            <w:r>
              <w:rPr>
                <w:color w:val="000000"/>
                <w:spacing w:val="0"/>
                <w:w w:val="100"/>
                <w:position w:val="0"/>
                <w:sz w:val="16"/>
                <w:szCs w:val="16"/>
              </w:rPr>
              <w:t>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63,806, </w:t>
            </w:r>
            <w:r>
              <w:rPr>
                <w:color w:val="000000"/>
                <w:spacing w:val="0"/>
                <w:w w:val="100"/>
                <w:position w:val="0"/>
                <w:sz w:val="16"/>
                <w:szCs w:val="16"/>
              </w:rPr>
              <w:t>035.01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4, 352, </w:t>
            </w:r>
            <w:r>
              <w:rPr>
                <w:color w:val="000000"/>
                <w:spacing w:val="0"/>
                <w:w w:val="100"/>
                <w:position w:val="0"/>
                <w:sz w:val="16"/>
                <w:szCs w:val="16"/>
              </w:rPr>
              <w:t xml:space="preserve">438. </w:t>
            </w:r>
            <w:r>
              <w:rPr>
                <w:color w:val="000000"/>
                <w:spacing w:val="0"/>
                <w:w w:val="100"/>
                <w:position w:val="0"/>
                <w:sz w:val="16"/>
                <w:szCs w:val="16"/>
              </w:rPr>
              <w:t>52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6"/>
                <w:szCs w:val="16"/>
              </w:rPr>
              <w:t xml:space="preserve">8, </w:t>
            </w:r>
            <w:r>
              <w:rPr>
                <w:color w:val="000000"/>
                <w:spacing w:val="0"/>
                <w:w w:val="100"/>
                <w:position w:val="0"/>
                <w:sz w:val="16"/>
                <w:szCs w:val="16"/>
              </w:rPr>
              <w:t>837,001.82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6"/>
                <w:szCs w:val="16"/>
              </w:rPr>
              <w:t xml:space="preserve">3,799, </w:t>
            </w:r>
            <w:r>
              <w:rPr>
                <w:color w:val="000000"/>
                <w:spacing w:val="0"/>
                <w:w w:val="100"/>
                <w:position w:val="0"/>
                <w:sz w:val="16"/>
                <w:szCs w:val="16"/>
              </w:rPr>
              <w:t xml:space="preserve">245.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36,322.03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412,400, </w:t>
            </w:r>
            <w:r>
              <w:rPr>
                <w:color w:val="000000"/>
                <w:spacing w:val="0"/>
                <w:w w:val="100"/>
                <w:position w:val="0"/>
                <w:sz w:val="16"/>
                <w:szCs w:val="16"/>
              </w:rPr>
              <w:t xml:space="preserve">424.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242, 428, </w:t>
            </w:r>
            <w:r>
              <w:rPr>
                <w:color w:val="000000"/>
                <w:spacing w:val="0"/>
                <w:w w:val="100"/>
                <w:position w:val="0"/>
                <w:sz w:val="16"/>
                <w:szCs w:val="16"/>
              </w:rPr>
              <w:t xml:space="preserve">302. </w:t>
            </w:r>
            <w:r>
              <w:rPr>
                <w:color w:val="000000"/>
                <w:spacing w:val="0"/>
                <w:w w:val="100"/>
                <w:position w:val="0"/>
                <w:sz w:val="16"/>
                <w:szCs w:val="16"/>
              </w:rPr>
              <w:t>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41,310,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994, </w:t>
            </w:r>
            <w:r>
              <w:rPr>
                <w:color w:val="000000"/>
                <w:spacing w:val="0"/>
                <w:w w:val="100"/>
                <w:position w:val="0"/>
                <w:sz w:val="16"/>
                <w:szCs w:val="16"/>
              </w:rPr>
              <w:t xml:space="preserve">879. </w:t>
            </w:r>
            <w:r>
              <w:rPr>
                <w:color w:val="000000"/>
                <w:spacing w:val="0"/>
                <w:w w:val="100"/>
                <w:position w:val="0"/>
                <w:sz w:val="16"/>
                <w:szCs w:val="16"/>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42, 304, </w:t>
            </w:r>
            <w:r>
              <w:rPr>
                <w:color w:val="000000"/>
                <w:spacing w:val="0"/>
                <w:w w:val="100"/>
                <w:position w:val="0"/>
                <w:sz w:val="16"/>
                <w:szCs w:val="16"/>
              </w:rPr>
              <w:t>879.81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454, 705, </w:t>
            </w:r>
            <w:r>
              <w:rPr>
                <w:color w:val="000000"/>
                <w:spacing w:val="0"/>
                <w:w w:val="100"/>
                <w:position w:val="0"/>
                <w:sz w:val="16"/>
                <w:szCs w:val="16"/>
              </w:rPr>
              <w:t xml:space="preserve">304.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242, 428, </w:t>
            </w:r>
            <w:r>
              <w:rPr>
                <w:color w:val="000000"/>
                <w:spacing w:val="0"/>
                <w:w w:val="100"/>
                <w:position w:val="0"/>
                <w:sz w:val="16"/>
                <w:szCs w:val="16"/>
              </w:rPr>
              <w:t xml:space="preserve">302. </w:t>
            </w:r>
            <w:r>
              <w:rPr>
                <w:color w:val="000000"/>
                <w:spacing w:val="0"/>
                <w:w w:val="100"/>
                <w:position w:val="0"/>
                <w:sz w:val="16"/>
                <w:szCs w:val="16"/>
              </w:rPr>
              <w:t>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200, 934,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200, 794, </w:t>
            </w:r>
            <w:r>
              <w:rPr>
                <w:color w:val="000000"/>
                <w:spacing w:val="0"/>
                <w:w w:val="100"/>
                <w:position w:val="0"/>
                <w:sz w:val="16"/>
                <w:szCs w:val="16"/>
              </w:rPr>
              <w:t xml:space="preserve">668.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295,621,211.94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293,751,663.70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1, 684, </w:t>
            </w:r>
            <w:r>
              <w:rPr>
                <w:color w:val="000000"/>
                <w:spacing w:val="0"/>
                <w:w w:val="100"/>
                <w:position w:val="0"/>
                <w:sz w:val="16"/>
                <w:szCs w:val="16"/>
              </w:rPr>
              <w:t xml:space="preserve">428.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3, 465, </w:t>
            </w:r>
            <w:r>
              <w:rPr>
                <w:color w:val="000000"/>
                <w:spacing w:val="0"/>
                <w:w w:val="100"/>
                <w:position w:val="0"/>
                <w:sz w:val="16"/>
                <w:szCs w:val="16"/>
              </w:rPr>
              <w:t>675.00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51,758, </w:t>
            </w:r>
            <w:r>
              <w:rPr>
                <w:color w:val="000000"/>
                <w:spacing w:val="0"/>
                <w:w w:val="100"/>
                <w:position w:val="0"/>
                <w:sz w:val="16"/>
                <w:szCs w:val="16"/>
              </w:rPr>
              <w:t xml:space="preserve">889.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40,763,357.96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327,027,970.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248, </w:t>
            </w:r>
            <w:r>
              <w:rPr>
                <w:color w:val="000000"/>
                <w:spacing w:val="0"/>
                <w:w w:val="100"/>
                <w:position w:val="0"/>
                <w:sz w:val="16"/>
                <w:szCs w:val="16"/>
              </w:rPr>
              <w:t xml:space="preserve">158,798. </w:t>
            </w:r>
            <w:r>
              <w:rPr>
                <w:color w:val="000000"/>
                <w:spacing w:val="0"/>
                <w:w w:val="100"/>
                <w:position w:val="0"/>
                <w:sz w:val="16"/>
                <w:szCs w:val="16"/>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873, 658, </w:t>
            </w:r>
            <w:r>
              <w:rPr>
                <w:color w:val="000000"/>
                <w:spacing w:val="0"/>
                <w:w w:val="100"/>
                <w:position w:val="0"/>
                <w:sz w:val="16"/>
                <w:szCs w:val="16"/>
              </w:rPr>
              <w:t xml:space="preserve">490.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780, </w:t>
            </w:r>
            <w:r>
              <w:rPr>
                <w:color w:val="000000"/>
                <w:spacing w:val="0"/>
                <w:w w:val="100"/>
                <w:position w:val="0"/>
                <w:sz w:val="16"/>
                <w:szCs w:val="16"/>
              </w:rPr>
              <w:t>002,812.76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1,328, </w:t>
            </w:r>
            <w:r>
              <w:rPr>
                <w:color w:val="000000"/>
                <w:spacing w:val="0"/>
                <w:w w:val="100"/>
                <w:position w:val="0"/>
                <w:sz w:val="16"/>
                <w:szCs w:val="16"/>
              </w:rPr>
              <w:t>363,795.01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1,022, 431, </w:t>
            </w:r>
            <w:r>
              <w:rPr>
                <w:color w:val="000000"/>
                <w:spacing w:val="0"/>
                <w:w w:val="100"/>
                <w:position w:val="0"/>
                <w:sz w:val="16"/>
                <w:szCs w:val="16"/>
              </w:rPr>
              <w:t xml:space="preserve">114. </w:t>
            </w:r>
            <w:r>
              <w:rPr>
                <w:color w:val="000000"/>
                <w:spacing w:val="0"/>
                <w:w w:val="100"/>
                <w:position w:val="0"/>
                <w:sz w:val="16"/>
                <w:szCs w:val="16"/>
              </w:rPr>
              <w:t>85</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3</w:t>
      </w:r>
      <w:bookmarkEnd w:id="709"/>
      <w:r>
        <w:rPr>
          <w:color w:val="000000"/>
          <w:spacing w:val="0"/>
          <w:w w:val="100"/>
          <w:position w:val="0"/>
        </w:rPr>
        <w:t>、合并利润表</w:t>
      </w:r>
      <w:bookmarkEnd w:id="707"/>
      <w:bookmarkEnd w:id="708"/>
      <w:bookmarkEnd w:id="71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6"/>
                <w:szCs w:val="16"/>
              </w:rPr>
              <w:t xml:space="preserve">742, 638, </w:t>
            </w:r>
            <w:r>
              <w:rPr>
                <w:color w:val="000000"/>
                <w:spacing w:val="0"/>
                <w:w w:val="100"/>
                <w:position w:val="0"/>
                <w:sz w:val="16"/>
                <w:szCs w:val="16"/>
              </w:rPr>
              <w:t xml:space="preserve">309.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562,467,225.24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6"/>
                <w:szCs w:val="16"/>
              </w:rPr>
              <w:t xml:space="preserve">742, 638, </w:t>
            </w:r>
            <w:r>
              <w:rPr>
                <w:color w:val="000000"/>
                <w:spacing w:val="0"/>
                <w:w w:val="100"/>
                <w:position w:val="0"/>
                <w:sz w:val="16"/>
                <w:szCs w:val="16"/>
              </w:rPr>
              <w:t xml:space="preserve">309.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562,467,225.24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6"/>
                <w:szCs w:val="16"/>
              </w:rPr>
              <w:t>641,612,287.75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477,187,</w:t>
            </w:r>
            <w:r>
              <w:rPr>
                <w:color w:val="000000"/>
                <w:spacing w:val="0"/>
                <w:w w:val="100"/>
                <w:position w:val="0"/>
                <w:sz w:val="16"/>
                <w:szCs w:val="16"/>
              </w:rPr>
              <w:t>117.</w:t>
            </w:r>
            <w:r>
              <w:rPr>
                <w:color w:val="000000"/>
                <w:spacing w:val="0"/>
                <w:w w:val="100"/>
                <w:position w:val="0"/>
                <w:sz w:val="16"/>
                <w:szCs w:val="16"/>
              </w:rPr>
              <w:t>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6"/>
                <w:szCs w:val="16"/>
              </w:rPr>
              <w:t xml:space="preserve">422, 006, </w:t>
            </w:r>
            <w:r>
              <w:rPr>
                <w:color w:val="000000"/>
                <w:spacing w:val="0"/>
                <w:w w:val="100"/>
                <w:position w:val="0"/>
                <w:sz w:val="16"/>
                <w:szCs w:val="16"/>
              </w:rPr>
              <w:t xml:space="preserve">045.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301,697,469.09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4, 801, </w:t>
            </w:r>
            <w:r>
              <w:rPr>
                <w:color w:val="000000"/>
                <w:spacing w:val="0"/>
                <w:w w:val="100"/>
                <w:position w:val="0"/>
                <w:sz w:val="16"/>
                <w:szCs w:val="16"/>
              </w:rPr>
              <w:t xml:space="preserve">342.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6"/>
                <w:szCs w:val="16"/>
              </w:rPr>
              <w:t xml:space="preserve">4, 128, </w:t>
            </w:r>
            <w:r>
              <w:rPr>
                <w:color w:val="000000"/>
                <w:spacing w:val="0"/>
                <w:w w:val="100"/>
                <w:position w:val="0"/>
                <w:sz w:val="16"/>
                <w:szCs w:val="16"/>
              </w:rPr>
              <w:t xml:space="preserve">343.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89, </w:t>
            </w:r>
            <w:r>
              <w:rPr>
                <w:color w:val="000000"/>
                <w:spacing w:val="0"/>
                <w:w w:val="100"/>
                <w:position w:val="0"/>
                <w:sz w:val="16"/>
                <w:szCs w:val="16"/>
              </w:rPr>
              <w:t>626,912.07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62,684,555. </w:t>
            </w:r>
            <w:r>
              <w:rPr>
                <w:color w:val="000000"/>
                <w:spacing w:val="0"/>
                <w:w w:val="100"/>
                <w:position w:val="0"/>
                <w:sz w:val="16"/>
                <w:szCs w:val="16"/>
              </w:rPr>
              <w:t>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50, 644, </w:t>
            </w:r>
            <w:r>
              <w:rPr>
                <w:color w:val="000000"/>
                <w:spacing w:val="0"/>
                <w:w w:val="100"/>
                <w:position w:val="0"/>
                <w:sz w:val="16"/>
                <w:szCs w:val="16"/>
              </w:rPr>
              <w:t>892.45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38,519, </w:t>
            </w:r>
            <w:r>
              <w:rPr>
                <w:color w:val="000000"/>
                <w:spacing w:val="0"/>
                <w:w w:val="100"/>
                <w:position w:val="0"/>
                <w:sz w:val="16"/>
                <w:szCs w:val="16"/>
              </w:rPr>
              <w:t xml:space="preserve">744. </w:t>
            </w:r>
            <w:r>
              <w:rPr>
                <w:color w:val="000000"/>
                <w:spacing w:val="0"/>
                <w:w w:val="100"/>
                <w:position w:val="0"/>
                <w:sz w:val="16"/>
                <w:szCs w:val="16"/>
              </w:rPr>
              <w:t>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73,037,832.76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71,088,709.02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1,495,262.40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-931,702.53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3, </w:t>
            </w:r>
            <w:r>
              <w:rPr>
                <w:color w:val="000000"/>
                <w:spacing w:val="0"/>
                <w:w w:val="100"/>
                <w:position w:val="0"/>
                <w:sz w:val="16"/>
                <w:szCs w:val="16"/>
              </w:rPr>
              <w:t xml:space="preserve">157,218.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6"/>
                <w:szCs w:val="16"/>
              </w:rPr>
              <w:t xml:space="preserve">2, 628, </w:t>
            </w:r>
            <w:r>
              <w:rPr>
                <w:color w:val="000000"/>
                <w:spacing w:val="0"/>
                <w:w w:val="100"/>
                <w:position w:val="0"/>
                <w:sz w:val="16"/>
                <w:szCs w:val="16"/>
              </w:rPr>
              <w:t xml:space="preserve">621. </w:t>
            </w:r>
            <w:r>
              <w:rPr>
                <w:color w:val="000000"/>
                <w:spacing w:val="0"/>
                <w:w w:val="100"/>
                <w:position w:val="0"/>
                <w:sz w:val="16"/>
                <w:szCs w:val="16"/>
              </w:rPr>
              <w:t>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1,915,752.52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6"/>
                <w:szCs w:val="16"/>
              </w:rPr>
              <w:t xml:space="preserve">3, 958, </w:t>
            </w:r>
            <w:r>
              <w:rPr>
                <w:color w:val="000000"/>
                <w:spacing w:val="0"/>
                <w:w w:val="100"/>
                <w:position w:val="0"/>
                <w:sz w:val="16"/>
                <w:szCs w:val="16"/>
              </w:rPr>
              <w:t xml:space="preserve">940. </w:t>
            </w:r>
            <w:r>
              <w:rPr>
                <w:color w:val="000000"/>
                <w:spacing w:val="0"/>
                <w:w w:val="100"/>
                <w:position w:val="0"/>
                <w:sz w:val="16"/>
                <w:szCs w:val="16"/>
              </w:rPr>
              <w:t>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4, 007, </w:t>
            </w:r>
            <w:r>
              <w:rPr>
                <w:color w:val="000000"/>
                <w:spacing w:val="0"/>
                <w:w w:val="100"/>
                <w:position w:val="0"/>
                <w:sz w:val="16"/>
                <w:szCs w:val="16"/>
              </w:rPr>
              <w:t xml:space="preserve">930.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6"/>
                <w:szCs w:val="16"/>
              </w:rPr>
              <w:t xml:space="preserve">6, </w:t>
            </w:r>
            <w:r>
              <w:rPr>
                <w:color w:val="000000"/>
                <w:spacing w:val="0"/>
                <w:w w:val="100"/>
                <w:position w:val="0"/>
                <w:sz w:val="16"/>
                <w:szCs w:val="16"/>
              </w:rPr>
              <w:t xml:space="preserve">953,708. </w:t>
            </w:r>
            <w:r>
              <w:rPr>
                <w:color w:val="000000"/>
                <w:spacing w:val="0"/>
                <w:w w:val="100"/>
                <w:position w:val="0"/>
                <w:sz w:val="16"/>
                <w:szCs w:val="16"/>
              </w:rPr>
              <w:t>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549, </w:t>
            </w:r>
            <w:r>
              <w:rPr>
                <w:color w:val="000000"/>
                <w:spacing w:val="0"/>
                <w:w w:val="100"/>
                <w:position w:val="0"/>
                <w:sz w:val="16"/>
                <w:szCs w:val="16"/>
              </w:rPr>
              <w:t xml:space="preserve">286.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6"/>
                <w:szCs w:val="16"/>
              </w:rPr>
              <w:t>2,033,725.37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214, </w:t>
            </w:r>
            <w:r>
              <w:rPr>
                <w:color w:val="000000"/>
                <w:spacing w:val="0"/>
                <w:w w:val="100"/>
                <w:position w:val="0"/>
                <w:sz w:val="16"/>
                <w:szCs w:val="16"/>
              </w:rPr>
              <w:t xml:space="preserve">442. </w:t>
            </w:r>
            <w:r>
              <w:rPr>
                <w:color w:val="000000"/>
                <w:spacing w:val="0"/>
                <w:w w:val="100"/>
                <w:position w:val="0"/>
                <w:sz w:val="16"/>
                <w:szCs w:val="16"/>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20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汇兑收益（损失以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7, 084, </w:t>
            </w:r>
            <w:r>
              <w:rPr>
                <w:color w:val="000000"/>
                <w:spacing w:val="0"/>
                <w:w w:val="100"/>
                <w:position w:val="0"/>
                <w:sz w:val="16"/>
                <w:szCs w:val="16"/>
              </w:rPr>
              <w:t xml:space="preserve">864.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-14, 821,382.20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-7,971,296.39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-1,822,273.22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1,254, </w:t>
            </w:r>
            <w:r>
              <w:rPr>
                <w:color w:val="000000"/>
                <w:spacing w:val="0"/>
                <w:w w:val="100"/>
                <w:position w:val="0"/>
                <w:sz w:val="16"/>
                <w:szCs w:val="16"/>
              </w:rPr>
              <w:t xml:space="preserve">094.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6"/>
                <w:szCs w:val="16"/>
              </w:rPr>
              <w:t>101,525.99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105, 950, </w:t>
            </w:r>
            <w:r>
              <w:rPr>
                <w:color w:val="000000"/>
                <w:spacing w:val="0"/>
                <w:w w:val="100"/>
                <w:position w:val="0"/>
                <w:sz w:val="16"/>
                <w:szCs w:val="16"/>
              </w:rPr>
              <w:t xml:space="preserve">900.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77,725,411.39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60, </w:t>
            </w:r>
            <w:r>
              <w:rPr>
                <w:color w:val="000000"/>
                <w:spacing w:val="0"/>
                <w:w w:val="100"/>
                <w:position w:val="0"/>
                <w:sz w:val="16"/>
                <w:szCs w:val="16"/>
              </w:rPr>
              <w:t xml:space="preserve">464.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40,262.00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1,261,926.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6"/>
                <w:szCs w:val="16"/>
              </w:rPr>
              <w:t xml:space="preserve">334, </w:t>
            </w:r>
            <w:r>
              <w:rPr>
                <w:color w:val="000000"/>
                <w:spacing w:val="0"/>
                <w:w w:val="100"/>
                <w:position w:val="0"/>
                <w:sz w:val="16"/>
                <w:szCs w:val="16"/>
              </w:rPr>
              <w:t xml:space="preserve">736. </w:t>
            </w:r>
            <w:r>
              <w:rPr>
                <w:color w:val="000000"/>
                <w:spacing w:val="0"/>
                <w:w w:val="100"/>
                <w:position w:val="0"/>
                <w:sz w:val="16"/>
                <w:szCs w:val="16"/>
              </w:rPr>
              <w:t>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104, 749, </w:t>
            </w:r>
            <w:r>
              <w:rPr>
                <w:color w:val="000000"/>
                <w:spacing w:val="0"/>
                <w:w w:val="100"/>
                <w:position w:val="0"/>
                <w:sz w:val="16"/>
                <w:szCs w:val="16"/>
              </w:rPr>
              <w:t xml:space="preserve">438.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77,430, </w:t>
            </w:r>
            <w:r>
              <w:rPr>
                <w:color w:val="000000"/>
                <w:spacing w:val="0"/>
                <w:w w:val="100"/>
                <w:position w:val="0"/>
                <w:sz w:val="16"/>
                <w:szCs w:val="16"/>
              </w:rPr>
              <w:t>936.82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11,386,225.22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5,341, </w:t>
            </w:r>
            <w:r>
              <w:rPr>
                <w:color w:val="000000"/>
                <w:spacing w:val="0"/>
                <w:w w:val="100"/>
                <w:position w:val="0"/>
                <w:sz w:val="16"/>
                <w:szCs w:val="16"/>
              </w:rPr>
              <w:t xml:space="preserve">174. </w:t>
            </w:r>
            <w:r>
              <w:rPr>
                <w:color w:val="000000"/>
                <w:spacing w:val="0"/>
                <w:w w:val="100"/>
                <w:position w:val="0"/>
                <w:sz w:val="16"/>
                <w:szCs w:val="16"/>
              </w:rPr>
              <w:t>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93,363,213.75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72,089,762.33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sz w:val="16"/>
                <w:szCs w:val="16"/>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93,363,213.75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72,089,762.33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sz w:val="16"/>
                <w:szCs w:val="16"/>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6"/>
                <w:szCs w:val="16"/>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91,545,385.36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72,164,378.90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6"/>
                <w:szCs w:val="16"/>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1,817, </w:t>
            </w:r>
            <w:r>
              <w:rPr>
                <w:color w:val="000000"/>
                <w:spacing w:val="0"/>
                <w:w w:val="100"/>
                <w:position w:val="0"/>
                <w:sz w:val="16"/>
                <w:szCs w:val="16"/>
              </w:rPr>
              <w:t xml:space="preserve">828.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6"/>
                <w:szCs w:val="16"/>
              </w:rPr>
              <w:t>-74,616.57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6"/>
                <w:szCs w:val="16"/>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6"/>
                <w:szCs w:val="16"/>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6"/>
                <w:szCs w:val="16"/>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6"/>
                <w:szCs w:val="16"/>
              </w:rPr>
              <w:t>4.</w:t>
            </w:r>
            <w:r>
              <w:rPr>
                <w:color w:val="000000"/>
                <w:spacing w:val="0"/>
                <w:w w:val="100"/>
                <w:position w:val="0"/>
              </w:rPr>
              <w:t>企业自身信用风险公 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6"/>
                <w:szCs w:val="16"/>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sz w:val="16"/>
                <w:szCs w:val="16"/>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sz w:val="16"/>
                <w:szCs w:val="16"/>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sz w:val="16"/>
                <w:szCs w:val="16"/>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sz w:val="16"/>
                <w:szCs w:val="16"/>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6"/>
                <w:szCs w:val="16"/>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sz w:val="16"/>
                <w:szCs w:val="16"/>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6"/>
                <w:szCs w:val="16"/>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93,363,213.75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72,089,762.33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91,545,385.36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72,164,378.90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1,817, </w:t>
            </w:r>
            <w:r>
              <w:rPr>
                <w:color w:val="000000"/>
                <w:spacing w:val="0"/>
                <w:w w:val="100"/>
                <w:position w:val="0"/>
                <w:sz w:val="16"/>
                <w:szCs w:val="16"/>
              </w:rPr>
              <w:t xml:space="preserve">828.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-74,616.57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3601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4558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3601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6"/>
          <w:szCs w:val="16"/>
        </w:rPr>
        <w:t>0.00</w:t>
      </w:r>
      <w:r>
        <w:rPr>
          <w:color w:val="000000"/>
          <w:spacing w:val="0"/>
          <w:w w:val="100"/>
          <w:position w:val="0"/>
        </w:rPr>
        <w:t>元，上期被合并方实现的净利润为</w:t>
      </w:r>
      <w:r>
        <w:rPr>
          <w:color w:val="000000"/>
          <w:spacing w:val="0"/>
          <w:w w:val="100"/>
          <w:position w:val="0"/>
          <w:sz w:val="16"/>
          <w:szCs w:val="16"/>
        </w:rPr>
        <w:t>：</w:t>
      </w:r>
      <w:r>
        <w:rPr>
          <w:color w:val="000000"/>
          <w:spacing w:val="0"/>
          <w:w w:val="100"/>
          <w:position w:val="0"/>
          <w:sz w:val="16"/>
          <w:szCs w:val="16"/>
        </w:rPr>
        <w:t>0.00</w:t>
      </w:r>
      <w:r>
        <w:rPr>
          <w:color w:val="000000"/>
          <w:spacing w:val="0"/>
          <w:w w:val="100"/>
          <w:position w:val="0"/>
        </w:rPr>
        <w:t>元。</w:t>
      </w:r>
    </w:p>
    <w:p>
      <w:pPr>
        <w:widowControl w:val="0"/>
        <w:spacing w:after="399" w:line="1" w:lineRule="exact"/>
      </w:pPr>
    </w:p>
    <w:p>
      <w:pPr>
        <w:pStyle w:val="Style25"/>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法定代表人：虢晓彬</w:t>
        <w:tab/>
        <w:t>主管会计工作负责人：陈曲</w:t>
        <w:tab/>
        <w:t>会计机构负责人：张倩蕊</w:t>
      </w:r>
    </w:p>
    <w:p>
      <w:pPr>
        <w:pStyle w:val="Style28"/>
        <w:keepNext/>
        <w:keepLines/>
        <w:widowControl w:val="0"/>
        <w:shd w:val="clear" w:color="auto" w:fill="auto"/>
        <w:bidi w:val="0"/>
        <w:spacing w:before="0" w:after="40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4</w:t>
      </w:r>
      <w:bookmarkEnd w:id="713"/>
      <w:r>
        <w:rPr>
          <w:color w:val="000000"/>
          <w:spacing w:val="0"/>
          <w:w w:val="100"/>
          <w:position w:val="0"/>
        </w:rPr>
        <w:t>、母公司利润表</w:t>
      </w:r>
      <w:bookmarkEnd w:id="711"/>
      <w:bookmarkEnd w:id="712"/>
      <w:bookmarkEnd w:id="71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612,686, </w:t>
            </w:r>
            <w:r>
              <w:rPr>
                <w:color w:val="000000"/>
                <w:spacing w:val="0"/>
                <w:w w:val="100"/>
                <w:position w:val="0"/>
                <w:sz w:val="16"/>
                <w:szCs w:val="16"/>
              </w:rPr>
              <w:t>177.44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475,198,372.58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337,656, </w:t>
            </w:r>
            <w:r>
              <w:rPr>
                <w:color w:val="000000"/>
                <w:spacing w:val="0"/>
                <w:w w:val="100"/>
                <w:position w:val="0"/>
                <w:sz w:val="16"/>
                <w:szCs w:val="16"/>
              </w:rPr>
              <w:t xml:space="preserve">868.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240, </w:t>
            </w:r>
            <w:r>
              <w:rPr>
                <w:color w:val="000000"/>
                <w:spacing w:val="0"/>
                <w:w w:val="100"/>
                <w:position w:val="0"/>
                <w:sz w:val="16"/>
                <w:szCs w:val="16"/>
              </w:rPr>
              <w:t>961,327.97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3,856,113.00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3, 277, </w:t>
            </w:r>
            <w:r>
              <w:rPr>
                <w:color w:val="000000"/>
                <w:spacing w:val="0"/>
                <w:w w:val="100"/>
                <w:position w:val="0"/>
                <w:sz w:val="16"/>
                <w:szCs w:val="16"/>
              </w:rPr>
              <w:t xml:space="preserve">808. </w:t>
            </w:r>
            <w:r>
              <w:rPr>
                <w:color w:val="000000"/>
                <w:spacing w:val="0"/>
                <w:w w:val="100"/>
                <w:position w:val="0"/>
                <w:sz w:val="16"/>
                <w:szCs w:val="16"/>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65,145,041.07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51, 106, </w:t>
            </w:r>
            <w:r>
              <w:rPr>
                <w:color w:val="000000"/>
                <w:spacing w:val="0"/>
                <w:w w:val="100"/>
                <w:position w:val="0"/>
                <w:sz w:val="16"/>
                <w:szCs w:val="16"/>
              </w:rPr>
              <w:t xml:space="preserve">653. </w:t>
            </w:r>
            <w:r>
              <w:rPr>
                <w:color w:val="000000"/>
                <w:spacing w:val="0"/>
                <w:w w:val="100"/>
                <w:position w:val="0"/>
                <w:sz w:val="16"/>
                <w:szCs w:val="16"/>
              </w:rPr>
              <w:t>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30, 090, </w:t>
            </w:r>
            <w:r>
              <w:rPr>
                <w:color w:val="000000"/>
                <w:spacing w:val="0"/>
                <w:w w:val="100"/>
                <w:position w:val="0"/>
                <w:sz w:val="16"/>
                <w:szCs w:val="16"/>
              </w:rPr>
              <w:t xml:space="preserve">674.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28, 108, </w:t>
            </w:r>
            <w:r>
              <w:rPr>
                <w:color w:val="000000"/>
                <w:spacing w:val="0"/>
                <w:w w:val="100"/>
                <w:position w:val="0"/>
                <w:sz w:val="16"/>
                <w:szCs w:val="16"/>
              </w:rPr>
              <w:t xml:space="preserve">669. </w:t>
            </w:r>
            <w:r>
              <w:rPr>
                <w:color w:val="000000"/>
                <w:spacing w:val="0"/>
                <w:w w:val="100"/>
                <w:position w:val="0"/>
                <w:sz w:val="16"/>
                <w:szCs w:val="16"/>
              </w:rPr>
              <w:t>47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59,312,013.52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65, 784, </w:t>
            </w:r>
            <w:r>
              <w:rPr>
                <w:color w:val="000000"/>
                <w:spacing w:val="0"/>
                <w:w w:val="100"/>
                <w:position w:val="0"/>
                <w:sz w:val="16"/>
                <w:szCs w:val="16"/>
              </w:rPr>
              <w:t xml:space="preserve">087.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2,384, </w:t>
            </w:r>
            <w:r>
              <w:rPr>
                <w:color w:val="000000"/>
                <w:spacing w:val="0"/>
                <w:w w:val="100"/>
                <w:position w:val="0"/>
                <w:sz w:val="16"/>
                <w:szCs w:val="16"/>
              </w:rPr>
              <w:t xml:space="preserve">253.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-601,372.03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3, 092, </w:t>
            </w:r>
            <w:r>
              <w:rPr>
                <w:color w:val="000000"/>
                <w:spacing w:val="0"/>
                <w:w w:val="100"/>
                <w:position w:val="0"/>
                <w:sz w:val="16"/>
                <w:szCs w:val="16"/>
              </w:rPr>
              <w:t xml:space="preserve">874.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2, 267, </w:t>
            </w:r>
            <w:r>
              <w:rPr>
                <w:color w:val="000000"/>
                <w:spacing w:val="0"/>
                <w:w w:val="100"/>
                <w:position w:val="0"/>
                <w:sz w:val="16"/>
                <w:szCs w:val="16"/>
              </w:rPr>
              <w:t xml:space="preserve">084. </w:t>
            </w:r>
            <w:r>
              <w:rPr>
                <w:color w:val="000000"/>
                <w:spacing w:val="0"/>
                <w:w w:val="100"/>
                <w:position w:val="0"/>
                <w:sz w:val="16"/>
                <w:szCs w:val="16"/>
              </w:rPr>
              <w:t>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874, </w:t>
            </w:r>
            <w:r>
              <w:rPr>
                <w:color w:val="000000"/>
                <w:spacing w:val="0"/>
                <w:w w:val="100"/>
                <w:position w:val="0"/>
                <w:sz w:val="16"/>
                <w:szCs w:val="16"/>
              </w:rPr>
              <w:t xml:space="preserve">882.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3,228, </w:t>
            </w:r>
            <w:r>
              <w:rPr>
                <w:color w:val="000000"/>
                <w:spacing w:val="0"/>
                <w:w w:val="100"/>
                <w:position w:val="0"/>
                <w:sz w:val="16"/>
                <w:szCs w:val="16"/>
              </w:rPr>
              <w:t xml:space="preserve">405. </w:t>
            </w:r>
            <w:r>
              <w:rPr>
                <w:color w:val="000000"/>
                <w:spacing w:val="0"/>
                <w:w w:val="100"/>
                <w:position w:val="0"/>
                <w:sz w:val="16"/>
                <w:szCs w:val="16"/>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3,620, </w:t>
            </w:r>
            <w:r>
              <w:rPr>
                <w:color w:val="000000"/>
                <w:spacing w:val="0"/>
                <w:w w:val="100"/>
                <w:position w:val="0"/>
                <w:sz w:val="16"/>
                <w:szCs w:val="16"/>
              </w:rPr>
              <w:t xml:space="preserve">265.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6,382,281.24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-132,121.95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9, 542, </w:t>
            </w:r>
            <w:r>
              <w:rPr>
                <w:color w:val="000000"/>
                <w:spacing w:val="0"/>
                <w:w w:val="100"/>
                <w:position w:val="0"/>
                <w:sz w:val="16"/>
                <w:szCs w:val="16"/>
              </w:rPr>
              <w:t xml:space="preserve">893. </w:t>
            </w:r>
            <w:r>
              <w:rPr>
                <w:color w:val="000000"/>
                <w:spacing w:val="0"/>
                <w:w w:val="100"/>
                <w:position w:val="0"/>
                <w:sz w:val="16"/>
                <w:szCs w:val="16"/>
              </w:rPr>
              <w:t>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214, </w:t>
            </w:r>
            <w:r>
              <w:rPr>
                <w:color w:val="000000"/>
                <w:spacing w:val="0"/>
                <w:w w:val="100"/>
                <w:position w:val="0"/>
                <w:sz w:val="16"/>
                <w:szCs w:val="16"/>
              </w:rPr>
              <w:t xml:space="preserve">405.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200"/>
              <w:jc w:val="both"/>
            </w:pPr>
            <w:r>
              <w:rPr>
                <w:color w:val="000000"/>
                <w:spacing w:val="0"/>
                <w:w w:val="100"/>
                <w:position w:val="0"/>
              </w:rPr>
              <w:t>以摊余成本计量的金 融资产终止确认收益（损失以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both"/>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8, 593, </w:t>
            </w:r>
            <w:r>
              <w:rPr>
                <w:color w:val="000000"/>
                <w:spacing w:val="0"/>
                <w:w w:val="100"/>
                <w:position w:val="0"/>
                <w:sz w:val="16"/>
                <w:szCs w:val="16"/>
              </w:rPr>
              <w:t xml:space="preserve">604.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-14,612,398.75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-5,206, 849.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-1,822,273.22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1, 245, </w:t>
            </w:r>
            <w:r>
              <w:rPr>
                <w:color w:val="000000"/>
                <w:spacing w:val="0"/>
                <w:w w:val="100"/>
                <w:position w:val="0"/>
                <w:sz w:val="16"/>
                <w:szCs w:val="16"/>
              </w:rPr>
              <w:t xml:space="preserve">844.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101,525.99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122,361,957.79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86,153,226.38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60, </w:t>
            </w:r>
            <w:r>
              <w:rPr>
                <w:color w:val="000000"/>
                <w:spacing w:val="0"/>
                <w:w w:val="100"/>
                <w:position w:val="0"/>
                <w:sz w:val="16"/>
                <w:szCs w:val="16"/>
              </w:rPr>
              <w:t xml:space="preserve">464.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39,762.00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991,977.38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108, </w:t>
            </w:r>
            <w:r>
              <w:rPr>
                <w:color w:val="000000"/>
                <w:spacing w:val="0"/>
                <w:w w:val="100"/>
                <w:position w:val="0"/>
                <w:sz w:val="16"/>
                <w:szCs w:val="16"/>
              </w:rPr>
              <w:t xml:space="preserve">960. </w:t>
            </w:r>
            <w:r>
              <w:rPr>
                <w:color w:val="000000"/>
                <w:spacing w:val="0"/>
                <w:w w:val="100"/>
                <w:position w:val="0"/>
                <w:sz w:val="16"/>
                <w:szCs w:val="16"/>
              </w:rPr>
              <w:t>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121,430, </w:t>
            </w:r>
            <w:r>
              <w:rPr>
                <w:color w:val="000000"/>
                <w:spacing w:val="0"/>
                <w:w w:val="100"/>
                <w:position w:val="0"/>
                <w:sz w:val="16"/>
                <w:szCs w:val="16"/>
              </w:rPr>
              <w:t xml:space="preserve">445.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86, 084, </w:t>
            </w:r>
            <w:r>
              <w:rPr>
                <w:color w:val="000000"/>
                <w:spacing w:val="0"/>
                <w:w w:val="100"/>
                <w:position w:val="0"/>
                <w:sz w:val="16"/>
                <w:szCs w:val="16"/>
              </w:rPr>
              <w:t xml:space="preserve">028. </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11,475,133.72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5, 180, </w:t>
            </w:r>
            <w:r>
              <w:rPr>
                <w:color w:val="000000"/>
                <w:spacing w:val="0"/>
                <w:w w:val="100"/>
                <w:position w:val="0"/>
                <w:sz w:val="16"/>
                <w:szCs w:val="16"/>
              </w:rPr>
              <w:t xml:space="preserve">493. </w:t>
            </w:r>
            <w:r>
              <w:rPr>
                <w:color w:val="000000"/>
                <w:spacing w:val="0"/>
                <w:w w:val="100"/>
                <w:position w:val="0"/>
                <w:sz w:val="16"/>
                <w:szCs w:val="16"/>
              </w:rPr>
              <w:t>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109, </w:t>
            </w:r>
            <w:r>
              <w:rPr>
                <w:color w:val="000000"/>
                <w:spacing w:val="0"/>
                <w:w w:val="100"/>
                <w:position w:val="0"/>
                <w:sz w:val="16"/>
                <w:szCs w:val="16"/>
              </w:rPr>
              <w:t>955,311.43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80, 903, </w:t>
            </w:r>
            <w:r>
              <w:rPr>
                <w:color w:val="000000"/>
                <w:spacing w:val="0"/>
                <w:w w:val="100"/>
                <w:position w:val="0"/>
                <w:sz w:val="16"/>
                <w:szCs w:val="16"/>
              </w:rPr>
              <w:t xml:space="preserve">534. </w:t>
            </w:r>
            <w:r>
              <w:rPr>
                <w:color w:val="000000"/>
                <w:spacing w:val="0"/>
                <w:w w:val="100"/>
                <w:position w:val="0"/>
                <w:sz w:val="16"/>
                <w:szCs w:val="16"/>
              </w:rPr>
              <w:t>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109, </w:t>
            </w:r>
            <w:r>
              <w:rPr>
                <w:color w:val="000000"/>
                <w:spacing w:val="0"/>
                <w:w w:val="100"/>
                <w:position w:val="0"/>
                <w:sz w:val="16"/>
                <w:szCs w:val="16"/>
              </w:rPr>
              <w:t>955,311.43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80, 903, </w:t>
            </w:r>
            <w:r>
              <w:rPr>
                <w:color w:val="000000"/>
                <w:spacing w:val="0"/>
                <w:w w:val="100"/>
                <w:position w:val="0"/>
                <w:sz w:val="16"/>
                <w:szCs w:val="16"/>
              </w:rPr>
              <w:t xml:space="preserve">534. </w:t>
            </w:r>
            <w:r>
              <w:rPr>
                <w:color w:val="000000"/>
                <w:spacing w:val="0"/>
                <w:w w:val="100"/>
                <w:position w:val="0"/>
                <w:sz w:val="16"/>
                <w:szCs w:val="16"/>
              </w:rPr>
              <w:t>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6"/>
                <w:szCs w:val="16"/>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6"/>
                <w:szCs w:val="16"/>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6"/>
                <w:szCs w:val="16"/>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6"/>
                <w:szCs w:val="16"/>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6"/>
                <w:szCs w:val="16"/>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both"/>
            </w:pPr>
            <w:r>
              <w:rPr>
                <w:color w:val="000000"/>
                <w:spacing w:val="0"/>
                <w:w w:val="100"/>
                <w:position w:val="0"/>
                <w:sz w:val="16"/>
                <w:szCs w:val="16"/>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6"/>
                <w:szCs w:val="16"/>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6"/>
                <w:szCs w:val="16"/>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6"/>
                <w:szCs w:val="16"/>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6"/>
                <w:szCs w:val="16"/>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6"/>
                <w:szCs w:val="16"/>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6"/>
                <w:szCs w:val="16"/>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109, </w:t>
            </w:r>
            <w:r>
              <w:rPr>
                <w:color w:val="000000"/>
                <w:spacing w:val="0"/>
                <w:w w:val="100"/>
                <w:position w:val="0"/>
                <w:sz w:val="16"/>
                <w:szCs w:val="16"/>
              </w:rPr>
              <w:t>955,311.43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80, 903, </w:t>
            </w:r>
            <w:r>
              <w:rPr>
                <w:color w:val="000000"/>
                <w:spacing w:val="0"/>
                <w:w w:val="100"/>
                <w:position w:val="0"/>
                <w:sz w:val="16"/>
                <w:szCs w:val="16"/>
              </w:rPr>
              <w:t xml:space="preserve">534. </w:t>
            </w: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5</w:t>
      </w:r>
      <w:bookmarkEnd w:id="717"/>
      <w:r>
        <w:rPr>
          <w:color w:val="000000"/>
          <w:spacing w:val="0"/>
          <w:w w:val="100"/>
          <w:position w:val="0"/>
        </w:rPr>
        <w:t>、合并现金流量表</w:t>
      </w:r>
      <w:bookmarkEnd w:id="715"/>
      <w:bookmarkEnd w:id="716"/>
      <w:bookmarkEnd w:id="71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655, </w:t>
            </w:r>
            <w:r>
              <w:rPr>
                <w:color w:val="000000"/>
                <w:spacing w:val="0"/>
                <w:w w:val="100"/>
                <w:position w:val="0"/>
                <w:sz w:val="16"/>
                <w:szCs w:val="16"/>
              </w:rPr>
              <w:t xml:space="preserve">096,321.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566, </w:t>
            </w:r>
            <w:r>
              <w:rPr>
                <w:color w:val="000000"/>
                <w:spacing w:val="0"/>
                <w:w w:val="100"/>
                <w:position w:val="0"/>
                <w:sz w:val="16"/>
                <w:szCs w:val="16"/>
              </w:rPr>
              <w:t>869,217.72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1,139, </w:t>
            </w:r>
            <w:r>
              <w:rPr>
                <w:color w:val="000000"/>
                <w:spacing w:val="0"/>
                <w:w w:val="100"/>
                <w:position w:val="0"/>
                <w:sz w:val="16"/>
                <w:szCs w:val="16"/>
              </w:rPr>
              <w:t xml:space="preserve">083.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4,386,559.20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20, </w:t>
            </w:r>
            <w:r>
              <w:rPr>
                <w:color w:val="000000"/>
                <w:spacing w:val="0"/>
                <w:w w:val="100"/>
                <w:position w:val="0"/>
                <w:sz w:val="16"/>
                <w:szCs w:val="16"/>
              </w:rPr>
              <w:t>051,227.23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14, 356, </w:t>
            </w:r>
            <w:r>
              <w:rPr>
                <w:color w:val="000000"/>
                <w:spacing w:val="0"/>
                <w:w w:val="100"/>
                <w:position w:val="0"/>
                <w:sz w:val="16"/>
                <w:szCs w:val="16"/>
              </w:rPr>
              <w:t xml:space="preserve">449.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676, 286, </w:t>
            </w:r>
            <w:r>
              <w:rPr>
                <w:color w:val="000000"/>
                <w:spacing w:val="0"/>
                <w:w w:val="100"/>
                <w:position w:val="0"/>
                <w:sz w:val="16"/>
                <w:szCs w:val="16"/>
              </w:rPr>
              <w:t xml:space="preserve">632.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585,612,226. </w:t>
            </w:r>
            <w:r>
              <w:rPr>
                <w:color w:val="000000"/>
                <w:spacing w:val="0"/>
                <w:w w:val="100"/>
                <w:position w:val="0"/>
                <w:sz w:val="16"/>
                <w:szCs w:val="16"/>
              </w:rPr>
              <w:t>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395,615, </w:t>
            </w:r>
            <w:r>
              <w:rPr>
                <w:color w:val="000000"/>
                <w:spacing w:val="0"/>
                <w:w w:val="100"/>
                <w:position w:val="0"/>
                <w:sz w:val="16"/>
                <w:szCs w:val="16"/>
              </w:rPr>
              <w:t xml:space="preserve">006.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309, 872, </w:t>
            </w:r>
            <w:r>
              <w:rPr>
                <w:color w:val="000000"/>
                <w:spacing w:val="0"/>
                <w:w w:val="100"/>
                <w:position w:val="0"/>
                <w:sz w:val="16"/>
                <w:szCs w:val="16"/>
              </w:rPr>
              <w:t xml:space="preserve">902. </w:t>
            </w:r>
            <w:r>
              <w:rPr>
                <w:color w:val="000000"/>
                <w:spacing w:val="0"/>
                <w:w w:val="100"/>
                <w:position w:val="0"/>
                <w:sz w:val="16"/>
                <w:szCs w:val="16"/>
              </w:rPr>
              <w:t>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161,995, </w:t>
            </w:r>
            <w:r>
              <w:rPr>
                <w:color w:val="000000"/>
                <w:spacing w:val="0"/>
                <w:w w:val="100"/>
                <w:position w:val="0"/>
                <w:sz w:val="16"/>
                <w:szCs w:val="16"/>
              </w:rPr>
              <w:t xml:space="preserve">444.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136, </w:t>
            </w:r>
            <w:r>
              <w:rPr>
                <w:color w:val="000000"/>
                <w:spacing w:val="0"/>
                <w:w w:val="100"/>
                <w:position w:val="0"/>
                <w:sz w:val="16"/>
                <w:szCs w:val="16"/>
              </w:rPr>
              <w:t>970,337.56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47, 638, </w:t>
            </w:r>
            <w:r>
              <w:rPr>
                <w:color w:val="000000"/>
                <w:spacing w:val="0"/>
                <w:w w:val="100"/>
                <w:position w:val="0"/>
                <w:sz w:val="16"/>
                <w:szCs w:val="16"/>
              </w:rPr>
              <w:t xml:space="preserve">554.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37,321,457.78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83,983,095.66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68, 988, </w:t>
            </w:r>
            <w:r>
              <w:rPr>
                <w:color w:val="000000"/>
                <w:spacing w:val="0"/>
                <w:w w:val="100"/>
                <w:position w:val="0"/>
                <w:sz w:val="16"/>
                <w:szCs w:val="16"/>
              </w:rPr>
              <w:t xml:space="preserve">647. </w:t>
            </w:r>
            <w:r>
              <w:rPr>
                <w:color w:val="000000"/>
                <w:spacing w:val="0"/>
                <w:w w:val="100"/>
                <w:position w:val="0"/>
                <w:sz w:val="16"/>
                <w:szCs w:val="16"/>
              </w:rPr>
              <w:t>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689,232,101.07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553, 153, </w:t>
            </w:r>
            <w:r>
              <w:rPr>
                <w:color w:val="000000"/>
                <w:spacing w:val="0"/>
                <w:w w:val="100"/>
                <w:position w:val="0"/>
                <w:sz w:val="16"/>
                <w:szCs w:val="16"/>
              </w:rPr>
              <w:t xml:space="preserve">344.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-12, </w:t>
            </w:r>
            <w:r>
              <w:rPr>
                <w:color w:val="000000"/>
                <w:spacing w:val="0"/>
                <w:w w:val="100"/>
                <w:position w:val="0"/>
                <w:sz w:val="16"/>
                <w:szCs w:val="16"/>
              </w:rPr>
              <w:t xml:space="preserve">945, </w:t>
            </w:r>
            <w:r>
              <w:rPr>
                <w:color w:val="000000"/>
                <w:spacing w:val="0"/>
                <w:w w:val="100"/>
                <w:position w:val="0"/>
                <w:sz w:val="16"/>
                <w:szCs w:val="16"/>
              </w:rPr>
              <w:t xml:space="preserve">469.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32,458, </w:t>
            </w:r>
            <w:r>
              <w:rPr>
                <w:color w:val="000000"/>
                <w:spacing w:val="0"/>
                <w:w w:val="100"/>
                <w:position w:val="0"/>
                <w:sz w:val="16"/>
                <w:szCs w:val="16"/>
              </w:rPr>
              <w:t xml:space="preserve">881.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6"/>
                <w:szCs w:val="16"/>
              </w:rPr>
              <w:t xml:space="preserve">166, 020,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297, 000,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334, </w:t>
            </w:r>
            <w:r>
              <w:rPr>
                <w:color w:val="000000"/>
                <w:spacing w:val="0"/>
                <w:w w:val="100"/>
                <w:position w:val="0"/>
                <w:sz w:val="16"/>
                <w:szCs w:val="16"/>
              </w:rPr>
              <w:t xml:space="preserve">705. </w:t>
            </w:r>
            <w:r>
              <w:rPr>
                <w:color w:val="000000"/>
                <w:spacing w:val="0"/>
                <w:w w:val="100"/>
                <w:position w:val="0"/>
                <w:sz w:val="16"/>
                <w:szCs w:val="16"/>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2,033,725.37</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511,544.37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139, </w:t>
            </w:r>
            <w:r>
              <w:rPr>
                <w:color w:val="000000"/>
                <w:spacing w:val="0"/>
                <w:w w:val="100"/>
                <w:position w:val="0"/>
                <w:sz w:val="16"/>
                <w:szCs w:val="16"/>
              </w:rPr>
              <w:t xml:space="preserve">985.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166, </w:t>
            </w:r>
            <w:r>
              <w:rPr>
                <w:color w:val="000000"/>
                <w:spacing w:val="0"/>
                <w:w w:val="100"/>
                <w:position w:val="0"/>
                <w:sz w:val="16"/>
                <w:szCs w:val="16"/>
              </w:rPr>
              <w:t xml:space="preserve">866,250.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299,173,710.37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8,137, </w:t>
            </w:r>
            <w:r>
              <w:rPr>
                <w:color w:val="000000"/>
                <w:spacing w:val="0"/>
                <w:w w:val="100"/>
                <w:position w:val="0"/>
                <w:sz w:val="16"/>
                <w:szCs w:val="16"/>
              </w:rPr>
              <w:t xml:space="preserve">807.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229, </w:t>
            </w:r>
            <w:r>
              <w:rPr>
                <w:color w:val="000000"/>
                <w:spacing w:val="0"/>
                <w:w w:val="100"/>
                <w:position w:val="0"/>
                <w:sz w:val="16"/>
                <w:szCs w:val="16"/>
              </w:rPr>
              <w:t xml:space="preserve">041,743.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161,510,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305, 000,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8,113, </w:t>
            </w:r>
            <w:r>
              <w:rPr>
                <w:color w:val="000000"/>
                <w:spacing w:val="0"/>
                <w:w w:val="100"/>
                <w:position w:val="0"/>
                <w:sz w:val="16"/>
                <w:szCs w:val="16"/>
              </w:rPr>
              <w:t xml:space="preserve">073.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2,233, </w:t>
            </w:r>
            <w:r>
              <w:rPr>
                <w:color w:val="000000"/>
                <w:spacing w:val="0"/>
                <w:w w:val="100"/>
                <w:position w:val="0"/>
                <w:sz w:val="16"/>
                <w:szCs w:val="16"/>
              </w:rPr>
              <w:t xml:space="preserve">471. </w:t>
            </w:r>
            <w:r>
              <w:rPr>
                <w:color w:val="000000"/>
                <w:spacing w:val="0"/>
                <w:w w:val="100"/>
                <w:position w:val="0"/>
                <w:sz w:val="16"/>
                <w:szCs w:val="16"/>
              </w:rPr>
              <w:t>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177,760, </w:t>
            </w:r>
            <w:r>
              <w:rPr>
                <w:color w:val="000000"/>
                <w:spacing w:val="0"/>
                <w:w w:val="100"/>
                <w:position w:val="0"/>
                <w:sz w:val="16"/>
                <w:szCs w:val="16"/>
              </w:rPr>
              <w:t xml:space="preserve">880.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536,275,214. </w:t>
            </w:r>
            <w:r>
              <w:rPr>
                <w:color w:val="000000"/>
                <w:spacing w:val="0"/>
                <w:w w:val="100"/>
                <w:position w:val="0"/>
                <w:sz w:val="16"/>
                <w:szCs w:val="16"/>
              </w:rPr>
              <w:t>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-10, </w:t>
            </w:r>
            <w:r>
              <w:rPr>
                <w:color w:val="000000"/>
                <w:spacing w:val="0"/>
                <w:w w:val="100"/>
                <w:position w:val="0"/>
                <w:sz w:val="16"/>
                <w:szCs w:val="16"/>
              </w:rPr>
              <w:t xml:space="preserve">894, </w:t>
            </w:r>
            <w:r>
              <w:rPr>
                <w:color w:val="000000"/>
                <w:spacing w:val="0"/>
                <w:w w:val="100"/>
                <w:position w:val="0"/>
                <w:sz w:val="16"/>
                <w:szCs w:val="16"/>
              </w:rPr>
              <w:t xml:space="preserve">630.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-237,101,504.56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3, 067, </w:t>
            </w:r>
            <w:r>
              <w:rPr>
                <w:color w:val="000000"/>
                <w:spacing w:val="0"/>
                <w:w w:val="100"/>
                <w:position w:val="0"/>
                <w:sz w:val="16"/>
                <w:szCs w:val="16"/>
              </w:rPr>
              <w:t xml:space="preserve">599.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157,280, </w:t>
            </w:r>
            <w:r>
              <w:rPr>
                <w:color w:val="000000"/>
                <w:spacing w:val="0"/>
                <w:w w:val="100"/>
                <w:position w:val="0"/>
                <w:sz w:val="16"/>
                <w:szCs w:val="16"/>
              </w:rPr>
              <w:t xml:space="preserve">602.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131,291,780.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1,313,561.00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161,661,762.33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131,291,780.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116,018,786.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75,711,780.00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22,615,590.77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32,921,387. </w:t>
            </w:r>
            <w:r>
              <w:rPr>
                <w:color w:val="000000"/>
                <w:spacing w:val="0"/>
                <w:w w:val="100"/>
                <w:position w:val="0"/>
                <w:sz w:val="16"/>
                <w:szCs w:val="16"/>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14, 974, </w:t>
            </w:r>
            <w:r>
              <w:rPr>
                <w:color w:val="000000"/>
                <w:spacing w:val="0"/>
                <w:w w:val="100"/>
                <w:position w:val="0"/>
                <w:sz w:val="16"/>
                <w:szCs w:val="16"/>
              </w:rPr>
              <w:t xml:space="preserve">824.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1,392,266. </w:t>
            </w:r>
            <w:r>
              <w:rPr>
                <w:color w:val="000000"/>
                <w:spacing w:val="0"/>
                <w:w w:val="100"/>
                <w:position w:val="0"/>
                <w:sz w:val="16"/>
                <w:szCs w:val="16"/>
              </w:rPr>
              <w:t>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153, </w:t>
            </w:r>
            <w:r>
              <w:rPr>
                <w:color w:val="000000"/>
                <w:spacing w:val="0"/>
                <w:w w:val="100"/>
                <w:position w:val="0"/>
                <w:sz w:val="16"/>
                <w:szCs w:val="16"/>
              </w:rPr>
              <w:t>609,201.08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110, 025, </w:t>
            </w:r>
            <w:r>
              <w:rPr>
                <w:color w:val="000000"/>
                <w:spacing w:val="0"/>
                <w:w w:val="100"/>
                <w:position w:val="0"/>
                <w:sz w:val="16"/>
                <w:szCs w:val="16"/>
              </w:rPr>
              <w:t xml:space="preserve">433. </w:t>
            </w:r>
            <w:r>
              <w:rPr>
                <w:color w:val="000000"/>
                <w:spacing w:val="0"/>
                <w:w w:val="100"/>
                <w:position w:val="0"/>
                <w:sz w:val="16"/>
                <w:szCs w:val="16"/>
              </w:rPr>
              <w:t>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8, </w:t>
            </w:r>
            <w:r>
              <w:rPr>
                <w:color w:val="000000"/>
                <w:spacing w:val="0"/>
                <w:w w:val="100"/>
                <w:position w:val="0"/>
                <w:sz w:val="16"/>
                <w:szCs w:val="16"/>
              </w:rPr>
              <w:t>052,561.25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21,266, </w:t>
            </w:r>
            <w:r>
              <w:rPr>
                <w:color w:val="000000"/>
                <w:spacing w:val="0"/>
                <w:w w:val="100"/>
                <w:position w:val="0"/>
                <w:sz w:val="16"/>
                <w:szCs w:val="16"/>
              </w:rPr>
              <w:t xml:space="preserve">346. </w:t>
            </w:r>
            <w:r>
              <w:rPr>
                <w:color w:val="000000"/>
                <w:spacing w:val="0"/>
                <w:w w:val="100"/>
                <w:position w:val="0"/>
                <w:sz w:val="16"/>
                <w:szCs w:val="16"/>
              </w:rPr>
              <w:t>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-15,787,538. </w:t>
            </w:r>
            <w:r>
              <w:rPr>
                <w:color w:val="000000"/>
                <w:spacing w:val="0"/>
                <w:w w:val="100"/>
                <w:position w:val="0"/>
                <w:sz w:val="16"/>
                <w:szCs w:val="16"/>
              </w:rPr>
              <w:t>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-183,376,276.47</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291,615,784.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474, 992, </w:t>
            </w:r>
            <w:r>
              <w:rPr>
                <w:color w:val="000000"/>
                <w:spacing w:val="0"/>
                <w:w w:val="100"/>
                <w:position w:val="0"/>
                <w:sz w:val="16"/>
                <w:szCs w:val="16"/>
              </w:rPr>
              <w:t xml:space="preserve">061. </w:t>
            </w:r>
            <w:r>
              <w:rPr>
                <w:color w:val="000000"/>
                <w:spacing w:val="0"/>
                <w:w w:val="100"/>
                <w:position w:val="0"/>
                <w:sz w:val="16"/>
                <w:szCs w:val="16"/>
              </w:rPr>
              <w:t>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275, 828, </w:t>
            </w:r>
            <w:r>
              <w:rPr>
                <w:color w:val="000000"/>
                <w:spacing w:val="0"/>
                <w:w w:val="100"/>
                <w:position w:val="0"/>
                <w:sz w:val="16"/>
                <w:szCs w:val="16"/>
              </w:rPr>
              <w:t xml:space="preserve">246. </w:t>
            </w:r>
            <w:r>
              <w:rPr>
                <w:color w:val="000000"/>
                <w:spacing w:val="0"/>
                <w:w w:val="100"/>
                <w:position w:val="0"/>
                <w:sz w:val="16"/>
                <w:szCs w:val="16"/>
              </w:rPr>
              <w:t>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291,615,784.77</w:t>
            </w:r>
          </w:p>
        </w:tc>
      </w:tr>
    </w:tbl>
    <w:p>
      <w:pPr>
        <w:widowControl w:val="0"/>
        <w:spacing w:after="319" w:line="1" w:lineRule="exact"/>
      </w:pPr>
    </w:p>
    <w:p>
      <w:pPr>
        <w:pStyle w:val="Style28"/>
        <w:keepNext/>
        <w:keepLines/>
        <w:widowControl w:val="0"/>
        <w:shd w:val="clear" w:color="auto" w:fill="auto"/>
        <w:bidi w:val="0"/>
        <w:spacing w:before="0" w:after="42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6</w:t>
      </w:r>
      <w:bookmarkEnd w:id="721"/>
      <w:r>
        <w:rPr>
          <w:color w:val="000000"/>
          <w:spacing w:val="0"/>
          <w:w w:val="100"/>
          <w:position w:val="0"/>
        </w:rPr>
        <w:t>、母公司现金流量表</w:t>
      </w:r>
      <w:bookmarkEnd w:id="719"/>
      <w:bookmarkEnd w:id="720"/>
      <w:bookmarkEnd w:id="72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532, 596, </w:t>
            </w:r>
            <w:r>
              <w:rPr>
                <w:color w:val="000000"/>
                <w:spacing w:val="0"/>
                <w:w w:val="100"/>
                <w:position w:val="0"/>
                <w:sz w:val="16"/>
                <w:szCs w:val="16"/>
              </w:rPr>
              <w:t xml:space="preserve">459.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467, </w:t>
            </w:r>
            <w:r>
              <w:rPr>
                <w:color w:val="000000"/>
                <w:spacing w:val="0"/>
                <w:w w:val="100"/>
                <w:position w:val="0"/>
                <w:sz w:val="16"/>
                <w:szCs w:val="16"/>
              </w:rPr>
              <w:t>820,353.99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1,130, </w:t>
            </w:r>
            <w:r>
              <w:rPr>
                <w:color w:val="000000"/>
                <w:spacing w:val="0"/>
                <w:w w:val="100"/>
                <w:position w:val="0"/>
                <w:sz w:val="16"/>
                <w:szCs w:val="16"/>
              </w:rPr>
              <w:t xml:space="preserve">993.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4, 360, </w:t>
            </w:r>
            <w:r>
              <w:rPr>
                <w:color w:val="000000"/>
                <w:spacing w:val="0"/>
                <w:w w:val="100"/>
                <w:position w:val="0"/>
                <w:sz w:val="16"/>
                <w:szCs w:val="16"/>
              </w:rPr>
              <w:t xml:space="preserve">929. </w:t>
            </w:r>
            <w:r>
              <w:rPr>
                <w:color w:val="000000"/>
                <w:spacing w:val="0"/>
                <w:w w:val="100"/>
                <w:position w:val="0"/>
                <w:sz w:val="16"/>
                <w:szCs w:val="16"/>
              </w:rPr>
              <w:t>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110, 886, </w:t>
            </w:r>
            <w:r>
              <w:rPr>
                <w:color w:val="000000"/>
                <w:spacing w:val="0"/>
                <w:w w:val="100"/>
                <w:position w:val="0"/>
                <w:sz w:val="16"/>
                <w:szCs w:val="16"/>
              </w:rPr>
              <w:t xml:space="preserve">765.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12, 774, </w:t>
            </w:r>
            <w:r>
              <w:rPr>
                <w:color w:val="000000"/>
                <w:spacing w:val="0"/>
                <w:w w:val="100"/>
                <w:position w:val="0"/>
                <w:sz w:val="16"/>
                <w:szCs w:val="16"/>
              </w:rPr>
              <w:t xml:space="preserve">658. </w:t>
            </w:r>
            <w:r>
              <w:rPr>
                <w:color w:val="000000"/>
                <w:spacing w:val="0"/>
                <w:w w:val="100"/>
                <w:position w:val="0"/>
                <w:sz w:val="16"/>
                <w:szCs w:val="16"/>
              </w:rPr>
              <w:t>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644,614,219.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484, 955, </w:t>
            </w:r>
            <w:r>
              <w:rPr>
                <w:color w:val="000000"/>
                <w:spacing w:val="0"/>
                <w:w w:val="100"/>
                <w:position w:val="0"/>
                <w:sz w:val="16"/>
                <w:szCs w:val="16"/>
              </w:rPr>
              <w:t xml:space="preserve">942. </w:t>
            </w:r>
            <w:r>
              <w:rPr>
                <w:color w:val="000000"/>
                <w:spacing w:val="0"/>
                <w:w w:val="100"/>
                <w:position w:val="0"/>
                <w:sz w:val="16"/>
                <w:szCs w:val="16"/>
              </w:rPr>
              <w:t>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300,701,367.95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253, 944, </w:t>
            </w:r>
            <w:r>
              <w:rPr>
                <w:color w:val="000000"/>
                <w:spacing w:val="0"/>
                <w:w w:val="100"/>
                <w:position w:val="0"/>
                <w:sz w:val="16"/>
                <w:szCs w:val="16"/>
              </w:rPr>
              <w:t xml:space="preserve">001. </w:t>
            </w:r>
            <w:r>
              <w:rPr>
                <w:color w:val="000000"/>
                <w:spacing w:val="0"/>
                <w:w w:val="100"/>
                <w:position w:val="0"/>
                <w:sz w:val="16"/>
                <w:szCs w:val="16"/>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110,223,259.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111,090, </w:t>
            </w:r>
            <w:r>
              <w:rPr>
                <w:color w:val="000000"/>
                <w:spacing w:val="0"/>
                <w:w w:val="100"/>
                <w:position w:val="0"/>
                <w:sz w:val="16"/>
                <w:szCs w:val="16"/>
              </w:rPr>
              <w:t xml:space="preserve">085. </w:t>
            </w:r>
            <w:r>
              <w:rPr>
                <w:color w:val="000000"/>
                <w:spacing w:val="0"/>
                <w:w w:val="100"/>
                <w:position w:val="0"/>
                <w:sz w:val="16"/>
                <w:szCs w:val="16"/>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38, </w:t>
            </w:r>
            <w:r>
              <w:rPr>
                <w:color w:val="000000"/>
                <w:spacing w:val="0"/>
                <w:w w:val="100"/>
                <w:position w:val="0"/>
                <w:sz w:val="16"/>
                <w:szCs w:val="16"/>
              </w:rPr>
              <w:t>157,937.41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32,625,311.45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112, </w:t>
            </w:r>
            <w:r>
              <w:rPr>
                <w:color w:val="000000"/>
                <w:spacing w:val="0"/>
                <w:w w:val="100"/>
                <w:position w:val="0"/>
                <w:sz w:val="16"/>
                <w:szCs w:val="16"/>
              </w:rPr>
              <w:t>451,962.67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63,610,562.31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561,534,527.53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461, 269, </w:t>
            </w:r>
            <w:r>
              <w:rPr>
                <w:color w:val="000000"/>
                <w:spacing w:val="0"/>
                <w:w w:val="100"/>
                <w:position w:val="0"/>
                <w:sz w:val="16"/>
                <w:szCs w:val="16"/>
              </w:rPr>
              <w:t xml:space="preserve">960. </w:t>
            </w:r>
            <w:r>
              <w:rPr>
                <w:color w:val="000000"/>
                <w:spacing w:val="0"/>
                <w:w w:val="100"/>
                <w:position w:val="0"/>
                <w:sz w:val="16"/>
                <w:szCs w:val="16"/>
              </w:rPr>
              <w:t>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83, 079, </w:t>
            </w:r>
            <w:r>
              <w:rPr>
                <w:color w:val="000000"/>
                <w:spacing w:val="0"/>
                <w:w w:val="100"/>
                <w:position w:val="0"/>
                <w:sz w:val="16"/>
                <w:szCs w:val="16"/>
              </w:rPr>
              <w:t>691.50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23,685,981.20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270, 000,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76, </w:t>
            </w:r>
            <w:r>
              <w:rPr>
                <w:color w:val="000000"/>
                <w:spacing w:val="0"/>
                <w:w w:val="100"/>
                <w:position w:val="0"/>
                <w:sz w:val="16"/>
                <w:szCs w:val="16"/>
              </w:rPr>
              <w:t xml:space="preserve">438.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9, 584, </w:t>
            </w:r>
            <w:r>
              <w:rPr>
                <w:color w:val="000000"/>
                <w:spacing w:val="0"/>
                <w:w w:val="100"/>
                <w:position w:val="0"/>
                <w:sz w:val="16"/>
                <w:szCs w:val="16"/>
              </w:rPr>
              <w:t xml:space="preserve">073. </w:t>
            </w:r>
            <w:r>
              <w:rPr>
                <w:color w:val="000000"/>
                <w:spacing w:val="0"/>
                <w:w w:val="100"/>
                <w:position w:val="0"/>
                <w:sz w:val="16"/>
                <w:szCs w:val="16"/>
              </w:rPr>
              <w:t>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505,500.37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501,863.33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67, </w:t>
            </w:r>
            <w:r>
              <w:rPr>
                <w:color w:val="000000"/>
                <w:spacing w:val="0"/>
                <w:w w:val="100"/>
                <w:position w:val="0"/>
                <w:sz w:val="16"/>
                <w:szCs w:val="16"/>
              </w:rPr>
              <w:t xml:space="preserve">034.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9, </w:t>
            </w:r>
            <w:r>
              <w:rPr>
                <w:color w:val="000000"/>
                <w:spacing w:val="0"/>
                <w:w w:val="100"/>
                <w:position w:val="0"/>
                <w:sz w:val="16"/>
                <w:szCs w:val="16"/>
              </w:rPr>
              <w:t xml:space="preserve">958,819. </w:t>
            </w:r>
            <w:r>
              <w:rPr>
                <w:color w:val="000000"/>
                <w:spacing w:val="0"/>
                <w:w w:val="100"/>
                <w:position w:val="0"/>
                <w:sz w:val="16"/>
                <w:szCs w:val="16"/>
              </w:rPr>
              <w:t>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50, 648, </w:t>
            </w:r>
            <w:r>
              <w:rPr>
                <w:color w:val="000000"/>
                <w:spacing w:val="0"/>
                <w:w w:val="100"/>
                <w:position w:val="0"/>
                <w:sz w:val="16"/>
                <w:szCs w:val="16"/>
              </w:rPr>
              <w:t>972.93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290, 044, </w:t>
            </w:r>
            <w:r>
              <w:rPr>
                <w:color w:val="000000"/>
                <w:spacing w:val="0"/>
                <w:w w:val="100"/>
                <w:position w:val="0"/>
                <w:sz w:val="16"/>
                <w:szCs w:val="16"/>
              </w:rPr>
              <w:t xml:space="preserve">756. </w:t>
            </w:r>
            <w:r>
              <w:rPr>
                <w:color w:val="000000"/>
                <w:spacing w:val="0"/>
                <w:w w:val="100"/>
                <w:position w:val="0"/>
                <w:sz w:val="16"/>
                <w:szCs w:val="16"/>
              </w:rPr>
              <w:t>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4, 255, </w:t>
            </w:r>
            <w:r>
              <w:rPr>
                <w:color w:val="000000"/>
                <w:spacing w:val="0"/>
                <w:w w:val="100"/>
                <w:position w:val="0"/>
                <w:sz w:val="16"/>
                <w:szCs w:val="16"/>
              </w:rPr>
              <w:t xml:space="preserve">864.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6"/>
                <w:szCs w:val="16"/>
              </w:rPr>
              <w:t xml:space="preserve">4, 209, </w:t>
            </w:r>
            <w:r>
              <w:rPr>
                <w:color w:val="000000"/>
                <w:spacing w:val="0"/>
                <w:w w:val="100"/>
                <w:position w:val="0"/>
                <w:sz w:val="16"/>
                <w:szCs w:val="16"/>
              </w:rPr>
              <w:t xml:space="preserve">739. </w:t>
            </w:r>
            <w:r>
              <w:rPr>
                <w:color w:val="000000"/>
                <w:spacing w:val="0"/>
                <w:w w:val="100"/>
                <w:position w:val="0"/>
                <w:sz w:val="16"/>
                <w:szCs w:val="16"/>
              </w:rPr>
              <w:t>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153,310,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271,000,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341, 883, </w:t>
            </w:r>
            <w:r>
              <w:rPr>
                <w:color w:val="000000"/>
                <w:spacing w:val="0"/>
                <w:w w:val="100"/>
                <w:position w:val="0"/>
                <w:sz w:val="16"/>
                <w:szCs w:val="16"/>
              </w:rPr>
              <w:t xml:space="preserve">021. </w:t>
            </w:r>
            <w:r>
              <w:rPr>
                <w:color w:val="000000"/>
                <w:spacing w:val="0"/>
                <w:w w:val="100"/>
                <w:position w:val="0"/>
                <w:sz w:val="16"/>
                <w:szCs w:val="16"/>
              </w:rPr>
              <w:t>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157,565, </w:t>
            </w:r>
            <w:r>
              <w:rPr>
                <w:color w:val="000000"/>
                <w:spacing w:val="0"/>
                <w:w w:val="100"/>
                <w:position w:val="0"/>
                <w:sz w:val="16"/>
                <w:szCs w:val="16"/>
              </w:rPr>
              <w:t xml:space="preserve">864.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617, </w:t>
            </w:r>
            <w:r>
              <w:rPr>
                <w:color w:val="000000"/>
                <w:spacing w:val="0"/>
                <w:w w:val="100"/>
                <w:position w:val="0"/>
                <w:sz w:val="16"/>
                <w:szCs w:val="16"/>
              </w:rPr>
              <w:t>092,761.42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-106,916, 891.56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6"/>
                <w:szCs w:val="16"/>
              </w:rPr>
              <w:t>-327,</w:t>
            </w:r>
            <w:r>
              <w:rPr>
                <w:color w:val="000000"/>
                <w:spacing w:val="0"/>
                <w:w w:val="100"/>
                <w:position w:val="0"/>
                <w:sz w:val="16"/>
                <w:szCs w:val="16"/>
              </w:rPr>
              <w:t xml:space="preserve">048, </w:t>
            </w:r>
            <w:r>
              <w:rPr>
                <w:color w:val="000000"/>
                <w:spacing w:val="0"/>
                <w:w w:val="100"/>
                <w:position w:val="0"/>
                <w:sz w:val="16"/>
                <w:szCs w:val="16"/>
              </w:rPr>
              <w:t xml:space="preserve">005. </w:t>
            </w:r>
            <w:r>
              <w:rPr>
                <w:color w:val="000000"/>
                <w:spacing w:val="0"/>
                <w:w w:val="100"/>
                <w:position w:val="0"/>
                <w:sz w:val="16"/>
                <w:szCs w:val="16"/>
              </w:rPr>
              <w:t>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3, 067, </w:t>
            </w:r>
            <w:r>
              <w:rPr>
                <w:color w:val="000000"/>
                <w:spacing w:val="0"/>
                <w:w w:val="100"/>
                <w:position w:val="0"/>
                <w:sz w:val="16"/>
                <w:szCs w:val="16"/>
              </w:rPr>
              <w:t xml:space="preserve">599.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142, 259, </w:t>
            </w:r>
            <w:r>
              <w:rPr>
                <w:color w:val="000000"/>
                <w:spacing w:val="0"/>
                <w:w w:val="100"/>
                <w:position w:val="0"/>
                <w:sz w:val="16"/>
                <w:szCs w:val="16"/>
              </w:rPr>
              <w:t xml:space="preserve">878.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131,291,780.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1,313,561.00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146, 641, </w:t>
            </w:r>
            <w:r>
              <w:rPr>
                <w:color w:val="000000"/>
                <w:spacing w:val="0"/>
                <w:w w:val="100"/>
                <w:position w:val="0"/>
                <w:sz w:val="16"/>
                <w:szCs w:val="16"/>
              </w:rPr>
              <w:t xml:space="preserve">038.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131,291,780.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100, 998, </w:t>
            </w:r>
            <w:r>
              <w:rPr>
                <w:color w:val="000000"/>
                <w:spacing w:val="0"/>
                <w:w w:val="100"/>
                <w:position w:val="0"/>
                <w:sz w:val="16"/>
                <w:szCs w:val="16"/>
              </w:rPr>
              <w:t xml:space="preserve">062.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73,311,780.00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22,546, </w:t>
            </w:r>
            <w:r>
              <w:rPr>
                <w:color w:val="000000"/>
                <w:spacing w:val="0"/>
                <w:w w:val="100"/>
                <w:position w:val="0"/>
                <w:sz w:val="16"/>
                <w:szCs w:val="16"/>
              </w:rPr>
              <w:t>101.51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32,395,387. </w:t>
            </w:r>
            <w:r>
              <w:rPr>
                <w:color w:val="000000"/>
                <w:spacing w:val="0"/>
                <w:w w:val="100"/>
                <w:position w:val="0"/>
                <w:sz w:val="16"/>
                <w:szCs w:val="16"/>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 xml:space="preserve">12,893,839.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1,392,266. </w:t>
            </w:r>
            <w:r>
              <w:rPr>
                <w:color w:val="000000"/>
                <w:spacing w:val="0"/>
                <w:w w:val="100"/>
                <w:position w:val="0"/>
                <w:sz w:val="16"/>
                <w:szCs w:val="16"/>
              </w:rPr>
              <w:t>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136, 438, </w:t>
            </w:r>
            <w:r>
              <w:rPr>
                <w:color w:val="000000"/>
                <w:spacing w:val="0"/>
                <w:w w:val="100"/>
                <w:position w:val="0"/>
                <w:sz w:val="16"/>
                <w:szCs w:val="16"/>
              </w:rPr>
              <w:t xml:space="preserve">002.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107, 099, </w:t>
            </w:r>
            <w:r>
              <w:rPr>
                <w:color w:val="000000"/>
                <w:spacing w:val="0"/>
                <w:w w:val="100"/>
                <w:position w:val="0"/>
                <w:sz w:val="16"/>
                <w:szCs w:val="16"/>
              </w:rPr>
              <w:t xml:space="preserve">433. </w:t>
            </w:r>
            <w:r>
              <w:rPr>
                <w:color w:val="000000"/>
                <w:spacing w:val="0"/>
                <w:w w:val="100"/>
                <w:position w:val="0"/>
                <w:sz w:val="16"/>
                <w:szCs w:val="16"/>
              </w:rPr>
              <w:t>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6"/>
                <w:szCs w:val="16"/>
              </w:rPr>
              <w:t>10,203,035.39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6"/>
                <w:szCs w:val="16"/>
              </w:rPr>
              <w:t xml:space="preserve">24, </w:t>
            </w:r>
            <w:r>
              <w:rPr>
                <w:color w:val="000000"/>
                <w:spacing w:val="0"/>
                <w:w w:val="100"/>
                <w:position w:val="0"/>
                <w:sz w:val="16"/>
                <w:szCs w:val="16"/>
              </w:rPr>
              <w:t xml:space="preserve">192,346. </w:t>
            </w:r>
            <w:r>
              <w:rPr>
                <w:color w:val="000000"/>
                <w:spacing w:val="0"/>
                <w:w w:val="100"/>
                <w:position w:val="0"/>
                <w:sz w:val="16"/>
                <w:szCs w:val="16"/>
              </w:rPr>
              <w:t>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-13, </w:t>
            </w:r>
            <w:r>
              <w:rPr>
                <w:color w:val="000000"/>
                <w:spacing w:val="0"/>
                <w:w w:val="100"/>
                <w:position w:val="0"/>
                <w:sz w:val="16"/>
                <w:szCs w:val="16"/>
              </w:rPr>
              <w:t xml:space="preserve">634, </w:t>
            </w:r>
            <w:r>
              <w:rPr>
                <w:color w:val="000000"/>
                <w:spacing w:val="0"/>
                <w:w w:val="100"/>
                <w:position w:val="0"/>
                <w:sz w:val="16"/>
                <w:szCs w:val="16"/>
              </w:rPr>
              <w:t xml:space="preserve">164.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6"/>
                <w:szCs w:val="16"/>
              </w:rPr>
              <w:t xml:space="preserve">-279, </w:t>
            </w:r>
            <w:r>
              <w:rPr>
                <w:color w:val="000000"/>
                <w:spacing w:val="0"/>
                <w:w w:val="100"/>
                <w:position w:val="0"/>
                <w:sz w:val="16"/>
                <w:szCs w:val="16"/>
              </w:rPr>
              <w:t xml:space="preserve">169, </w:t>
            </w:r>
            <w:r>
              <w:rPr>
                <w:color w:val="000000"/>
                <w:spacing w:val="0"/>
                <w:w w:val="100"/>
                <w:position w:val="0"/>
                <w:sz w:val="16"/>
                <w:szCs w:val="16"/>
              </w:rPr>
              <w:t xml:space="preserve">677. </w:t>
            </w:r>
            <w:r>
              <w:rPr>
                <w:color w:val="000000"/>
                <w:spacing w:val="0"/>
                <w:w w:val="100"/>
                <w:position w:val="0"/>
                <w:sz w:val="16"/>
                <w:szCs w:val="16"/>
              </w:rPr>
              <w:t>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176, 477, </w:t>
            </w:r>
            <w:r>
              <w:rPr>
                <w:color w:val="000000"/>
                <w:spacing w:val="0"/>
                <w:w w:val="100"/>
                <w:position w:val="0"/>
                <w:sz w:val="16"/>
                <w:szCs w:val="16"/>
              </w:rPr>
              <w:t xml:space="preserve">667.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455, 647, </w:t>
            </w:r>
            <w:r>
              <w:rPr>
                <w:color w:val="000000"/>
                <w:spacing w:val="0"/>
                <w:w w:val="100"/>
                <w:position w:val="0"/>
                <w:sz w:val="16"/>
                <w:szCs w:val="16"/>
              </w:rPr>
              <w:t xml:space="preserve">345. </w:t>
            </w:r>
            <w:r>
              <w:rPr>
                <w:color w:val="000000"/>
                <w:spacing w:val="0"/>
                <w:w w:val="100"/>
                <w:position w:val="0"/>
                <w:sz w:val="16"/>
                <w:szCs w:val="16"/>
              </w:rPr>
              <w:t>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162, 843, </w:t>
            </w:r>
            <w:r>
              <w:rPr>
                <w:color w:val="000000"/>
                <w:spacing w:val="0"/>
                <w:w w:val="100"/>
                <w:position w:val="0"/>
                <w:sz w:val="16"/>
                <w:szCs w:val="16"/>
              </w:rPr>
              <w:t xml:space="preserve">503. </w:t>
            </w:r>
            <w:r>
              <w:rPr>
                <w:color w:val="000000"/>
                <w:spacing w:val="0"/>
                <w:w w:val="100"/>
                <w:position w:val="0"/>
                <w:sz w:val="16"/>
                <w:szCs w:val="16"/>
              </w:rPr>
              <w:t>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6"/>
                <w:szCs w:val="16"/>
              </w:rPr>
              <w:t xml:space="preserve">176, 477, </w:t>
            </w:r>
            <w:r>
              <w:rPr>
                <w:color w:val="000000"/>
                <w:spacing w:val="0"/>
                <w:w w:val="100"/>
                <w:position w:val="0"/>
                <w:sz w:val="16"/>
                <w:szCs w:val="16"/>
              </w:rPr>
              <w:t xml:space="preserve">667. </w:t>
            </w:r>
            <w:r>
              <w:rPr>
                <w:color w:val="000000"/>
                <w:spacing w:val="0"/>
                <w:w w:val="100"/>
                <w:position w:val="0"/>
                <w:sz w:val="16"/>
                <w:szCs w:val="16"/>
              </w:rPr>
              <w:t>73</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7</w:t>
      </w:r>
      <w:bookmarkEnd w:id="725"/>
      <w:r>
        <w:rPr>
          <w:color w:val="000000"/>
          <w:spacing w:val="0"/>
          <w:w w:val="100"/>
          <w:position w:val="0"/>
        </w:rPr>
        <w:t>、合并所有者权益变动表</w:t>
      </w:r>
      <w:bookmarkEnd w:id="723"/>
      <w:bookmarkEnd w:id="724"/>
      <w:bookmarkEnd w:id="72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r>
      <w:tr>
        <w:trPr>
          <w:trHeight w:val="403"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r>
        <w:trPr>
          <w:trHeight w:val="28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vMerge/>
            <w:tcBorders>
              <w:left w:val="single" w:sz="4"/>
              <w:right w:val="single" w:sz="4"/>
            </w:tcBorders>
            <w:shd w:val="clear" w:color="auto" w:fill="D3D3D3"/>
            <w:vAlign w:val="bottom"/>
          </w:tcPr>
          <w:p>
            <w:pPr/>
          </w:p>
        </w:tc>
      </w:tr>
      <w:tr>
        <w:trPr>
          <w:trHeight w:val="120"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r>
        <w:trPr>
          <w:trHeight w:val="7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永</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vMerge/>
            <w:tcBorders>
              <w:left w:val="single" w:sz="4"/>
              <w:right w:val="single" w:sz="4"/>
            </w:tcBorders>
            <w:shd w:val="clear" w:color="auto" w:fill="D3D3D3"/>
            <w:vAlign w:val="top"/>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w:t>
            </w:r>
          </w:p>
        </w:tc>
      </w:tr>
      <w:tr>
        <w:trPr>
          <w:trHeight w:val="163"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配利</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tcBorders>
              <w:left w:val="single" w:sz="4"/>
              <w:right w:val="single" w:sz="4"/>
            </w:tcBorders>
            <w:shd w:val="clear" w:color="auto" w:fill="D3D3D3"/>
            <w:vAlign w:val="center"/>
          </w:tcPr>
          <w:p>
            <w:pPr/>
          </w:p>
        </w:tc>
      </w:tr>
      <w:tr>
        <w:trPr>
          <w:trHeight w:val="158"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先</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续</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w:t>
            </w:r>
          </w:p>
        </w:tc>
      </w:tr>
      <w:tr>
        <w:trPr>
          <w:trHeight w:val="1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781,</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68.</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043,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425.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5,67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63,3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57.9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675,</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500.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811,</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277.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323.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一控制下企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68.</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312, 043, </w:t>
            </w:r>
            <w:r>
              <w:rPr>
                <w:color w:val="000000"/>
                <w:spacing w:val="0"/>
                <w:w w:val="100"/>
                <w:position w:val="0"/>
                <w:sz w:val="16"/>
                <w:szCs w:val="16"/>
              </w:rPr>
              <w:t>425.</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3,46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5,67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40,7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63,3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57.9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230,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675,</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500.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780,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811,</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277.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402, </w:t>
            </w:r>
            <w:r>
              <w:rPr>
                <w:color w:val="000000"/>
                <w:spacing w:val="0"/>
                <w:w w:val="100"/>
                <w:position w:val="0"/>
                <w:sz w:val="16"/>
                <w:szCs w:val="16"/>
              </w:rPr>
              <w:t>046.</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781,</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213,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323.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变动金额（减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少以“_”号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140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9.0</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1,86</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9, 54</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8.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81,2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46.3</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95,5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31.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60,4</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59,2</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46.8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75,2</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45,7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51. </w:t>
            </w:r>
            <w:r>
              <w:rPr>
                <w:color w:val="000000"/>
                <w:spacing w:val="0"/>
                <w:w w:val="100"/>
                <w:position w:val="0"/>
                <w:sz w:val="16"/>
                <w:szCs w:val="16"/>
              </w:rPr>
              <w:t>5</w:t>
            </w:r>
          </w:p>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13,0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91,7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17.2</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88,3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37,4</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68. </w:t>
            </w:r>
            <w:r>
              <w:rPr>
                <w:color w:val="000000"/>
                <w:spacing w:val="0"/>
                <w:w w:val="100"/>
                <w:position w:val="0"/>
                <w:sz w:val="16"/>
                <w:szCs w:val="16"/>
              </w:rPr>
              <w:t>7</w:t>
            </w:r>
          </w:p>
          <w:p>
            <w:pPr>
              <w:pStyle w:val="Style2"/>
              <w:keepNext w:val="0"/>
              <w:keepLines w:val="0"/>
              <w:widowControl w:val="0"/>
              <w:shd w:val="clear" w:color="auto" w:fill="auto"/>
              <w:bidi w:val="0"/>
              <w:spacing w:before="0" w:after="120" w:line="240" w:lineRule="auto"/>
              <w:ind w:left="0" w:right="0" w:firstLine="360"/>
              <w:jc w:val="both"/>
            </w:pPr>
            <w:r>
              <w:rPr>
                <w:color w:val="000000"/>
                <w:spacing w:val="0"/>
                <w:w w:val="100"/>
                <w:position w:val="0"/>
                <w:sz w:val="16"/>
                <w:szCs w:val="16"/>
              </w:rPr>
              <w:t>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91,5</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45,3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85.3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91,5</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45,3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85. </w:t>
            </w:r>
            <w:r>
              <w:rPr>
                <w:color w:val="000000"/>
                <w:spacing w:val="0"/>
                <w:w w:val="100"/>
                <w:position w:val="0"/>
                <w:sz w:val="16"/>
                <w:szCs w:val="16"/>
              </w:rPr>
              <w:t>3</w:t>
            </w:r>
          </w:p>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1,81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7,82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8.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93,3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63,2</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13. </w:t>
            </w:r>
            <w:r>
              <w:rPr>
                <w:color w:val="000000"/>
                <w:spacing w:val="0"/>
                <w:w w:val="100"/>
                <w:position w:val="0"/>
                <w:sz w:val="16"/>
                <w:szCs w:val="16"/>
              </w:rPr>
              <w:t>7</w:t>
            </w:r>
          </w:p>
          <w:p>
            <w:pPr>
              <w:pStyle w:val="Style2"/>
              <w:keepNext w:val="0"/>
              <w:keepLines w:val="0"/>
              <w:widowControl w:val="0"/>
              <w:shd w:val="clear" w:color="auto" w:fill="auto"/>
              <w:bidi w:val="0"/>
              <w:spacing w:before="0" w:after="120" w:line="240" w:lineRule="auto"/>
              <w:ind w:left="0" w:right="0" w:firstLine="360"/>
              <w:jc w:val="both"/>
            </w:pPr>
            <w:r>
              <w:rPr>
                <w:color w:val="000000"/>
                <w:spacing w:val="0"/>
                <w:w w:val="100"/>
                <w:position w:val="0"/>
                <w:sz w:val="16"/>
                <w:szCs w:val="16"/>
              </w:rPr>
              <w:t>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投入和减少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140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9.0</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1,86</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9, 54</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8.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31,9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71.3</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3,74</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1,69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11,2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73,8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88.8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15,0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15,5</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87. </w:t>
            </w:r>
            <w:r>
              <w:rPr>
                <w:color w:val="000000"/>
                <w:spacing w:val="0"/>
                <w:w w:val="100"/>
                <w:position w:val="0"/>
                <w:sz w:val="16"/>
                <w:szCs w:val="16"/>
              </w:rPr>
              <w:t>3</w:t>
            </w:r>
          </w:p>
          <w:p>
            <w:pPr>
              <w:pStyle w:val="Style2"/>
              <w:keepNext w:val="0"/>
              <w:keepLines w:val="0"/>
              <w:widowControl w:val="0"/>
              <w:shd w:val="clear" w:color="auto" w:fill="auto"/>
              <w:bidi w:val="0"/>
              <w:spacing w:before="0" w:after="120" w:line="240" w:lineRule="auto"/>
              <w:ind w:left="0" w:right="0" w:firstLine="360"/>
              <w:jc w:val="both"/>
            </w:pPr>
            <w:r>
              <w:rPr>
                <w:color w:val="000000"/>
                <w:spacing w:val="0"/>
                <w:w w:val="100"/>
                <w:position w:val="0"/>
                <w:sz w:val="16"/>
                <w:szCs w:val="16"/>
              </w:rPr>
              <w:t>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3.0</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2,85</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2,39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6.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3,06</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7,59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9.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3,06</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7,59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9. </w:t>
            </w:r>
            <w:r>
              <w:rPr>
                <w:color w:val="000000"/>
                <w:spacing w:val="0"/>
                <w:w w:val="100"/>
                <w:position w:val="0"/>
                <w:sz w:val="16"/>
                <w:szCs w:val="16"/>
              </w:rPr>
              <w:t>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w:t>
            </w:r>
            <w:r>
              <w:rPr>
                <w:color w:val="000000"/>
                <w:spacing w:val="0"/>
                <w:w w:val="100"/>
                <w:position w:val="0"/>
              </w:rPr>
              <w:t>.其他权益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工具持有者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.股份支付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-561</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,851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-561</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,851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-561</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,851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12,5</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4.0</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,996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31,9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71.3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5,95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73,8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88.8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09,8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39. </w:t>
            </w:r>
            <w:r>
              <w:rPr>
                <w:color w:val="000000"/>
                <w:spacing w:val="0"/>
                <w:w w:val="100"/>
                <w:position w:val="0"/>
                <w:sz w:val="16"/>
                <w:szCs w:val="16"/>
              </w:rPr>
              <w:t>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275.</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95,5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31.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sz w:val="16"/>
                <w:szCs w:val="16"/>
              </w:rPr>
              <w:t xml:space="preserve">-31, </w:t>
            </w:r>
            <w:r>
              <w:rPr>
                <w:color w:val="000000"/>
                <w:spacing w:val="0"/>
                <w:w w:val="100"/>
                <w:position w:val="0"/>
                <w:sz w:val="16"/>
                <w:szCs w:val="16"/>
              </w:rPr>
              <w:t xml:space="preserve">086, </w:t>
            </w:r>
            <w:r>
              <w:rPr>
                <w:color w:val="000000"/>
                <w:spacing w:val="0"/>
                <w:w w:val="100"/>
                <w:position w:val="0"/>
                <w:sz w:val="16"/>
                <w:szCs w:val="16"/>
              </w:rPr>
              <w:t>138.</w:t>
            </w:r>
          </w:p>
          <w:p>
            <w:pPr>
              <w:pStyle w:val="Style2"/>
              <w:keepNext w:val="0"/>
              <w:keepLines w:val="0"/>
              <w:widowControl w:val="0"/>
              <w:shd w:val="clear" w:color="auto" w:fill="auto"/>
              <w:bidi w:val="0"/>
              <w:spacing w:before="0" w:after="0" w:line="305" w:lineRule="exact"/>
              <w:ind w:left="0" w:right="0" w:firstLine="0"/>
              <w:jc w:val="right"/>
            </w:pP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 </w:t>
            </w:r>
            <w:r>
              <w:rPr>
                <w:color w:val="000000"/>
                <w:spacing w:val="0"/>
                <w:w w:val="100"/>
                <w:position w:val="0"/>
                <w:sz w:val="16"/>
                <w:szCs w:val="16"/>
              </w:rPr>
              <w:t xml:space="preserve">041, </w:t>
            </w:r>
            <w:r>
              <w:rPr>
                <w:color w:val="000000"/>
                <w:spacing w:val="0"/>
                <w:w w:val="100"/>
                <w:position w:val="0"/>
                <w:sz w:val="16"/>
                <w:szCs w:val="16"/>
              </w:rPr>
              <w:t>332.</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 </w:t>
            </w:r>
            <w:r>
              <w:rPr>
                <w:color w:val="000000"/>
                <w:spacing w:val="0"/>
                <w:w w:val="100"/>
                <w:position w:val="0"/>
                <w:sz w:val="16"/>
                <w:szCs w:val="16"/>
              </w:rPr>
              <w:t xml:space="preserve">041, </w:t>
            </w:r>
            <w:r>
              <w:rPr>
                <w:color w:val="000000"/>
                <w:spacing w:val="0"/>
                <w:w w:val="100"/>
                <w:position w:val="0"/>
                <w:sz w:val="16"/>
                <w:szCs w:val="16"/>
              </w:rPr>
              <w:t>332.</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40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95,5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31.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995,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531.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275.</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-20, </w:t>
            </w:r>
            <w:r>
              <w:rPr>
                <w:color w:val="000000"/>
                <w:spacing w:val="0"/>
                <w:w w:val="100"/>
                <w:position w:val="0"/>
                <w:sz w:val="16"/>
                <w:szCs w:val="16"/>
              </w:rPr>
              <w:t xml:space="preserve">090, </w:t>
            </w:r>
            <w:r>
              <w:rPr>
                <w:color w:val="000000"/>
                <w:spacing w:val="0"/>
                <w:w w:val="100"/>
                <w:position w:val="0"/>
                <w:sz w:val="16"/>
                <w:szCs w:val="16"/>
              </w:rPr>
              <w:t>607.</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 </w:t>
            </w:r>
            <w:r>
              <w:rPr>
                <w:color w:val="000000"/>
                <w:spacing w:val="0"/>
                <w:w w:val="100"/>
                <w:position w:val="0"/>
                <w:sz w:val="16"/>
                <w:szCs w:val="16"/>
              </w:rPr>
              <w:t xml:space="preserve">041, </w:t>
            </w:r>
            <w:r>
              <w:rPr>
                <w:color w:val="000000"/>
                <w:spacing w:val="0"/>
                <w:w w:val="100"/>
                <w:position w:val="0"/>
                <w:sz w:val="16"/>
                <w:szCs w:val="16"/>
              </w:rPr>
              <w:t>332.</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 </w:t>
            </w:r>
            <w:r>
              <w:rPr>
                <w:color w:val="000000"/>
                <w:spacing w:val="0"/>
                <w:w w:val="100"/>
                <w:position w:val="0"/>
                <w:sz w:val="16"/>
                <w:szCs w:val="16"/>
              </w:rPr>
              <w:t xml:space="preserve">041, </w:t>
            </w:r>
            <w:r>
              <w:rPr>
                <w:color w:val="000000"/>
                <w:spacing w:val="0"/>
                <w:w w:val="100"/>
                <w:position w:val="0"/>
                <w:sz w:val="16"/>
                <w:szCs w:val="16"/>
              </w:rPr>
              <w:t>332.</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6"/>
                <w:szCs w:val="16"/>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47.</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313,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912,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974.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1,68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4, 42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8.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51,7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58,8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89.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291,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134,</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747.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856,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057,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029.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13,4</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93,7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63.5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869,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550,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792.</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年年度</w:t>
            </w:r>
          </w:p>
        </w:tc>
      </w:tr>
      <w:tr>
        <w:trPr>
          <w:trHeight w:val="403"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所有</w:t>
            </w:r>
          </w:p>
        </w:tc>
      </w:tr>
      <w:tr>
        <w:trPr>
          <w:trHeight w:val="28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w:t>
            </w:r>
          </w:p>
        </w:tc>
        <w:tc>
          <w:tcPr>
            <w:vMerge/>
            <w:tcBorders>
              <w:left w:val="single" w:sz="4"/>
              <w:right w:val="single" w:sz="4"/>
            </w:tcBorders>
            <w:shd w:val="clear" w:color="auto" w:fill="D3D3D3"/>
            <w:vAlign w:val="bottom"/>
          </w:tcPr>
          <w:p>
            <w:pPr/>
          </w:p>
        </w:tc>
      </w:tr>
      <w:tr>
        <w:trPr>
          <w:trHeight w:val="115"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者权</w:t>
            </w:r>
          </w:p>
        </w:tc>
      </w:tr>
      <w:tr>
        <w:trPr>
          <w:trHeight w:val="77"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w:t>
            </w:r>
          </w:p>
        </w:tc>
        <w:tc>
          <w:tcPr>
            <w:vMerge/>
            <w:tcBorders>
              <w:left w:val="single" w:sz="4"/>
              <w:right w:val="single" w:sz="4"/>
            </w:tcBorders>
            <w:shd w:val="clear" w:color="auto" w:fill="D3D3D3"/>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配利</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益合</w:t>
            </w:r>
          </w:p>
        </w:tc>
      </w:tr>
      <w:tr>
        <w:trPr>
          <w:trHeight w:val="158"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续</w:t>
            </w: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w:t>
            </w: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w:t>
            </w:r>
          </w:p>
        </w:tc>
      </w:tr>
      <w:tr>
        <w:trPr>
          <w:trHeight w:val="18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2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310,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6, 07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196,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734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71,9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734,</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029,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730,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289,</w:t>
            </w:r>
          </w:p>
        </w:tc>
      </w:tr>
      <w:tr>
        <w:trPr>
          <w:trHeight w:val="139"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8, 67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79.0</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919.</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797.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180.</w:t>
            </w:r>
          </w:p>
        </w:tc>
      </w:tr>
      <w:tr>
        <w:trPr>
          <w:trHeight w:val="15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60</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310,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6, 07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196,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734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71,9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734,</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029,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730,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289,</w:t>
            </w:r>
          </w:p>
        </w:tc>
      </w:tr>
      <w:tr>
        <w:trPr>
          <w:trHeight w:val="139"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8, 67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79.0</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919.</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797.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180.</w:t>
            </w:r>
          </w:p>
        </w:tc>
      </w:tr>
      <w:tr>
        <w:trPr>
          <w:trHeight w:val="15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60</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33,9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46,9</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8, 09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594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330,</w:t>
            </w:r>
          </w:p>
        </w:tc>
        <w:tc>
          <w:tcPr>
            <w:vMerge/>
            <w:tcBorders>
              <w:left w:val="single" w:sz="4"/>
              <w:right w:val="single" w:sz="4"/>
            </w:tcBorders>
            <w:shd w:val="clear" w:color="auto" w:fill="FFFFFF"/>
            <w:vAlign w:val="top"/>
          </w:tcPr>
          <w:p>
            <w:pP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24, 1</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3,50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0, 35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067.</w:t>
            </w: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02. </w:t>
            </w:r>
            <w:r>
              <w:rPr>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43. </w:t>
            </w:r>
            <w:r>
              <w:rPr>
                <w:color w:val="000000"/>
                <w:spacing w:val="0"/>
                <w:w w:val="100"/>
                <w:position w:val="0"/>
                <w:sz w:val="16"/>
                <w:szCs w:val="16"/>
              </w:rPr>
              <w:t>3</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6. </w:t>
            </w:r>
            <w:r>
              <w:rPr>
                <w:color w:val="000000"/>
                <w:spacing w:val="0"/>
                <w:w w:val="100"/>
                <w:position w:val="0"/>
                <w:sz w:val="16"/>
                <w:szCs w:val="16"/>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6.1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22</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72, 1</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64,3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78. </w:t>
            </w:r>
            <w:r>
              <w:rPr>
                <w:color w:val="000000"/>
                <w:spacing w:val="0"/>
                <w:w w:val="100"/>
                <w:position w:val="0"/>
                <w:sz w:val="16"/>
                <w:szCs w:val="16"/>
              </w:rPr>
              <w:t>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72,</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164</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,37</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8.9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-74,</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616.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72,0</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89,7</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 xml:space="preserve">62. </w:t>
            </w:r>
            <w:r>
              <w:rPr>
                <w:color w:val="000000"/>
                <w:spacing w:val="0"/>
                <w:w w:val="100"/>
                <w:position w:val="0"/>
                <w:sz w:val="16"/>
                <w:szCs w:val="16"/>
              </w:rPr>
              <w:t>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3,50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6.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-2,4</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85, 1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72.5</w:t>
            </w:r>
          </w:p>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4,4</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31,</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197</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404,</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683.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4, 83</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5,88</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 xml:space="preserve">0. </w:t>
            </w:r>
            <w:r>
              <w:rPr>
                <w:color w:val="000000"/>
                <w:spacing w:val="0"/>
                <w:w w:val="100"/>
                <w:position w:val="0"/>
                <w:sz w:val="16"/>
                <w:szCs w:val="16"/>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w:t>
            </w:r>
            <w:r>
              <w:rPr>
                <w:color w:val="000000"/>
                <w:spacing w:val="0"/>
                <w:w w:val="100"/>
                <w:position w:val="0"/>
              </w:rPr>
              <w:t>.其他权益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工具持有者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.股份支付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2,41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2,4</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17,</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272</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2,41</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7,27</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 xml:space="preserve">2. </w:t>
            </w:r>
            <w:r>
              <w:rPr>
                <w:color w:val="000000"/>
                <w:spacing w:val="0"/>
                <w:w w:val="100"/>
                <w:position w:val="0"/>
                <w:sz w:val="16"/>
                <w:szCs w:val="16"/>
              </w:rPr>
              <w:t>75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-403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,766</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-2,4</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85, 1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72.5</w:t>
            </w:r>
          </w:p>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2,0</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13,</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924</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404,</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683.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2,41</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8, 60</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 xml:space="preserve">8. </w:t>
            </w:r>
            <w:r>
              <w:rPr>
                <w:color w:val="000000"/>
                <w:spacing w:val="0"/>
                <w:w w:val="100"/>
                <w:position w:val="0"/>
                <w:sz w:val="16"/>
                <w:szCs w:val="16"/>
              </w:rPr>
              <w:t>24</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,822</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8, 09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0, 35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-38, </w:t>
            </w:r>
            <w:r>
              <w:rPr>
                <w:color w:val="000000"/>
                <w:spacing w:val="0"/>
                <w:w w:val="100"/>
                <w:position w:val="0"/>
                <w:sz w:val="16"/>
                <w:szCs w:val="16"/>
              </w:rPr>
              <w:t xml:space="preserve">219, </w:t>
            </w:r>
            <w:r>
              <w:rPr>
                <w:color w:val="000000"/>
                <w:spacing w:val="0"/>
                <w:w w:val="100"/>
                <w:position w:val="0"/>
                <w:sz w:val="16"/>
                <w:szCs w:val="16"/>
              </w:rPr>
              <w:t>675.</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-30</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1,5</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sz w:val="16"/>
                <w:szCs w:val="16"/>
              </w:rPr>
              <w:t xml:space="preserve">-30, </w:t>
            </w:r>
            <w:r>
              <w:rPr>
                <w:color w:val="000000"/>
                <w:spacing w:val="0"/>
                <w:w w:val="100"/>
                <w:position w:val="0"/>
                <w:sz w:val="16"/>
                <w:szCs w:val="16"/>
              </w:rPr>
              <w:t xml:space="preserve">001, </w:t>
            </w:r>
            <w:r>
              <w:rPr>
                <w:color w:val="000000"/>
                <w:spacing w:val="0"/>
                <w:w w:val="100"/>
                <w:position w:val="0"/>
                <w:sz w:val="16"/>
                <w:szCs w:val="16"/>
              </w:rPr>
              <w:t>500.</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8, 09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0, 35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90,3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53.4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,822</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 xml:space="preserve">-30, </w:t>
            </w:r>
            <w:r>
              <w:rPr>
                <w:color w:val="000000"/>
                <w:spacing w:val="0"/>
                <w:w w:val="100"/>
                <w:position w:val="0"/>
                <w:sz w:val="16"/>
                <w:szCs w:val="16"/>
              </w:rPr>
              <w:t xml:space="preserve">129, </w:t>
            </w:r>
            <w:r>
              <w:rPr>
                <w:color w:val="000000"/>
                <w:spacing w:val="0"/>
                <w:w w:val="100"/>
                <w:position w:val="0"/>
                <w:sz w:val="16"/>
                <w:szCs w:val="16"/>
              </w:rPr>
              <w:t>322.</w:t>
            </w:r>
          </w:p>
          <w:p>
            <w:pPr>
              <w:pStyle w:val="Style2"/>
              <w:keepNext w:val="0"/>
              <w:keepLines w:val="0"/>
              <w:widowControl w:val="0"/>
              <w:shd w:val="clear" w:color="auto" w:fill="auto"/>
              <w:bidi w:val="0"/>
              <w:spacing w:before="0" w:after="0" w:line="310" w:lineRule="exact"/>
              <w:ind w:left="0" w:right="0" w:firstLine="0"/>
              <w:jc w:val="right"/>
            </w:pP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-30</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1,5</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00.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sz w:val="16"/>
                <w:szCs w:val="16"/>
              </w:rPr>
              <w:t xml:space="preserve">-30, </w:t>
            </w:r>
            <w:r>
              <w:rPr>
                <w:color w:val="000000"/>
                <w:spacing w:val="0"/>
                <w:w w:val="100"/>
                <w:position w:val="0"/>
                <w:sz w:val="16"/>
                <w:szCs w:val="16"/>
              </w:rPr>
              <w:t xml:space="preserve">001, </w:t>
            </w:r>
            <w:r>
              <w:rPr>
                <w:color w:val="000000"/>
                <w:spacing w:val="0"/>
                <w:w w:val="100"/>
                <w:position w:val="0"/>
                <w:sz w:val="16"/>
                <w:szCs w:val="16"/>
              </w:rPr>
              <w:t>500.</w:t>
            </w:r>
          </w:p>
          <w:p>
            <w:pPr>
              <w:pStyle w:val="Style2"/>
              <w:keepNext w:val="0"/>
              <w:keepLines w:val="0"/>
              <w:widowControl w:val="0"/>
              <w:shd w:val="clear" w:color="auto" w:fill="auto"/>
              <w:bidi w:val="0"/>
              <w:spacing w:before="0" w:after="0" w:line="310" w:lineRule="exact"/>
              <w:ind w:left="0" w:right="0" w:firstLine="0"/>
              <w:jc w:val="right"/>
            </w:pP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68.</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6"/>
                <w:szCs w:val="16"/>
              </w:rPr>
              <w:t xml:space="preserve">312, 043, </w:t>
            </w:r>
            <w:r>
              <w:rPr>
                <w:color w:val="000000"/>
                <w:spacing w:val="0"/>
                <w:w w:val="100"/>
                <w:position w:val="0"/>
                <w:sz w:val="16"/>
                <w:szCs w:val="16"/>
              </w:rPr>
              <w:t>425.</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3,46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5,67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40,7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63,3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57.9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230,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675,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500.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780</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,81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1,2</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6"/>
                <w:szCs w:val="16"/>
              </w:rPr>
              <w:t xml:space="preserve">402, </w:t>
            </w:r>
            <w:r>
              <w:rPr>
                <w:color w:val="000000"/>
                <w:spacing w:val="0"/>
                <w:w w:val="100"/>
                <w:position w:val="0"/>
                <w:sz w:val="16"/>
                <w:szCs w:val="16"/>
              </w:rPr>
              <w:t>046.</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781,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213,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323.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92</w:t>
            </w:r>
          </w:p>
        </w:tc>
      </w:tr>
    </w:tbl>
    <w:p>
      <w:pPr>
        <w:widowControl w:val="0"/>
        <w:spacing w:after="319" w:line="1" w:lineRule="exact"/>
      </w:pPr>
    </w:p>
    <w:p>
      <w:pPr>
        <w:pStyle w:val="Style28"/>
        <w:keepNext/>
        <w:keepLines/>
        <w:widowControl w:val="0"/>
        <w:shd w:val="clear" w:color="auto" w:fill="auto"/>
        <w:bidi w:val="0"/>
        <w:spacing w:before="0" w:after="42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8</w:t>
      </w:r>
      <w:bookmarkEnd w:id="729"/>
      <w:r>
        <w:rPr>
          <w:color w:val="000000"/>
          <w:spacing w:val="0"/>
          <w:w w:val="100"/>
          <w:position w:val="0"/>
        </w:rPr>
        <w:t>、母公司所有者权益变动表</w:t>
      </w:r>
      <w:bookmarkEnd w:id="727"/>
      <w:bookmarkEnd w:id="728"/>
      <w:bookmarkEnd w:id="73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794,</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668.</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293,7</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51,66</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sz w:val="16"/>
                <w:szCs w:val="16"/>
              </w:rPr>
              <w:t xml:space="preserve">3.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sz w:val="16"/>
                <w:szCs w:val="16"/>
              </w:rPr>
              <w:t xml:space="preserve">3,465 </w:t>
            </w:r>
            <w:r>
              <w:rPr>
                <w:color w:val="000000"/>
                <w:spacing w:val="0"/>
                <w:w w:val="100"/>
                <w:position w:val="0"/>
                <w:sz w:val="16"/>
                <w:szCs w:val="16"/>
              </w:rPr>
              <w:t>,675.</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40,76</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3,357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248,</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158,</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798.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6"/>
                <w:szCs w:val="16"/>
              </w:rPr>
              <w:t xml:space="preserve">780, 002 </w:t>
            </w:r>
            <w:r>
              <w:rPr>
                <w:color w:val="000000"/>
                <w:spacing w:val="0"/>
                <w:w w:val="100"/>
                <w:position w:val="0"/>
                <w:sz w:val="16"/>
                <w:szCs w:val="16"/>
              </w:rPr>
              <w:t>,812.76</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794,</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668.</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293,7</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51,66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both"/>
            </w:pPr>
            <w:r>
              <w:rPr>
                <w:color w:val="000000"/>
                <w:spacing w:val="0"/>
                <w:w w:val="100"/>
                <w:position w:val="0"/>
                <w:sz w:val="16"/>
                <w:szCs w:val="16"/>
              </w:rPr>
              <w:t xml:space="preserve">3,465 </w:t>
            </w:r>
            <w:r>
              <w:rPr>
                <w:color w:val="000000"/>
                <w:spacing w:val="0"/>
                <w:w w:val="100"/>
                <w:position w:val="0"/>
                <w:sz w:val="16"/>
                <w:szCs w:val="16"/>
              </w:rPr>
              <w:t>,675.</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40,76</w:t>
            </w:r>
          </w:p>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3,357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248,</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158,</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798.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6"/>
                <w:szCs w:val="16"/>
              </w:rPr>
              <w:t xml:space="preserve">780, 002 </w:t>
            </w:r>
            <w:r>
              <w:rPr>
                <w:color w:val="000000"/>
                <w:spacing w:val="0"/>
                <w:w w:val="100"/>
                <w:position w:val="0"/>
                <w:sz w:val="16"/>
                <w:szCs w:val="16"/>
              </w:rPr>
              <w:t>,812.76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140,</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179.</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sz w:val="16"/>
                <w:szCs w:val="16"/>
              </w:rPr>
              <w:t xml:space="preserve">1,869 </w:t>
            </w:r>
            <w:r>
              <w:rPr>
                <w:color w:val="000000"/>
                <w:spacing w:val="0"/>
                <w:w w:val="100"/>
                <w:position w:val="0"/>
                <w:sz w:val="16"/>
                <w:szCs w:val="16"/>
              </w:rPr>
              <w:t>,548.</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-1,78</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1,246</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10, 99</w:t>
            </w:r>
          </w:p>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5,531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78,8</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69, 1</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 xml:space="preserve">72. </w:t>
            </w:r>
            <w:r>
              <w:rPr>
                <w:color w:val="000000"/>
                <w:spacing w:val="0"/>
                <w:w w:val="100"/>
                <w:position w:val="0"/>
                <w:sz w:val="16"/>
                <w:szCs w:val="16"/>
              </w:rPr>
              <w:t>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93,655,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677. </w:t>
            </w:r>
            <w:r>
              <w:rPr>
                <w:color w:val="000000"/>
                <w:spacing w:val="0"/>
                <w:w w:val="100"/>
                <w:position w:val="0"/>
                <w:sz w:val="16"/>
                <w:szCs w:val="16"/>
              </w:rPr>
              <w:t>58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109,</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955,</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311.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109, 955 </w:t>
            </w:r>
            <w:r>
              <w:rPr>
                <w:color w:val="000000"/>
                <w:spacing w:val="0"/>
                <w:w w:val="100"/>
                <w:position w:val="0"/>
                <w:sz w:val="16"/>
                <w:szCs w:val="16"/>
              </w:rPr>
              <w:t>,311.43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140,</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179.</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sz w:val="16"/>
                <w:szCs w:val="16"/>
              </w:rPr>
              <w:t xml:space="preserve">1,869 </w:t>
            </w:r>
            <w:r>
              <w:rPr>
                <w:color w:val="000000"/>
                <w:spacing w:val="0"/>
                <w:w w:val="100"/>
                <w:position w:val="0"/>
                <w:sz w:val="16"/>
                <w:szCs w:val="16"/>
              </w:rPr>
              <w:t>,548.</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-1,73</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1,971</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3,741,6</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98. </w:t>
            </w:r>
            <w:r>
              <w:rPr>
                <w:color w:val="000000"/>
                <w:spacing w:val="0"/>
                <w:w w:val="100"/>
                <w:position w:val="0"/>
                <w:sz w:val="16"/>
                <w:szCs w:val="16"/>
              </w:rPr>
              <w:t>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215,</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203.</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2,852</w:t>
            </w:r>
          </w:p>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,396.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3, 067,5</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99. </w:t>
            </w:r>
            <w:r>
              <w:rPr>
                <w:color w:val="000000"/>
                <w:spacing w:val="0"/>
                <w:w w:val="100"/>
                <w:position w:val="0"/>
                <w:sz w:val="16"/>
                <w:szCs w:val="16"/>
              </w:rPr>
              <w:t>07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sz w:val="16"/>
                <w:szCs w:val="16"/>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-561,</w:t>
            </w:r>
          </w:p>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 xml:space="preserve">851. </w:t>
            </w:r>
            <w:r>
              <w:rPr>
                <w:color w:val="000000"/>
                <w:spacing w:val="0"/>
                <w:w w:val="100"/>
                <w:position w:val="0"/>
                <w:sz w:val="16"/>
                <w:szCs w:val="16"/>
              </w:rPr>
              <w:t>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-561,85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w:t>
            </w:r>
            <w:r>
              <w:rPr>
                <w:color w:val="000000"/>
                <w:spacing w:val="0"/>
                <w:w w:val="100"/>
                <w:position w:val="0"/>
                <w:sz w:val="16"/>
                <w:szCs w:val="16"/>
              </w:rPr>
              <w:t>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-75,</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024.</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-420,</w:t>
            </w:r>
          </w:p>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 xml:space="preserve">996. </w:t>
            </w:r>
            <w:r>
              <w:rPr>
                <w:color w:val="000000"/>
                <w:spacing w:val="0"/>
                <w:w w:val="100"/>
                <w:position w:val="0"/>
                <w:sz w:val="16"/>
                <w:szCs w:val="16"/>
              </w:rPr>
              <w:t>2</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-1,73</w:t>
            </w:r>
          </w:p>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1,971</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1,235,9</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51. </w:t>
            </w:r>
            <w:r>
              <w:rPr>
                <w:color w:val="000000"/>
                <w:spacing w:val="0"/>
                <w:w w:val="100"/>
                <w:position w:val="0"/>
                <w:sz w:val="16"/>
                <w:szCs w:val="16"/>
              </w:rPr>
              <w:t>02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-49,2</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 xml:space="preserve">75.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10, 99</w:t>
            </w:r>
          </w:p>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5,531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40" w:right="0" w:firstLine="0"/>
              <w:jc w:val="both"/>
            </w:pPr>
            <w:r>
              <w:rPr>
                <w:color w:val="000000"/>
                <w:spacing w:val="0"/>
                <w:w w:val="100"/>
                <w:position w:val="0"/>
                <w:sz w:val="16"/>
                <w:szCs w:val="16"/>
              </w:rPr>
              <w:t xml:space="preserve">-31, </w:t>
            </w:r>
            <w:r>
              <w:rPr>
                <w:color w:val="000000"/>
                <w:spacing w:val="0"/>
                <w:w w:val="100"/>
                <w:position w:val="0"/>
                <w:sz w:val="16"/>
                <w:szCs w:val="16"/>
              </w:rPr>
              <w:t xml:space="preserve">086, </w:t>
            </w:r>
            <w:r>
              <w:rPr>
                <w:color w:val="000000"/>
                <w:spacing w:val="0"/>
                <w:w w:val="100"/>
                <w:position w:val="0"/>
                <w:sz w:val="16"/>
                <w:szCs w:val="16"/>
              </w:rPr>
              <w:t>138.</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6"/>
                <w:szCs w:val="16"/>
              </w:rPr>
              <w:t xml:space="preserve">-20, </w:t>
            </w:r>
            <w:r>
              <w:rPr>
                <w:color w:val="000000"/>
                <w:spacing w:val="0"/>
                <w:w w:val="100"/>
                <w:position w:val="0"/>
                <w:sz w:val="16"/>
                <w:szCs w:val="16"/>
              </w:rPr>
              <w:t xml:space="preserve">041 </w:t>
            </w:r>
            <w:r>
              <w:rPr>
                <w:color w:val="000000"/>
                <w:spacing w:val="0"/>
                <w:w w:val="100"/>
                <w:position w:val="0"/>
                <w:sz w:val="16"/>
                <w:szCs w:val="16"/>
              </w:rPr>
              <w:t>,332.40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10, 99</w:t>
            </w:r>
          </w:p>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sz w:val="16"/>
                <w:szCs w:val="16"/>
              </w:rPr>
              <w:t>5,531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sz w:val="16"/>
                <w:szCs w:val="16"/>
              </w:rPr>
              <w:t>-10,</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sz w:val="16"/>
                <w:szCs w:val="16"/>
              </w:rPr>
              <w:t>995,</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sz w:val="16"/>
                <w:szCs w:val="16"/>
              </w:rPr>
              <w:t>531.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2</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-49,2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75.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pPr>
            <w:r>
              <w:rPr>
                <w:color w:val="000000"/>
                <w:spacing w:val="0"/>
                <w:w w:val="100"/>
                <w:position w:val="0"/>
                <w:sz w:val="16"/>
                <w:szCs w:val="16"/>
              </w:rPr>
              <w:t xml:space="preserve">-20, </w:t>
            </w:r>
            <w:r>
              <w:rPr>
                <w:color w:val="000000"/>
                <w:spacing w:val="0"/>
                <w:w w:val="100"/>
                <w:position w:val="0"/>
                <w:sz w:val="16"/>
                <w:szCs w:val="16"/>
              </w:rPr>
              <w:t xml:space="preserve">090, </w:t>
            </w:r>
            <w:r>
              <w:rPr>
                <w:color w:val="000000"/>
                <w:spacing w:val="0"/>
                <w:w w:val="100"/>
                <w:position w:val="0"/>
                <w:sz w:val="16"/>
                <w:szCs w:val="16"/>
              </w:rPr>
              <w:t>607.</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6"/>
                <w:szCs w:val="16"/>
              </w:rPr>
              <w:t xml:space="preserve">-20, </w:t>
            </w:r>
            <w:r>
              <w:rPr>
                <w:color w:val="000000"/>
                <w:spacing w:val="0"/>
                <w:w w:val="100"/>
                <w:position w:val="0"/>
                <w:sz w:val="16"/>
                <w:szCs w:val="16"/>
              </w:rPr>
              <w:t xml:space="preserve">041 </w:t>
            </w:r>
            <w:r>
              <w:rPr>
                <w:color w:val="000000"/>
                <w:spacing w:val="0"/>
                <w:w w:val="100"/>
                <w:position w:val="0"/>
                <w:sz w:val="16"/>
                <w:szCs w:val="16"/>
              </w:rPr>
              <w:t>,332.40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sz w:val="16"/>
                <w:szCs w:val="16"/>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6"/>
                <w:szCs w:val="16"/>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934,</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847.</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295,6</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21,21</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sz w:val="16"/>
                <w:szCs w:val="16"/>
              </w:rPr>
              <w:t xml:space="preserve">1.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60" w:right="0" w:firstLine="0"/>
              <w:jc w:val="left"/>
            </w:pPr>
            <w:r>
              <w:rPr>
                <w:color w:val="000000"/>
                <w:spacing w:val="0"/>
                <w:w w:val="100"/>
                <w:position w:val="0"/>
                <w:sz w:val="16"/>
                <w:szCs w:val="16"/>
              </w:rPr>
              <w:t xml:space="preserve">1,684 </w:t>
            </w:r>
            <w:r>
              <w:rPr>
                <w:color w:val="000000"/>
                <w:spacing w:val="0"/>
                <w:w w:val="100"/>
                <w:position w:val="0"/>
                <w:sz w:val="16"/>
                <w:szCs w:val="16"/>
              </w:rPr>
              <w:t>,428.</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51,75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8, 889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pPr>
            <w:r>
              <w:rPr>
                <w:color w:val="000000"/>
                <w:spacing w:val="0"/>
                <w:w w:val="100"/>
                <w:position w:val="0"/>
                <w:sz w:val="16"/>
                <w:szCs w:val="16"/>
              </w:rPr>
              <w:t xml:space="preserve">327, 027, </w:t>
            </w:r>
            <w:r>
              <w:rPr>
                <w:color w:val="000000"/>
                <w:spacing w:val="0"/>
                <w:w w:val="100"/>
                <w:position w:val="0"/>
                <w:sz w:val="16"/>
                <w:szCs w:val="16"/>
              </w:rPr>
              <w:t>970.</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873,658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,490.34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6, 078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205, 47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724, 666</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862,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150.</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34,81</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,670.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73,0</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04.4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 xml:space="preserve">4, </w:t>
            </w:r>
            <w:r>
              <w:rPr>
                <w:color w:val="000000"/>
                <w:spacing w:val="0"/>
                <w:w w:val="100"/>
                <w:position w:val="0"/>
                <w:sz w:val="16"/>
                <w:szCs w:val="16"/>
              </w:rPr>
              <w:t>939.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w:t>
            </w:r>
            <w:r>
              <w:rPr>
                <w:color w:val="000000"/>
                <w:spacing w:val="0"/>
                <w:w w:val="100"/>
                <w:position w:val="0"/>
                <w:sz w:val="16"/>
                <w:szCs w:val="16"/>
              </w:rPr>
              <w:t xml:space="preserve">234. </w:t>
            </w:r>
            <w:r>
              <w:rPr>
                <w:color w:val="000000"/>
                <w:spacing w:val="0"/>
                <w:w w:val="100"/>
                <w:position w:val="0"/>
                <w:sz w:val="16"/>
                <w:szCs w:val="16"/>
              </w:rPr>
              <w:t>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862,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150.</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291,7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34,81</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6, 078 </w:t>
            </w:r>
            <w:r>
              <w:rPr>
                <w:color w:val="000000"/>
                <w:spacing w:val="0"/>
                <w:w w:val="100"/>
                <w:position w:val="0"/>
                <w:sz w:val="16"/>
                <w:szCs w:val="16"/>
              </w:rPr>
              <w:t>,670.</w:t>
            </w:r>
          </w:p>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32,6</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73,0</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04.4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205, 47</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 xml:space="preserve">4, </w:t>
            </w:r>
            <w:r>
              <w:rPr>
                <w:color w:val="000000"/>
                <w:spacing w:val="0"/>
                <w:w w:val="100"/>
                <w:position w:val="0"/>
                <w:sz w:val="16"/>
                <w:szCs w:val="16"/>
              </w:rPr>
              <w:t>939.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sz w:val="16"/>
                <w:szCs w:val="16"/>
              </w:rPr>
              <w:t>724, 666 ,</w:t>
            </w:r>
            <w:r>
              <w:rPr>
                <w:color w:val="000000"/>
                <w:spacing w:val="0"/>
                <w:w w:val="100"/>
                <w:position w:val="0"/>
                <w:sz w:val="16"/>
                <w:szCs w:val="16"/>
              </w:rPr>
              <w:t xml:space="preserve">234. </w:t>
            </w:r>
            <w:r>
              <w:rPr>
                <w:color w:val="000000"/>
                <w:spacing w:val="0"/>
                <w:w w:val="100"/>
                <w:position w:val="0"/>
                <w:sz w:val="16"/>
                <w:szCs w:val="16"/>
              </w:rPr>
              <w:t>04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-67,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482.</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,853.</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-2,61</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2,995</w:t>
            </w:r>
          </w:p>
          <w:p>
            <w:pPr>
              <w:pStyle w:val="Style2"/>
              <w:keepNext w:val="0"/>
              <w:keepLines w:val="0"/>
              <w:widowControl w:val="0"/>
              <w:shd w:val="clear" w:color="auto" w:fill="auto"/>
              <w:bidi w:val="0"/>
              <w:spacing w:before="0" w:after="120" w:line="240" w:lineRule="auto"/>
              <w:ind w:left="0" w:right="0" w:firstLine="300"/>
              <w:jc w:val="both"/>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8, 09</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0,35</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pPr>
            <w:r>
              <w:rPr>
                <w:color w:val="000000"/>
                <w:spacing w:val="0"/>
                <w:w w:val="100"/>
                <w:position w:val="0"/>
                <w:sz w:val="16"/>
                <w:szCs w:val="16"/>
              </w:rPr>
              <w:t xml:space="preserve">42,683 </w:t>
            </w:r>
            <w:r>
              <w:rPr>
                <w:color w:val="000000"/>
                <w:spacing w:val="0"/>
                <w:w w:val="100"/>
                <w:position w:val="0"/>
                <w:sz w:val="16"/>
                <w:szCs w:val="16"/>
              </w:rPr>
              <w:t>,858.6</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55,336,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578. </w:t>
            </w:r>
            <w:r>
              <w:rPr>
                <w:color w:val="000000"/>
                <w:spacing w:val="0"/>
                <w:w w:val="100"/>
                <w:position w:val="0"/>
                <w:sz w:val="16"/>
                <w:szCs w:val="16"/>
              </w:rPr>
              <w:t>72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140" w:right="0" w:firstLine="0"/>
              <w:jc w:val="both"/>
            </w:pPr>
            <w:r>
              <w:rPr>
                <w:color w:val="000000"/>
                <w:spacing w:val="0"/>
                <w:w w:val="100"/>
                <w:position w:val="0"/>
                <w:sz w:val="16"/>
                <w:szCs w:val="16"/>
              </w:rPr>
              <w:t>80, 903 ,</w:t>
            </w:r>
            <w:r>
              <w:rPr>
                <w:color w:val="000000"/>
                <w:spacing w:val="0"/>
                <w:w w:val="100"/>
                <w:position w:val="0"/>
                <w:sz w:val="16"/>
                <w:szCs w:val="16"/>
              </w:rPr>
              <w:t>534.6</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80, 903,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534. </w:t>
            </w:r>
            <w:r>
              <w:rPr>
                <w:color w:val="000000"/>
                <w:spacing w:val="0"/>
                <w:w w:val="100"/>
                <w:position w:val="0"/>
                <w:sz w:val="16"/>
                <w:szCs w:val="16"/>
              </w:rPr>
              <w:t>65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-67,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482.</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,853.</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-2,48</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5, 172</w:t>
            </w:r>
          </w:p>
          <w:p>
            <w:pPr>
              <w:pStyle w:val="Style2"/>
              <w:keepNext w:val="0"/>
              <w:keepLines w:val="0"/>
              <w:widowControl w:val="0"/>
              <w:shd w:val="clear" w:color="auto" w:fill="auto"/>
              <w:bidi w:val="0"/>
              <w:spacing w:before="0" w:after="120" w:line="240" w:lineRule="auto"/>
              <w:ind w:left="0" w:right="0" w:firstLine="300"/>
              <w:jc w:val="both"/>
            </w:pP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4, 434, 5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44. </w:t>
            </w:r>
            <w:r>
              <w:rPr>
                <w:color w:val="000000"/>
                <w:spacing w:val="0"/>
                <w:w w:val="100"/>
                <w:position w:val="0"/>
                <w:sz w:val="16"/>
                <w:szCs w:val="16"/>
              </w:rPr>
              <w:t>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w:t>
            </w:r>
            <w:r>
              <w:rPr>
                <w:color w:val="000000"/>
                <w:spacing w:val="0"/>
                <w:w w:val="100"/>
                <w:position w:val="0"/>
              </w:rPr>
              <w:t>.其他权益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工具持有者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3</w:t>
            </w:r>
            <w:r>
              <w:rPr>
                <w:color w:val="000000"/>
                <w:spacing w:val="0"/>
                <w:w w:val="100"/>
                <w:position w:val="0"/>
              </w:rPr>
              <w:t>.股份支付</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计入所有者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2,417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,272.</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2,417,2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72. </w:t>
            </w:r>
            <w:r>
              <w:rPr>
                <w:color w:val="000000"/>
                <w:spacing w:val="0"/>
                <w:w w:val="100"/>
                <w:position w:val="0"/>
                <w:sz w:val="16"/>
                <w:szCs w:val="16"/>
              </w:rPr>
              <w:t>75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-67,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482.</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-400,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419. </w:t>
            </w:r>
            <w:r>
              <w:rPr>
                <w:color w:val="000000"/>
                <w:spacing w:val="0"/>
                <w:w w:val="100"/>
                <w:position w:val="0"/>
                <w:sz w:val="16"/>
                <w:szCs w:val="16"/>
              </w:rPr>
              <w:t>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-2,48</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5, 172</w:t>
            </w:r>
          </w:p>
          <w:p>
            <w:pPr>
              <w:pStyle w:val="Style2"/>
              <w:keepNext w:val="0"/>
              <w:keepLines w:val="0"/>
              <w:widowControl w:val="0"/>
              <w:shd w:val="clear" w:color="auto" w:fill="auto"/>
              <w:bidi w:val="0"/>
              <w:spacing w:before="0" w:after="120" w:line="240" w:lineRule="auto"/>
              <w:ind w:left="0" w:right="0" w:firstLine="300"/>
              <w:jc w:val="both"/>
            </w:pP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2,017,2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71. </w:t>
            </w:r>
            <w:r>
              <w:rPr>
                <w:color w:val="000000"/>
                <w:spacing w:val="0"/>
                <w:w w:val="100"/>
                <w:position w:val="0"/>
                <w:sz w:val="16"/>
                <w:szCs w:val="16"/>
              </w:rPr>
              <w:t>32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-127,</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822. </w:t>
            </w:r>
            <w:r>
              <w:rPr>
                <w:color w:val="000000"/>
                <w:spacing w:val="0"/>
                <w:w w:val="100"/>
                <w:position w:val="0"/>
                <w:sz w:val="16"/>
                <w:szCs w:val="16"/>
              </w:rPr>
              <w:t>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8, 09</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0,35</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-38,21</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 xml:space="preserve">9, </w:t>
            </w:r>
            <w:r>
              <w:rPr>
                <w:color w:val="000000"/>
                <w:spacing w:val="0"/>
                <w:w w:val="100"/>
                <w:position w:val="0"/>
                <w:sz w:val="16"/>
                <w:szCs w:val="16"/>
              </w:rPr>
              <w:t>675.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-30, </w:t>
            </w:r>
            <w:r>
              <w:rPr>
                <w:color w:val="000000"/>
                <w:spacing w:val="0"/>
                <w:w w:val="100"/>
                <w:position w:val="0"/>
                <w:sz w:val="16"/>
                <w:szCs w:val="16"/>
              </w:rPr>
              <w:t>001</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w:t>
            </w:r>
            <w:r>
              <w:rPr>
                <w:color w:val="000000"/>
                <w:spacing w:val="0"/>
                <w:w w:val="100"/>
                <w:position w:val="0"/>
                <w:sz w:val="16"/>
                <w:szCs w:val="16"/>
              </w:rPr>
              <w:t xml:space="preserve">500. </w:t>
            </w:r>
            <w:r>
              <w:rPr>
                <w:color w:val="000000"/>
                <w:spacing w:val="0"/>
                <w:w w:val="100"/>
                <w:position w:val="0"/>
                <w:sz w:val="16"/>
                <w:szCs w:val="16"/>
              </w:rPr>
              <w:t>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.提取盈余 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8, 09</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0,35</w:t>
            </w:r>
          </w:p>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140" w:right="0" w:firstLine="0"/>
              <w:jc w:val="both"/>
            </w:pPr>
            <w:r>
              <w:rPr>
                <w:color w:val="000000"/>
                <w:spacing w:val="0"/>
                <w:w w:val="100"/>
                <w:position w:val="0"/>
                <w:sz w:val="16"/>
                <w:szCs w:val="16"/>
              </w:rPr>
              <w:t xml:space="preserve">-8, </w:t>
            </w:r>
            <w:r>
              <w:rPr>
                <w:color w:val="000000"/>
                <w:spacing w:val="0"/>
                <w:w w:val="100"/>
                <w:position w:val="0"/>
                <w:sz w:val="16"/>
                <w:szCs w:val="16"/>
              </w:rPr>
              <w:t xml:space="preserve">090 </w:t>
            </w:r>
            <w:r>
              <w:rPr>
                <w:color w:val="000000"/>
                <w:spacing w:val="0"/>
                <w:w w:val="100"/>
                <w:position w:val="0"/>
                <w:sz w:val="16"/>
                <w:szCs w:val="16"/>
              </w:rPr>
              <w:t>,353.4</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2</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-127,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822. </w:t>
            </w:r>
            <w:r>
              <w:rPr>
                <w:color w:val="000000"/>
                <w:spacing w:val="0"/>
                <w:w w:val="100"/>
                <w:position w:val="0"/>
                <w:sz w:val="16"/>
                <w:szCs w:val="16"/>
              </w:rPr>
              <w:t>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sz w:val="16"/>
                <w:szCs w:val="16"/>
              </w:rPr>
              <w:t xml:space="preserve">-30, </w:t>
            </w:r>
            <w:r>
              <w:rPr>
                <w:color w:val="000000"/>
                <w:spacing w:val="0"/>
                <w:w w:val="100"/>
                <w:position w:val="0"/>
                <w:sz w:val="16"/>
                <w:szCs w:val="16"/>
              </w:rPr>
              <w:t xml:space="preserve">12 </w:t>
            </w:r>
            <w:r>
              <w:rPr>
                <w:color w:val="000000"/>
                <w:spacing w:val="0"/>
                <w:w w:val="100"/>
                <w:position w:val="0"/>
                <w:sz w:val="16"/>
                <w:szCs w:val="16"/>
              </w:rPr>
              <w:t>9,322.</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 xml:space="preserve">-30, </w:t>
            </w:r>
            <w:r>
              <w:rPr>
                <w:color w:val="000000"/>
                <w:spacing w:val="0"/>
                <w:w w:val="100"/>
                <w:position w:val="0"/>
                <w:sz w:val="16"/>
                <w:szCs w:val="16"/>
              </w:rPr>
              <w:t>001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w:t>
            </w:r>
            <w:r>
              <w:rPr>
                <w:color w:val="000000"/>
                <w:spacing w:val="0"/>
                <w:w w:val="100"/>
                <w:position w:val="0"/>
                <w:sz w:val="16"/>
                <w:szCs w:val="16"/>
              </w:rPr>
              <w:t xml:space="preserve">500.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794,</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668.</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293,7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51,66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3.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 xml:space="preserve">3,465 </w:t>
            </w:r>
            <w:r>
              <w:rPr>
                <w:color w:val="000000"/>
                <w:spacing w:val="0"/>
                <w:w w:val="100"/>
                <w:position w:val="0"/>
                <w:sz w:val="16"/>
                <w:szCs w:val="16"/>
              </w:rPr>
              <w:t>,675.</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40,7</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63,3</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 xml:space="preserve">57. </w:t>
            </w:r>
            <w:r>
              <w:rPr>
                <w:color w:val="000000"/>
                <w:spacing w:val="0"/>
                <w:w w:val="100"/>
                <w:position w:val="0"/>
                <w:sz w:val="16"/>
                <w:szCs w:val="16"/>
              </w:rPr>
              <w:t>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248, 15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8, </w:t>
            </w:r>
            <w:r>
              <w:rPr>
                <w:color w:val="000000"/>
                <w:spacing w:val="0"/>
                <w:w w:val="100"/>
                <w:position w:val="0"/>
                <w:sz w:val="16"/>
                <w:szCs w:val="16"/>
              </w:rPr>
              <w:t>798.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sz w:val="16"/>
                <w:szCs w:val="16"/>
              </w:rPr>
              <w:t xml:space="preserve">780, 002 </w:t>
            </w:r>
            <w:r>
              <w:rPr>
                <w:color w:val="000000"/>
                <w:spacing w:val="0"/>
                <w:w w:val="100"/>
                <w:position w:val="0"/>
                <w:sz w:val="16"/>
                <w:szCs w:val="16"/>
              </w:rPr>
              <w:t>,812.76</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三</w:t>
      </w:r>
      <w:bookmarkEnd w:id="733"/>
      <w:r>
        <w:rPr>
          <w:color w:val="000000"/>
          <w:spacing w:val="0"/>
          <w:w w:val="100"/>
          <w:position w:val="0"/>
        </w:rPr>
        <w:t>、公司基本情况</w:t>
      </w:r>
      <w:bookmarkEnd w:id="731"/>
      <w:bookmarkEnd w:id="732"/>
      <w:bookmarkEnd w:id="734"/>
    </w:p>
    <w:p>
      <w:pPr>
        <w:pStyle w:val="Style17"/>
        <w:keepNext w:val="0"/>
        <w:keepLines w:val="0"/>
        <w:widowControl w:val="0"/>
        <w:shd w:val="clear" w:color="auto" w:fill="auto"/>
        <w:bidi w:val="0"/>
        <w:spacing w:before="0" w:after="220" w:line="306" w:lineRule="exact"/>
        <w:ind w:left="0" w:right="0" w:firstLine="0"/>
        <w:jc w:val="both"/>
      </w:pPr>
      <w:r>
        <w:rPr>
          <w:color w:val="000000"/>
          <w:spacing w:val="0"/>
          <w:w w:val="100"/>
          <w:position w:val="0"/>
        </w:rPr>
        <w:t>公司概况</w:t>
      </w:r>
    </w:p>
    <w:p>
      <w:pPr>
        <w:pStyle w:val="Style17"/>
        <w:keepNext w:val="0"/>
        <w:keepLines w:val="0"/>
        <w:widowControl w:val="0"/>
        <w:shd w:val="clear" w:color="auto" w:fill="auto"/>
        <w:bidi w:val="0"/>
        <w:spacing w:before="0" w:after="300" w:line="306" w:lineRule="exact"/>
        <w:ind w:left="0" w:right="0" w:firstLine="0"/>
        <w:jc w:val="both"/>
      </w:pPr>
      <w:r>
        <w:rPr>
          <w:color w:val="000000"/>
          <w:spacing w:val="0"/>
          <w:w w:val="100"/>
          <w:position w:val="0"/>
        </w:rPr>
        <w:t>广东德生科技股份有限公司（以下简称“公司”或“本公司”）前身为广东德生科技有限公司，经中国证 券监督管理委员会“证监许可</w:t>
      </w:r>
      <w:r>
        <w:rPr>
          <w:color w:val="000000"/>
          <w:spacing w:val="0"/>
          <w:w w:val="100"/>
          <w:position w:val="0"/>
        </w:rPr>
        <w:t>[2017] 1728</w:t>
      </w:r>
      <w:r>
        <w:rPr>
          <w:color w:val="000000"/>
          <w:spacing w:val="0"/>
          <w:w w:val="100"/>
          <w:position w:val="0"/>
        </w:rPr>
        <w:t>号”《关于核准广东德生科技股份有限公司首次公开发行股票的 批复》，公司于</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日首次公开发行人民币普通股</w:t>
      </w:r>
      <w:r>
        <w:rPr>
          <w:color w:val="000000"/>
          <w:spacing w:val="0"/>
          <w:w w:val="100"/>
          <w:position w:val="0"/>
        </w:rPr>
        <w:t>（A</w:t>
      </w:r>
      <w:r>
        <w:rPr>
          <w:color w:val="000000"/>
          <w:spacing w:val="0"/>
          <w:w w:val="100"/>
          <w:position w:val="0"/>
        </w:rPr>
        <w:t>股）</w:t>
      </w:r>
      <w:r>
        <w:rPr>
          <w:color w:val="000000"/>
          <w:spacing w:val="0"/>
          <w:w w:val="100"/>
          <w:position w:val="0"/>
        </w:rPr>
        <w:t>3, 334</w:t>
      </w:r>
      <w:r>
        <w:rPr>
          <w:color w:val="000000"/>
          <w:spacing w:val="0"/>
          <w:w w:val="100"/>
          <w:position w:val="0"/>
        </w:rPr>
        <w:t>万股（每股面值</w:t>
      </w:r>
      <w:r>
        <w:rPr>
          <w:color w:val="000000"/>
          <w:spacing w:val="0"/>
          <w:w w:val="100"/>
          <w:position w:val="0"/>
        </w:rPr>
        <w:t>1</w:t>
      </w:r>
      <w:r>
        <w:rPr>
          <w:color w:val="000000"/>
          <w:spacing w:val="0"/>
          <w:w w:val="100"/>
          <w:position w:val="0"/>
        </w:rPr>
        <w:t>元）并于</w:t>
      </w:r>
      <w:r>
        <w:rPr>
          <w:color w:val="000000"/>
          <w:spacing w:val="0"/>
          <w:w w:val="100"/>
          <w:position w:val="0"/>
        </w:rPr>
        <w:t>2017</w:t>
      </w:r>
      <w:r>
        <w:rPr>
          <w:color w:val="000000"/>
          <w:spacing w:val="0"/>
          <w:w w:val="100"/>
          <w:position w:val="0"/>
        </w:rPr>
        <w:t xml:space="preserve">年 </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日在深圳证券交易所上市，交易代码</w:t>
      </w:r>
      <w:r>
        <w:rPr>
          <w:color w:val="000000"/>
          <w:spacing w:val="0"/>
          <w:w w:val="100"/>
          <w:position w:val="0"/>
        </w:rPr>
        <w:t>002908</w:t>
      </w:r>
      <w:r>
        <w:rPr>
          <w:color w:val="000000"/>
          <w:spacing w:val="0"/>
          <w:w w:val="100"/>
          <w:position w:val="0"/>
        </w:rPr>
        <w:t>。</w:t>
      </w:r>
    </w:p>
    <w:p>
      <w:pPr>
        <w:pStyle w:val="Style17"/>
        <w:keepNext w:val="0"/>
        <w:keepLines w:val="0"/>
        <w:widowControl w:val="0"/>
        <w:shd w:val="clear" w:color="auto" w:fill="auto"/>
        <w:bidi w:val="0"/>
        <w:spacing w:before="0" w:after="220" w:line="317" w:lineRule="exact"/>
        <w:ind w:left="0" w:right="0" w:firstLine="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日，本公司股本总数为</w:t>
      </w:r>
      <w:r>
        <w:rPr>
          <w:color w:val="000000"/>
          <w:spacing w:val="0"/>
          <w:w w:val="100"/>
          <w:position w:val="0"/>
        </w:rPr>
        <w:t>200,934,847.00</w:t>
      </w:r>
      <w:r>
        <w:rPr>
          <w:color w:val="000000"/>
          <w:spacing w:val="0"/>
          <w:w w:val="100"/>
          <w:position w:val="0"/>
        </w:rPr>
        <w:t>股，其中：有限售条件股份为</w:t>
      </w:r>
      <w:r>
        <w:rPr>
          <w:color w:val="000000"/>
          <w:spacing w:val="0"/>
          <w:w w:val="100"/>
          <w:position w:val="0"/>
        </w:rPr>
        <w:t>45,736,072.0</w:t>
      </w:r>
      <w:r>
        <w:rPr>
          <w:color w:val="000000"/>
          <w:spacing w:val="0"/>
          <w:w w:val="100"/>
          <w:position w:val="0"/>
        </w:rPr>
        <w:t>0</w:t>
      </w:r>
      <w:r>
        <w:rPr>
          <w:color w:val="000000"/>
          <w:spacing w:val="0"/>
          <w:w w:val="100"/>
          <w:position w:val="0"/>
        </w:rPr>
        <w:t>股， 占股份总数的</w:t>
      </w:r>
      <w:r>
        <w:rPr>
          <w:color w:val="000000"/>
          <w:spacing w:val="0"/>
          <w:w w:val="100"/>
          <w:position w:val="0"/>
        </w:rPr>
        <w:t>22.76%</w:t>
      </w:r>
      <w:r>
        <w:rPr>
          <w:color w:val="000000"/>
          <w:spacing w:val="0"/>
          <w:w w:val="100"/>
          <w:position w:val="0"/>
        </w:rPr>
        <w:t>，无限售条件股份为</w:t>
      </w:r>
      <w:r>
        <w:rPr>
          <w:color w:val="000000"/>
          <w:spacing w:val="0"/>
          <w:w w:val="100"/>
          <w:position w:val="0"/>
        </w:rPr>
        <w:t xml:space="preserve">155,198, </w:t>
      </w:r>
      <w:r>
        <w:rPr>
          <w:color w:val="000000"/>
          <w:spacing w:val="0"/>
          <w:w w:val="100"/>
          <w:position w:val="0"/>
        </w:rPr>
        <w:t>775.00</w:t>
      </w:r>
      <w:r>
        <w:rPr>
          <w:color w:val="000000"/>
          <w:spacing w:val="0"/>
          <w:w w:val="100"/>
          <w:position w:val="0"/>
        </w:rPr>
        <w:t>股，占股份总数的</w:t>
      </w:r>
      <w:r>
        <w:rPr>
          <w:color w:val="000000"/>
          <w:spacing w:val="0"/>
          <w:w w:val="100"/>
          <w:position w:val="0"/>
        </w:rPr>
        <w:t>77.24%</w:t>
      </w:r>
      <w:r>
        <w:rPr>
          <w:color w:val="000000"/>
          <w:spacing w:val="0"/>
          <w:w w:val="100"/>
          <w:position w:val="0"/>
        </w:rPr>
        <w:t>。</w:t>
      </w:r>
    </w:p>
    <w:p>
      <w:pPr>
        <w:pStyle w:val="Style17"/>
        <w:keepNext w:val="0"/>
        <w:keepLines w:val="0"/>
        <w:widowControl w:val="0"/>
        <w:shd w:val="clear" w:color="auto" w:fill="auto"/>
        <w:bidi w:val="0"/>
        <w:spacing w:before="0" w:after="220" w:line="307" w:lineRule="exact"/>
        <w:ind w:left="0" w:right="0" w:firstLine="0"/>
        <w:jc w:val="both"/>
      </w:pPr>
      <w:r>
        <w:rPr>
          <w:color w:val="000000"/>
          <w:spacing w:val="0"/>
          <w:w w:val="100"/>
          <w:position w:val="0"/>
        </w:rPr>
        <w:t>本公司及各子公司业务性质和主要经营活动：面向人社、就业、金融、医疗、大数据等领域提供信息系统 建设和相关运营服务，涵盖社保卡制发和应用、基于大数据的人力资源运营服务、社保金融、</w:t>
      </w:r>
      <w:r>
        <w:rPr>
          <w:color w:val="000000"/>
          <w:spacing w:val="0"/>
          <w:w w:val="100"/>
          <w:position w:val="0"/>
        </w:rPr>
        <w:t>C</w:t>
      </w:r>
      <w:r>
        <w:rPr>
          <w:color w:val="000000"/>
          <w:spacing w:val="0"/>
          <w:w w:val="100"/>
          <w:position w:val="0"/>
        </w:rPr>
        <w:t>端智能客 服、农村电商运营、场景化</w:t>
      </w:r>
      <w:r>
        <w:rPr>
          <w:color w:val="000000"/>
          <w:spacing w:val="0"/>
          <w:w w:val="100"/>
          <w:position w:val="0"/>
        </w:rPr>
        <w:t>AIoT</w:t>
      </w:r>
      <w:r>
        <w:rPr>
          <w:color w:val="000000"/>
          <w:spacing w:val="0"/>
          <w:w w:val="100"/>
          <w:position w:val="0"/>
        </w:rPr>
        <w:t>应用、居民服务“一卡通”运营等综合信息技术服务。</w:t>
      </w:r>
    </w:p>
    <w:p>
      <w:pPr>
        <w:pStyle w:val="Style17"/>
        <w:keepNext w:val="0"/>
        <w:keepLines w:val="0"/>
        <w:widowControl w:val="0"/>
        <w:shd w:val="clear" w:color="auto" w:fill="auto"/>
        <w:bidi w:val="0"/>
        <w:spacing w:before="0" w:after="220" w:line="317" w:lineRule="exact"/>
        <w:ind w:left="0" w:right="0" w:firstLine="0"/>
        <w:jc w:val="both"/>
      </w:pPr>
      <w:r>
        <w:rPr>
          <w:color w:val="000000"/>
          <w:spacing w:val="0"/>
          <w:w w:val="100"/>
          <w:position w:val="0"/>
        </w:rPr>
        <w:t>本财务报表及财务报表附注业经本公司第三届董事会第十一次会议于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日批准。</w:t>
      </w:r>
    </w:p>
    <w:p>
      <w:pPr>
        <w:pStyle w:val="Style17"/>
        <w:keepNext w:val="0"/>
        <w:keepLines w:val="0"/>
        <w:widowControl w:val="0"/>
        <w:shd w:val="clear" w:color="auto" w:fill="auto"/>
        <w:bidi w:val="0"/>
        <w:spacing w:before="0" w:after="160" w:line="317" w:lineRule="exact"/>
        <w:ind w:left="0" w:right="0" w:firstLine="0"/>
        <w:jc w:val="both"/>
      </w:pPr>
      <w:r>
        <w:rPr>
          <w:color w:val="000000"/>
          <w:spacing w:val="0"/>
          <w:w w:val="100"/>
          <w:position w:val="0"/>
        </w:rPr>
        <w:t>合并财务报表范围</w:t>
      </w:r>
    </w:p>
    <w:p>
      <w:pPr>
        <w:pStyle w:val="Style17"/>
        <w:keepNext w:val="0"/>
        <w:keepLines w:val="0"/>
        <w:widowControl w:val="0"/>
        <w:shd w:val="clear" w:color="auto" w:fill="auto"/>
        <w:bidi w:val="0"/>
        <w:spacing w:before="0" w:after="900" w:line="331" w:lineRule="exact"/>
        <w:ind w:left="0" w:right="0" w:firstLine="0"/>
        <w:jc w:val="both"/>
      </w:pPr>
      <w:r>
        <w:rPr>
          <w:color w:val="000000"/>
          <w:spacing w:val="0"/>
          <w:w w:val="100"/>
          <w:position w:val="0"/>
        </w:rPr>
        <w:t>公司本年度纳入合并财务报表范围的子公司共有</w:t>
      </w:r>
      <w:r>
        <w:rPr>
          <w:color w:val="000000"/>
          <w:spacing w:val="0"/>
          <w:w w:val="100"/>
          <w:position w:val="0"/>
        </w:rPr>
        <w:t>25</w:t>
      </w:r>
      <w:r>
        <w:rPr>
          <w:color w:val="000000"/>
          <w:spacing w:val="0"/>
          <w:w w:val="100"/>
          <w:position w:val="0"/>
        </w:rPr>
        <w:t>家，比上年度增加</w:t>
      </w:r>
      <w:r>
        <w:rPr>
          <w:color w:val="000000"/>
          <w:spacing w:val="0"/>
          <w:w w:val="100"/>
          <w:position w:val="0"/>
        </w:rPr>
        <w:t>13</w:t>
      </w:r>
      <w:r>
        <w:rPr>
          <w:color w:val="000000"/>
          <w:spacing w:val="0"/>
          <w:w w:val="100"/>
          <w:position w:val="0"/>
        </w:rPr>
        <w:t>家，减少</w:t>
      </w:r>
      <w:r>
        <w:rPr>
          <w:color w:val="000000"/>
          <w:spacing w:val="0"/>
          <w:w w:val="100"/>
          <w:position w:val="0"/>
        </w:rPr>
        <w:t>1</w:t>
      </w:r>
      <w:r>
        <w:rPr>
          <w:color w:val="000000"/>
          <w:spacing w:val="0"/>
          <w:w w:val="100"/>
          <w:position w:val="0"/>
        </w:rPr>
        <w:t>家。详见附注六、合 并范围的变动和附注七、在其他主体中的权益。</w:t>
      </w:r>
    </w:p>
    <w:p>
      <w:pPr>
        <w:pStyle w:val="Style21"/>
        <w:keepNext/>
        <w:keepLines/>
        <w:widowControl w:val="0"/>
        <w:shd w:val="clear" w:color="auto" w:fill="auto"/>
        <w:bidi w:val="0"/>
        <w:spacing w:before="0" w:after="280" w:line="240" w:lineRule="auto"/>
        <w:ind w:left="0" w:right="0" w:firstLine="0"/>
        <w:jc w:val="both"/>
      </w:pPr>
      <w:bookmarkStart w:id="735" w:name="bookmark735"/>
      <w:bookmarkStart w:id="736" w:name="bookmark736"/>
      <w:bookmarkStart w:id="737" w:name="bookmark737"/>
      <w:bookmarkStart w:id="738" w:name="bookmark738"/>
      <w:r>
        <w:rPr>
          <w:color w:val="000000"/>
          <w:spacing w:val="0"/>
          <w:w w:val="100"/>
          <w:position w:val="0"/>
        </w:rPr>
        <w:t>四</w:t>
      </w:r>
      <w:bookmarkEnd w:id="737"/>
      <w:r>
        <w:rPr>
          <w:color w:val="000000"/>
          <w:spacing w:val="0"/>
          <w:w w:val="100"/>
          <w:position w:val="0"/>
        </w:rPr>
        <w:t>、财务报表的编制基础</w:t>
      </w:r>
      <w:bookmarkEnd w:id="735"/>
      <w:bookmarkEnd w:id="736"/>
      <w:bookmarkEnd w:id="738"/>
    </w:p>
    <w:p>
      <w:pPr>
        <w:pStyle w:val="Style28"/>
        <w:keepNext/>
        <w:keepLines/>
        <w:widowControl w:val="0"/>
        <w:shd w:val="clear" w:color="auto" w:fill="auto"/>
        <w:tabs>
          <w:tab w:pos="358" w:val="left"/>
        </w:tabs>
        <w:bidi w:val="0"/>
        <w:spacing w:before="0" w:after="280" w:line="312" w:lineRule="exact"/>
        <w:ind w:left="0" w:right="0" w:firstLine="0"/>
        <w:jc w:val="both"/>
      </w:pPr>
      <w:bookmarkStart w:id="739" w:name="bookmark739"/>
      <w:bookmarkStart w:id="740" w:name="bookmark740"/>
      <w:bookmarkStart w:id="741" w:name="bookmark741"/>
      <w:bookmarkStart w:id="742" w:name="bookmark742"/>
      <w:r>
        <w:rPr>
          <w:color w:val="000000"/>
          <w:spacing w:val="0"/>
          <w:w w:val="100"/>
          <w:position w:val="0"/>
        </w:rPr>
        <w:t>1</w:t>
      </w:r>
      <w:bookmarkEnd w:id="741"/>
      <w:r>
        <w:rPr>
          <w:color w:val="000000"/>
          <w:spacing w:val="0"/>
          <w:w w:val="100"/>
          <w:position w:val="0"/>
        </w:rPr>
        <w:t>、</w:t>
        <w:tab/>
        <w:t>编制基础</w:t>
      </w:r>
      <w:bookmarkEnd w:id="739"/>
      <w:bookmarkEnd w:id="740"/>
      <w:bookmarkEnd w:id="742"/>
    </w:p>
    <w:p>
      <w:pPr>
        <w:pStyle w:val="Style17"/>
        <w:keepNext w:val="0"/>
        <w:keepLines w:val="0"/>
        <w:widowControl w:val="0"/>
        <w:shd w:val="clear" w:color="auto" w:fill="auto"/>
        <w:bidi w:val="0"/>
        <w:spacing w:before="0" w:after="220" w:line="307" w:lineRule="exact"/>
        <w:ind w:left="0" w:right="0" w:firstLine="0"/>
        <w:jc w:val="both"/>
      </w:pPr>
      <w:r>
        <w:rPr>
          <w:color w:val="000000"/>
          <w:spacing w:val="0"/>
          <w:w w:val="100"/>
          <w:position w:val="0"/>
        </w:rPr>
        <w:t>本财务报表按照财政部发布的企业会计准则及其应用指南、解释及其他有关规定（统称“企业会计准则”） 编制。此外，本公司还按照中国证监会《公开发行证券的公司信息披露编报规则第</w:t>
      </w:r>
      <w:r>
        <w:rPr>
          <w:color w:val="000000"/>
          <w:spacing w:val="0"/>
          <w:w w:val="100"/>
          <w:position w:val="0"/>
        </w:rPr>
        <w:t>15</w:t>
      </w:r>
      <w:r>
        <w:rPr>
          <w:color w:val="000000"/>
          <w:spacing w:val="0"/>
          <w:w w:val="100"/>
          <w:position w:val="0"/>
        </w:rPr>
        <w:t>号一财务报告的一般 规定》</w:t>
      </w:r>
      <w:r>
        <w:rPr>
          <w:color w:val="000000"/>
          <w:spacing w:val="0"/>
          <w:w w:val="100"/>
          <w:position w:val="0"/>
        </w:rPr>
        <w:t>（2014</w:t>
      </w:r>
      <w:r>
        <w:rPr>
          <w:color w:val="000000"/>
          <w:spacing w:val="0"/>
          <w:w w:val="100"/>
          <w:position w:val="0"/>
        </w:rPr>
        <w:t>年修订）披露有关财务信息。</w:t>
      </w:r>
    </w:p>
    <w:p>
      <w:pPr>
        <w:pStyle w:val="Style1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本公司会计核算以权责发生制为基础。除某些金融工具外，本财务报表均以历史成本为计量基础。资产如 果发生减值，则按照相关规定计提相应的减值准备。</w:t>
      </w:r>
    </w:p>
    <w:p>
      <w:pPr>
        <w:pStyle w:val="Style28"/>
        <w:keepNext/>
        <w:keepLines/>
        <w:widowControl w:val="0"/>
        <w:shd w:val="clear" w:color="auto" w:fill="auto"/>
        <w:tabs>
          <w:tab w:pos="373" w:val="left"/>
        </w:tabs>
        <w:bidi w:val="0"/>
        <w:spacing w:before="0" w:after="280" w:line="312" w:lineRule="exact"/>
        <w:ind w:left="0" w:right="0" w:firstLine="0"/>
        <w:jc w:val="both"/>
      </w:pPr>
      <w:bookmarkStart w:id="743" w:name="bookmark743"/>
      <w:bookmarkStart w:id="744" w:name="bookmark744"/>
      <w:bookmarkStart w:id="745" w:name="bookmark745"/>
      <w:bookmarkStart w:id="746" w:name="bookmark746"/>
      <w:r>
        <w:rPr>
          <w:color w:val="000000"/>
          <w:spacing w:val="0"/>
          <w:w w:val="100"/>
          <w:position w:val="0"/>
        </w:rPr>
        <w:t>2</w:t>
      </w:r>
      <w:bookmarkEnd w:id="745"/>
      <w:r>
        <w:rPr>
          <w:color w:val="000000"/>
          <w:spacing w:val="0"/>
          <w:w w:val="100"/>
          <w:position w:val="0"/>
        </w:rPr>
        <w:t>、</w:t>
        <w:tab/>
        <w:t>持续经营</w:t>
      </w:r>
      <w:bookmarkEnd w:id="743"/>
      <w:bookmarkEnd w:id="744"/>
      <w:bookmarkEnd w:id="746"/>
    </w:p>
    <w:p>
      <w:pPr>
        <w:pStyle w:val="Style17"/>
        <w:keepNext w:val="0"/>
        <w:keepLines w:val="0"/>
        <w:widowControl w:val="0"/>
        <w:shd w:val="clear" w:color="auto" w:fill="auto"/>
        <w:bidi w:val="0"/>
        <w:spacing w:before="0" w:after="900" w:line="312" w:lineRule="exact"/>
        <w:ind w:left="0" w:right="0" w:firstLine="0"/>
        <w:jc w:val="both"/>
      </w:pPr>
      <w:r>
        <w:rPr>
          <w:color w:val="000000"/>
          <w:spacing w:val="0"/>
          <w:w w:val="100"/>
          <w:position w:val="0"/>
        </w:rPr>
        <w:t>本财务报表以持续经营为基础列报。</w:t>
      </w:r>
    </w:p>
    <w:p>
      <w:pPr>
        <w:pStyle w:val="Style21"/>
        <w:keepNext/>
        <w:keepLines/>
        <w:widowControl w:val="0"/>
        <w:shd w:val="clear" w:color="auto" w:fill="auto"/>
        <w:bidi w:val="0"/>
        <w:spacing w:before="0" w:after="380" w:line="240" w:lineRule="auto"/>
        <w:ind w:left="0" w:right="0" w:firstLine="0"/>
        <w:jc w:val="both"/>
      </w:pPr>
      <w:bookmarkStart w:id="747" w:name="bookmark747"/>
      <w:bookmarkStart w:id="748" w:name="bookmark748"/>
      <w:bookmarkStart w:id="749" w:name="bookmark749"/>
      <w:bookmarkStart w:id="750" w:name="bookmark750"/>
      <w:r>
        <w:rPr>
          <w:color w:val="000000"/>
          <w:spacing w:val="0"/>
          <w:w w:val="100"/>
          <w:position w:val="0"/>
        </w:rPr>
        <w:t>五</w:t>
      </w:r>
      <w:bookmarkEnd w:id="749"/>
      <w:r>
        <w:rPr>
          <w:color w:val="000000"/>
          <w:spacing w:val="0"/>
          <w:w w:val="100"/>
          <w:position w:val="0"/>
        </w:rPr>
        <w:t>、重要会计政策及会计估计</w:t>
      </w:r>
      <w:bookmarkEnd w:id="747"/>
      <w:bookmarkEnd w:id="748"/>
      <w:bookmarkEnd w:id="750"/>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840" w:line="293" w:lineRule="exact"/>
        <w:ind w:left="0" w:right="0" w:firstLine="0"/>
        <w:jc w:val="both"/>
      </w:pPr>
      <w:r>
        <w:rPr>
          <w:color w:val="000000"/>
          <w:spacing w:val="0"/>
          <w:w w:val="100"/>
          <w:position w:val="0"/>
        </w:rPr>
        <w:t>本公司根据自身生产经营特点，依据相关企业会计准则的规定，确定收入确认政策，具体会计政策见附注 三</w:t>
      </w:r>
      <w:r>
        <w:rPr>
          <w:color w:val="000000"/>
          <w:spacing w:val="0"/>
          <w:w w:val="100"/>
          <w:position w:val="0"/>
        </w:rPr>
        <w:t>24</w:t>
      </w:r>
      <w:r>
        <w:rPr>
          <w:color w:val="000000"/>
          <w:spacing w:val="0"/>
          <w:w w:val="100"/>
          <w:position w:val="0"/>
        </w:rPr>
        <w:t>。</w:t>
      </w:r>
    </w:p>
    <w:p>
      <w:pPr>
        <w:pStyle w:val="Style28"/>
        <w:keepNext/>
        <w:keepLines/>
        <w:widowControl w:val="0"/>
        <w:shd w:val="clear" w:color="auto" w:fill="auto"/>
        <w:bidi w:val="0"/>
        <w:spacing w:before="0" w:after="280" w:line="307" w:lineRule="exact"/>
        <w:ind w:left="0" w:right="0" w:firstLine="0"/>
        <w:jc w:val="both"/>
      </w:pPr>
      <w:bookmarkStart w:id="751" w:name="bookmark751"/>
      <w:bookmarkStart w:id="752" w:name="bookmark752"/>
      <w:bookmarkStart w:id="753" w:name="bookmark753"/>
      <w:bookmarkStart w:id="754" w:name="bookmark754"/>
      <w:r>
        <w:rPr>
          <w:color w:val="000000"/>
          <w:spacing w:val="0"/>
          <w:w w:val="100"/>
          <w:position w:val="0"/>
        </w:rPr>
        <w:t>1</w:t>
      </w:r>
      <w:bookmarkEnd w:id="753"/>
      <w:r>
        <w:rPr>
          <w:color w:val="000000"/>
          <w:spacing w:val="0"/>
          <w:w w:val="100"/>
          <w:position w:val="0"/>
        </w:rPr>
        <w:t>、遵循企业会计准则的声明</w:t>
      </w:r>
      <w:bookmarkEnd w:id="751"/>
      <w:bookmarkEnd w:id="752"/>
      <w:bookmarkEnd w:id="754"/>
    </w:p>
    <w:p>
      <w:pPr>
        <w:pStyle w:val="Style17"/>
        <w:keepNext w:val="0"/>
        <w:keepLines w:val="0"/>
        <w:widowControl w:val="0"/>
        <w:shd w:val="clear" w:color="auto" w:fill="auto"/>
        <w:bidi w:val="0"/>
        <w:spacing w:before="0" w:after="280" w:line="307" w:lineRule="exact"/>
        <w:ind w:left="0" w:right="0" w:firstLine="0"/>
        <w:jc w:val="both"/>
      </w:pPr>
      <w:r>
        <w:rPr>
          <w:color w:val="000000"/>
          <w:spacing w:val="0"/>
          <w:w w:val="100"/>
          <w:position w:val="0"/>
        </w:rPr>
        <w:t>本财务报表符合企业会计准则的要求，真实、完整地反映了本公司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 以及</w:t>
      </w:r>
      <w:r>
        <w:rPr>
          <w:color w:val="000000"/>
          <w:spacing w:val="0"/>
          <w:w w:val="100"/>
          <w:position w:val="0"/>
        </w:rPr>
        <w:t>2021</w:t>
      </w:r>
      <w:r>
        <w:rPr>
          <w:color w:val="000000"/>
          <w:spacing w:val="0"/>
          <w:w w:val="100"/>
          <w:position w:val="0"/>
        </w:rPr>
        <w:t>年的合并及公司经营成果和合并及公司现金流量等有关信息。</w:t>
      </w:r>
    </w:p>
    <w:p>
      <w:pPr>
        <w:pStyle w:val="Style28"/>
        <w:keepNext/>
        <w:keepLines/>
        <w:widowControl w:val="0"/>
        <w:shd w:val="clear" w:color="auto" w:fill="auto"/>
        <w:tabs>
          <w:tab w:pos="373" w:val="left"/>
        </w:tabs>
        <w:bidi w:val="0"/>
        <w:spacing w:before="0" w:after="300" w:line="312" w:lineRule="exact"/>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2</w:t>
      </w:r>
      <w:bookmarkEnd w:id="757"/>
      <w:r>
        <w:rPr>
          <w:color w:val="000000"/>
          <w:spacing w:val="0"/>
          <w:w w:val="100"/>
          <w:position w:val="0"/>
        </w:rPr>
        <w:t>、</w:t>
        <w:tab/>
        <w:t>会计期间</w:t>
      </w:r>
      <w:bookmarkEnd w:id="755"/>
      <w:bookmarkEnd w:id="756"/>
      <w:bookmarkEnd w:id="758"/>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本公司会计期间采用公历年度，即每年自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8"/>
        <w:keepNext/>
        <w:keepLines/>
        <w:widowControl w:val="0"/>
        <w:shd w:val="clear" w:color="auto" w:fill="auto"/>
        <w:tabs>
          <w:tab w:pos="373" w:val="left"/>
        </w:tabs>
        <w:bidi w:val="0"/>
        <w:spacing w:before="0" w:after="300" w:line="312" w:lineRule="exact"/>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3</w:t>
      </w:r>
      <w:bookmarkEnd w:id="761"/>
      <w:r>
        <w:rPr>
          <w:color w:val="000000"/>
          <w:spacing w:val="0"/>
          <w:w w:val="100"/>
          <w:position w:val="0"/>
        </w:rPr>
        <w:t>、</w:t>
        <w:tab/>
        <w:t>营业周期</w:t>
      </w:r>
      <w:bookmarkEnd w:id="759"/>
      <w:bookmarkEnd w:id="760"/>
      <w:bookmarkEnd w:id="762"/>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本公司的营业周期为</w:t>
      </w:r>
      <w:r>
        <w:rPr>
          <w:color w:val="000000"/>
          <w:spacing w:val="0"/>
          <w:w w:val="100"/>
          <w:position w:val="0"/>
        </w:rPr>
        <w:t>12</w:t>
      </w:r>
      <w:r>
        <w:rPr>
          <w:color w:val="000000"/>
          <w:spacing w:val="0"/>
          <w:w w:val="100"/>
          <w:position w:val="0"/>
        </w:rPr>
        <w:t>个月</w:t>
      </w:r>
    </w:p>
    <w:p>
      <w:pPr>
        <w:pStyle w:val="Style28"/>
        <w:keepNext/>
        <w:keepLines/>
        <w:widowControl w:val="0"/>
        <w:shd w:val="clear" w:color="auto" w:fill="auto"/>
        <w:tabs>
          <w:tab w:pos="378" w:val="left"/>
        </w:tabs>
        <w:bidi w:val="0"/>
        <w:spacing w:before="0" w:after="300" w:line="312" w:lineRule="exact"/>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4</w:t>
      </w:r>
      <w:bookmarkEnd w:id="765"/>
      <w:r>
        <w:rPr>
          <w:color w:val="000000"/>
          <w:spacing w:val="0"/>
          <w:w w:val="100"/>
          <w:position w:val="0"/>
        </w:rPr>
        <w:t>、</w:t>
        <w:tab/>
        <w:t>记账本位币</w:t>
      </w:r>
      <w:bookmarkEnd w:id="763"/>
      <w:bookmarkEnd w:id="764"/>
      <w:bookmarkEnd w:id="766"/>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本公司及境内子公司以人民币为记账本位币。本公司编制本财务报表时所采用的货币为人民币。</w:t>
      </w:r>
    </w:p>
    <w:p>
      <w:pPr>
        <w:pStyle w:val="Style28"/>
        <w:keepNext/>
        <w:keepLines/>
        <w:widowControl w:val="0"/>
        <w:shd w:val="clear" w:color="auto" w:fill="auto"/>
        <w:tabs>
          <w:tab w:pos="378" w:val="left"/>
        </w:tabs>
        <w:bidi w:val="0"/>
        <w:spacing w:before="0" w:after="300" w:line="312" w:lineRule="exact"/>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5</w:t>
      </w:r>
      <w:bookmarkEnd w:id="769"/>
      <w:r>
        <w:rPr>
          <w:color w:val="000000"/>
          <w:spacing w:val="0"/>
          <w:w w:val="100"/>
          <w:position w:val="0"/>
        </w:rPr>
        <w:t>、</w:t>
        <w:tab/>
        <w:t>同一控制下和非同一控制下企业合并的会计处理方法</w:t>
      </w:r>
      <w:bookmarkEnd w:id="767"/>
      <w:bookmarkEnd w:id="768"/>
      <w:bookmarkEnd w:id="770"/>
    </w:p>
    <w:p>
      <w:pPr>
        <w:pStyle w:val="Style17"/>
        <w:keepNext w:val="0"/>
        <w:keepLines w:val="0"/>
        <w:widowControl w:val="0"/>
        <w:shd w:val="clear" w:color="auto" w:fill="auto"/>
        <w:tabs>
          <w:tab w:pos="488" w:val="left"/>
        </w:tabs>
        <w:bidi w:val="0"/>
        <w:spacing w:before="0" w:after="200" w:line="312" w:lineRule="exact"/>
        <w:ind w:left="0" w:right="0" w:firstLine="0"/>
        <w:jc w:val="left"/>
      </w:pPr>
      <w:bookmarkStart w:id="771" w:name="bookmark771"/>
      <w:r>
        <w:rPr>
          <w:color w:val="000000"/>
          <w:spacing w:val="0"/>
          <w:w w:val="100"/>
          <w:position w:val="0"/>
        </w:rPr>
        <w:t>（</w:t>
      </w:r>
      <w:bookmarkEnd w:id="771"/>
      <w:r>
        <w:rPr>
          <w:color w:val="000000"/>
          <w:spacing w:val="0"/>
          <w:w w:val="100"/>
          <w:position w:val="0"/>
        </w:rPr>
        <w:t>1）</w:t>
        <w:tab/>
      </w:r>
      <w:r>
        <w:rPr>
          <w:color w:val="000000"/>
          <w:spacing w:val="0"/>
          <w:w w:val="100"/>
          <w:position w:val="0"/>
        </w:rPr>
        <w:t>同一控制下的企业合并</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对于同一控制下的企业合并，合并方在合并中取得的被合并方的资产、负债，除因会计政策不同而进行的 调整以外，按合并日被合并方在最终控制方合并财务报表中的账面价值计量。合并对价的账面价值与合并 中取得的净资产账面价值的差额调整资本公积，资本公积不足冲减的，调整留存收益。</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通过多次交易分步实现同一控制下的企业合并</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在个别财务报表中，以合并日持股比例计算的合并日应享有被合并方净资产在最终控制方合并财务报表中 的账面价值的份额作为该项投资的初始投资成本；初始投资成本与合并前持有投资的账面价值加上合并日 新支付对价的账面价值之和的差额，调整资本公积，资本公积不足冲减的，调整留存收益。</w:t>
      </w:r>
    </w:p>
    <w:p>
      <w:pPr>
        <w:pStyle w:val="Style17"/>
        <w:keepNext w:val="0"/>
        <w:keepLines w:val="0"/>
        <w:widowControl w:val="0"/>
        <w:shd w:val="clear" w:color="auto" w:fill="auto"/>
        <w:bidi w:val="0"/>
        <w:spacing w:before="0" w:after="200" w:line="311" w:lineRule="exact"/>
        <w:ind w:left="0" w:right="0" w:firstLine="0"/>
        <w:jc w:val="left"/>
      </w:pPr>
      <w:r>
        <w:rPr>
          <w:color w:val="000000"/>
          <w:spacing w:val="0"/>
          <w:w w:val="100"/>
          <w:position w:val="0"/>
        </w:rPr>
        <w:t>在合并财务报表中，合并方在合并中取得的被合并方的资产、负债，除因会计政策不同而进行的调整以外， 按合并日在最终控制方合并财务报表中的账面价值计量；合并前持有投资的账面价值加上合并日新支付对 价的账面价值之和，与合并中取得的净资产账面价值的差额，调整资本公积，资本公积不足冲减的，调整 留存收益。合并方在取得被合并方控制权之前持有的长期股权投资，在取得原股权之日与合并方与被合并 方同处于同一方最终控制之日孰晚日起至合并日之间已确认有关损益、其他综合收益和其他所有者权益变 动，应分别冲减比较报表期间的期初留存收益或当期损益。</w:t>
      </w:r>
    </w:p>
    <w:p>
      <w:pPr>
        <w:pStyle w:val="Style17"/>
        <w:keepNext w:val="0"/>
        <w:keepLines w:val="0"/>
        <w:widowControl w:val="0"/>
        <w:shd w:val="clear" w:color="auto" w:fill="auto"/>
        <w:tabs>
          <w:tab w:pos="488" w:val="left"/>
        </w:tabs>
        <w:bidi w:val="0"/>
        <w:spacing w:before="0" w:after="200" w:line="312" w:lineRule="exact"/>
        <w:ind w:left="0" w:right="0" w:firstLine="0"/>
        <w:jc w:val="left"/>
      </w:pPr>
      <w:bookmarkStart w:id="772" w:name="bookmark772"/>
      <w:r>
        <w:rPr>
          <w:color w:val="000000"/>
          <w:spacing w:val="0"/>
          <w:w w:val="100"/>
          <w:position w:val="0"/>
        </w:rPr>
        <w:t>（</w:t>
      </w:r>
      <w:bookmarkEnd w:id="772"/>
      <w:r>
        <w:rPr>
          <w:color w:val="000000"/>
          <w:spacing w:val="0"/>
          <w:w w:val="100"/>
          <w:position w:val="0"/>
        </w:rPr>
        <w:t>2）</w:t>
        <w:tab/>
      </w:r>
      <w:r>
        <w:rPr>
          <w:color w:val="000000"/>
          <w:spacing w:val="0"/>
          <w:w w:val="100"/>
          <w:position w:val="0"/>
        </w:rPr>
        <w:t>非同一控制下的企业合并</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对于非同一控制下的企业合并，合并成本为购买日为取得对被购买方的控制权而付出的资产、发生或承担 的负债以及发行的权益性证券的公允价值。在购买日，取得的被购买方的资产、负债及或有负债按公允价 值确认。</w:t>
      </w:r>
    </w:p>
    <w:p>
      <w:pPr>
        <w:pStyle w:val="Style17"/>
        <w:keepNext w:val="0"/>
        <w:keepLines w:val="0"/>
        <w:widowControl w:val="0"/>
        <w:shd w:val="clear" w:color="auto" w:fill="auto"/>
        <w:bidi w:val="0"/>
        <w:spacing w:before="0" w:after="200" w:line="310" w:lineRule="exact"/>
        <w:ind w:left="0" w:right="0" w:firstLine="0"/>
        <w:jc w:val="left"/>
      </w:pPr>
      <w:r>
        <w:rPr>
          <w:color w:val="000000"/>
          <w:spacing w:val="0"/>
          <w:w w:val="100"/>
          <w:position w:val="0"/>
        </w:rPr>
        <w:t>对合并成本大于合并中取得的被购买方可辨认净资产公允价值份额的差额，确认为商誉，按成本扣除累计 减值准备进行后续计量；对合并成本小于合并中取得的被购买方可辨认净资产公允价值份额的差额，经复 核后计入当期损益。</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通过多次交易分步实现非同一控制下的企业合并</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 xml:space="preserve">在个别财务报表中，以购买日之前所持被购买方的股权投资的账面价值与购买日新增投资成本之和，作为 该项投资的初始投资成本。购买日之前持有的股权投资因采用权益法核算而确认的其他综合收益，购买日 </w:t>
      </w:r>
      <w:r>
        <w:rPr>
          <w:color w:val="000000"/>
          <w:spacing w:val="0"/>
          <w:w w:val="100"/>
          <w:position w:val="0"/>
        </w:rPr>
        <w:t>对这部分其他综合收益不作处理，在处置该项投资时采用与被投资单位直接处置相关资产或负债相同的基 础进行会计处理；因被投资方除净损益、其他综合收益和利润分配以外的其他所有者权益变动而确认的所 有者权益，在处置该项投资时转入处置期间的当期损益。购买日之前持有的股权投资采用公允价值计量的， 原计入其他综合收益的累计公允价值变动在改按成本法核算时转入留存收益。</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在合并财务报表中，合并成本为购买日支付的对价与购买日之前已经持有的被购买方的股权在购买日的公 允价值之和。对于购买日之前已经持有的被购买方的股权，按照该股权在购买日的公允价值进行重新计量， 公允价值与其账面价值之间的差额计入当期收益；购买日之前已经持有的被购买方的股权涉及其他综合收 益、其他所有者权益变动转为购买日当期收益，由于被投资方重新计量设定收益计划净负债或净资产变动 而产生的其他综合收益除外。</w:t>
      </w:r>
    </w:p>
    <w:p>
      <w:pPr>
        <w:pStyle w:val="Style17"/>
        <w:keepNext w:val="0"/>
        <w:keepLines w:val="0"/>
        <w:widowControl w:val="0"/>
        <w:shd w:val="clear" w:color="auto" w:fill="auto"/>
        <w:bidi w:val="0"/>
        <w:spacing w:before="0" w:after="200" w:line="312" w:lineRule="exact"/>
        <w:ind w:left="0" w:right="0" w:firstLine="0"/>
        <w:jc w:val="both"/>
      </w:pPr>
      <w:bookmarkStart w:id="773" w:name="bookmark773"/>
      <w:r>
        <w:rPr>
          <w:color w:val="000000"/>
          <w:spacing w:val="0"/>
          <w:w w:val="100"/>
          <w:position w:val="0"/>
        </w:rPr>
        <w:t>（</w:t>
      </w:r>
      <w:bookmarkEnd w:id="773"/>
      <w:r>
        <w:rPr>
          <w:color w:val="000000"/>
          <w:spacing w:val="0"/>
          <w:w w:val="100"/>
          <w:position w:val="0"/>
        </w:rPr>
        <w:t>3）</w:t>
      </w:r>
      <w:r>
        <w:rPr>
          <w:color w:val="000000"/>
          <w:spacing w:val="0"/>
          <w:w w:val="100"/>
          <w:position w:val="0"/>
        </w:rPr>
        <w:t>企业合并中有关交易费用的处理</w:t>
      </w:r>
    </w:p>
    <w:p>
      <w:pPr>
        <w:pStyle w:val="Style17"/>
        <w:keepNext w:val="0"/>
        <w:keepLines w:val="0"/>
        <w:widowControl w:val="0"/>
        <w:shd w:val="clear" w:color="auto" w:fill="auto"/>
        <w:bidi w:val="0"/>
        <w:spacing w:before="0" w:after="300" w:line="314" w:lineRule="exact"/>
        <w:ind w:left="0" w:right="0" w:firstLine="0"/>
        <w:jc w:val="both"/>
      </w:pPr>
      <w:r>
        <w:rPr>
          <w:color w:val="000000"/>
          <w:spacing w:val="0"/>
          <w:w w:val="100"/>
          <w:position w:val="0"/>
        </w:rPr>
        <w:t>为进行企业合并发生的审计、法律服务、评估咨询等中介费用以及其他相关管理费用，于发生时计入当期 损益。作为合并对价发行的权益性证券或债务性证券的交易费用，计入权益性证券或债务性证券的初始确 认金额。</w:t>
      </w:r>
    </w:p>
    <w:p>
      <w:pPr>
        <w:pStyle w:val="Style28"/>
        <w:keepNext/>
        <w:keepLines/>
        <w:widowControl w:val="0"/>
        <w:shd w:val="clear" w:color="auto" w:fill="auto"/>
        <w:bidi w:val="0"/>
        <w:spacing w:before="0" w:after="300" w:line="312" w:lineRule="exact"/>
        <w:ind w:left="0" w:right="0" w:firstLine="0"/>
        <w:jc w:val="both"/>
      </w:pPr>
      <w:bookmarkStart w:id="774" w:name="bookmark774"/>
      <w:bookmarkStart w:id="775" w:name="bookmark775"/>
      <w:bookmarkStart w:id="776" w:name="bookmark776"/>
      <w:bookmarkStart w:id="777" w:name="bookmark777"/>
      <w:r>
        <w:rPr>
          <w:color w:val="000000"/>
          <w:spacing w:val="0"/>
          <w:w w:val="100"/>
          <w:position w:val="0"/>
        </w:rPr>
        <w:t>6</w:t>
      </w:r>
      <w:bookmarkEnd w:id="776"/>
      <w:r>
        <w:rPr>
          <w:color w:val="000000"/>
          <w:spacing w:val="0"/>
          <w:w w:val="100"/>
          <w:position w:val="0"/>
        </w:rPr>
        <w:t>、合并财务报表的编制方法</w:t>
      </w:r>
      <w:bookmarkEnd w:id="774"/>
      <w:bookmarkEnd w:id="775"/>
      <w:bookmarkEnd w:id="777"/>
    </w:p>
    <w:p>
      <w:pPr>
        <w:pStyle w:val="Style17"/>
        <w:keepNext w:val="0"/>
        <w:keepLines w:val="0"/>
        <w:widowControl w:val="0"/>
        <w:shd w:val="clear" w:color="auto" w:fill="auto"/>
        <w:tabs>
          <w:tab w:pos="443" w:val="left"/>
        </w:tabs>
        <w:bidi w:val="0"/>
        <w:spacing w:before="0" w:after="200" w:line="312" w:lineRule="exact"/>
        <w:ind w:left="0" w:right="0" w:firstLine="0"/>
        <w:jc w:val="both"/>
      </w:pPr>
      <w:bookmarkStart w:id="778" w:name="bookmark778"/>
      <w:r>
        <w:rPr>
          <w:color w:val="000000"/>
          <w:spacing w:val="0"/>
          <w:w w:val="100"/>
          <w:position w:val="0"/>
        </w:rPr>
        <w:t>（</w:t>
      </w:r>
      <w:bookmarkEnd w:id="778"/>
      <w:r>
        <w:rPr>
          <w:color w:val="000000"/>
          <w:spacing w:val="0"/>
          <w:w w:val="100"/>
          <w:position w:val="0"/>
        </w:rPr>
        <w:t>1）</w:t>
        <w:tab/>
      </w:r>
      <w:r>
        <w:rPr>
          <w:color w:val="000000"/>
          <w:spacing w:val="0"/>
          <w:w w:val="100"/>
          <w:position w:val="0"/>
        </w:rPr>
        <w:t>合并范围</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合并财务报表的合并范围以控制为基础予以确定。控制，是指本公司拥有对被投资单位的权力，通过参与 被投资单位的相关活动而享有可变回报，并且有能力运用对被投资单位的权力影响其回报金额。子公司， 是指被本公司控制的主体（含企业、被投资单位中可分割的部分、结构化主体等）。</w:t>
      </w:r>
    </w:p>
    <w:p>
      <w:pPr>
        <w:pStyle w:val="Style17"/>
        <w:keepNext w:val="0"/>
        <w:keepLines w:val="0"/>
        <w:widowControl w:val="0"/>
        <w:shd w:val="clear" w:color="auto" w:fill="auto"/>
        <w:tabs>
          <w:tab w:pos="443" w:val="left"/>
        </w:tabs>
        <w:bidi w:val="0"/>
        <w:spacing w:before="0" w:after="200" w:line="312" w:lineRule="exact"/>
        <w:ind w:left="0" w:right="0" w:firstLine="0"/>
        <w:jc w:val="both"/>
      </w:pPr>
      <w:bookmarkStart w:id="779" w:name="bookmark779"/>
      <w:r>
        <w:rPr>
          <w:color w:val="000000"/>
          <w:spacing w:val="0"/>
          <w:w w:val="100"/>
          <w:position w:val="0"/>
        </w:rPr>
        <w:t>（</w:t>
      </w:r>
      <w:bookmarkEnd w:id="779"/>
      <w:r>
        <w:rPr>
          <w:color w:val="000000"/>
          <w:spacing w:val="0"/>
          <w:w w:val="100"/>
          <w:position w:val="0"/>
        </w:rPr>
        <w:t>2）</w:t>
        <w:tab/>
      </w:r>
      <w:r>
        <w:rPr>
          <w:color w:val="000000"/>
          <w:spacing w:val="0"/>
          <w:w w:val="100"/>
          <w:position w:val="0"/>
        </w:rPr>
        <w:t>合并财务报表的编制方法</w:t>
      </w:r>
    </w:p>
    <w:p>
      <w:pPr>
        <w:pStyle w:val="Style1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合并财务报表以本公司和子公司的财务报表为基础，根据其他有关资料，由本公司编制。在编制合并财务 报表时，本公司和子公司的会计政策和会计期间要求保持一致，公司间的重大交易和往来余额予以抵销。</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在报告期内因同一控制下企业合并增加的子公司以及业务，视同该子公司以及业务自同受最终控制方控制 之日起纳入本公司的合并范围，将其自同受最终控制方控制之日起的经营成果、现金流量分别纳入合并利 润表、合并现金流量表中。</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在报告期内因非同一控制下企业合并增加的子公司以及业务，将该子公司以及业务自购买日至报告期末的 收入、费用、利润纳入合并利润表，将其现金流量纳入合并现金流量表。</w:t>
      </w:r>
    </w:p>
    <w:p>
      <w:pPr>
        <w:pStyle w:val="Style17"/>
        <w:keepNext w:val="0"/>
        <w:keepLines w:val="0"/>
        <w:widowControl w:val="0"/>
        <w:shd w:val="clear" w:color="auto" w:fill="auto"/>
        <w:bidi w:val="0"/>
        <w:spacing w:before="0" w:after="200" w:line="315" w:lineRule="exact"/>
        <w:ind w:left="0" w:right="0" w:firstLine="0"/>
        <w:jc w:val="both"/>
      </w:pPr>
      <w:r>
        <w:rPr>
          <w:color w:val="000000"/>
          <w:spacing w:val="0"/>
          <w:w w:val="100"/>
          <w:position w:val="0"/>
        </w:rPr>
        <w:t>子公司的股东权益中不属于本公司所拥有的部分，作为少数股东权益在合并资产负债表中股东权益项下单 独列示；子公司当期净损益中属于少数股东权益的份额，在合并利润表中净利润项目下以“少数股东损益” 项目列示。少数股东分担的子公司的亏损超过了少数股东在该子公司期初所有者权益中所享有的份额，其 余额仍冲减少数股东权益。</w:t>
      </w:r>
    </w:p>
    <w:p>
      <w:pPr>
        <w:pStyle w:val="Style17"/>
        <w:keepNext w:val="0"/>
        <w:keepLines w:val="0"/>
        <w:widowControl w:val="0"/>
        <w:shd w:val="clear" w:color="auto" w:fill="auto"/>
        <w:tabs>
          <w:tab w:pos="443" w:val="left"/>
        </w:tabs>
        <w:bidi w:val="0"/>
        <w:spacing w:before="0" w:after="200" w:line="312" w:lineRule="exact"/>
        <w:ind w:left="0" w:right="0" w:firstLine="0"/>
        <w:jc w:val="both"/>
      </w:pPr>
      <w:bookmarkStart w:id="780" w:name="bookmark780"/>
      <w:r>
        <w:rPr>
          <w:color w:val="000000"/>
          <w:spacing w:val="0"/>
          <w:w w:val="100"/>
          <w:position w:val="0"/>
        </w:rPr>
        <w:t>（</w:t>
      </w:r>
      <w:bookmarkEnd w:id="780"/>
      <w:r>
        <w:rPr>
          <w:color w:val="000000"/>
          <w:spacing w:val="0"/>
          <w:w w:val="100"/>
          <w:position w:val="0"/>
        </w:rPr>
        <w:t>3）</w:t>
        <w:tab/>
      </w:r>
      <w:r>
        <w:rPr>
          <w:color w:val="000000"/>
          <w:spacing w:val="0"/>
          <w:w w:val="100"/>
          <w:position w:val="0"/>
        </w:rPr>
        <w:t>购买子公司少数股东股权</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因购买少数股权新取得的长期股权投资成本与按照新增持股比例计算应享有子公司自购买日或合并日开 始持续计算的净资产份额之间的差额，以及在不丧失控制权的情况下因部分处置对子公司的股权投资而取 得的处置价款与处置长期股权投资相对应享有子公司自购买日或合并日开始持续计算的净资产份额之间 的差额，均调整合并资产负债表中的资本公积，资本公积不足冲减的，调整留存收益。</w:t>
      </w:r>
    </w:p>
    <w:p>
      <w:pPr>
        <w:pStyle w:val="Style17"/>
        <w:keepNext w:val="0"/>
        <w:keepLines w:val="0"/>
        <w:widowControl w:val="0"/>
        <w:shd w:val="clear" w:color="auto" w:fill="auto"/>
        <w:bidi w:val="0"/>
        <w:spacing w:before="0" w:after="200" w:line="310" w:lineRule="exact"/>
        <w:ind w:left="0" w:right="0" w:firstLine="0"/>
        <w:jc w:val="both"/>
      </w:pPr>
      <w:bookmarkStart w:id="781" w:name="bookmark781"/>
      <w:r>
        <w:rPr>
          <w:color w:val="000000"/>
          <w:spacing w:val="0"/>
          <w:w w:val="100"/>
          <w:position w:val="0"/>
        </w:rPr>
        <w:t>（</w:t>
      </w:r>
      <w:bookmarkEnd w:id="781"/>
      <w:r>
        <w:rPr>
          <w:color w:val="000000"/>
          <w:spacing w:val="0"/>
          <w:w w:val="100"/>
          <w:position w:val="0"/>
        </w:rPr>
        <w:t>4）</w:t>
      </w:r>
      <w:r>
        <w:rPr>
          <w:color w:val="000000"/>
          <w:spacing w:val="0"/>
          <w:w w:val="100"/>
          <w:position w:val="0"/>
        </w:rPr>
        <w:t>丧失子公司控制权的处理</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因处置部分股权投资或其他原因丧失了对原有子公司控制权的，剩余股权按照其在丧失控制权日的公允价 值进行重新计量；处置股权取得的对价与剩余股权公允价值之和，减去按原持股比例计算应享有原有子公 司自购买日开始持续计算的净资产账面价值的份额与商誉之和，形成的差额计入丧失控制权当期的投资收 益。</w:t>
      </w:r>
    </w:p>
    <w:p>
      <w:pPr>
        <w:pStyle w:val="Style17"/>
        <w:keepNext w:val="0"/>
        <w:keepLines w:val="0"/>
        <w:widowControl w:val="0"/>
        <w:shd w:val="clear" w:color="auto" w:fill="auto"/>
        <w:bidi w:val="0"/>
        <w:spacing w:before="0" w:after="820" w:line="317" w:lineRule="exact"/>
        <w:ind w:left="0" w:right="0" w:firstLine="0"/>
        <w:jc w:val="both"/>
      </w:pPr>
      <w:r>
        <w:rPr>
          <w:color w:val="000000"/>
          <w:spacing w:val="0"/>
          <w:w w:val="100"/>
          <w:position w:val="0"/>
        </w:rPr>
        <w:t>与原有子公司的股权投资相关的其他综合收益等，在丧失控制权时转入当期损益，由于被投资方重新计量 设定收益计划净负债或净资产变动而产生的其他综合收益除外。</w:t>
      </w:r>
    </w:p>
    <w:p>
      <w:pPr>
        <w:pStyle w:val="Style28"/>
        <w:keepNext/>
        <w:keepLines/>
        <w:widowControl w:val="0"/>
        <w:shd w:val="clear" w:color="auto" w:fill="auto"/>
        <w:tabs>
          <w:tab w:pos="368" w:val="left"/>
        </w:tabs>
        <w:bidi w:val="0"/>
        <w:spacing w:before="0" w:after="300" w:line="310" w:lineRule="exact"/>
        <w:ind w:left="0" w:right="0" w:firstLine="0"/>
        <w:jc w:val="both"/>
      </w:pPr>
      <w:bookmarkStart w:id="782" w:name="bookmark782"/>
      <w:bookmarkStart w:id="783" w:name="bookmark783"/>
      <w:bookmarkStart w:id="784" w:name="bookmark784"/>
      <w:bookmarkStart w:id="785" w:name="bookmark785"/>
      <w:r>
        <w:rPr>
          <w:color w:val="000000"/>
          <w:spacing w:val="0"/>
          <w:w w:val="100"/>
          <w:position w:val="0"/>
        </w:rPr>
        <w:t>7</w:t>
      </w:r>
      <w:bookmarkEnd w:id="784"/>
      <w:r>
        <w:rPr>
          <w:color w:val="000000"/>
          <w:spacing w:val="0"/>
          <w:w w:val="100"/>
          <w:position w:val="0"/>
        </w:rPr>
        <w:t>、</w:t>
        <w:tab/>
        <w:t>合营安排分类及共同经营会计处理方法</w:t>
      </w:r>
      <w:bookmarkEnd w:id="782"/>
      <w:bookmarkEnd w:id="783"/>
      <w:bookmarkEnd w:id="785"/>
    </w:p>
    <w:p>
      <w:pPr>
        <w:pStyle w:val="Style17"/>
        <w:keepNext w:val="0"/>
        <w:keepLines w:val="0"/>
        <w:widowControl w:val="0"/>
        <w:shd w:val="clear" w:color="auto" w:fill="auto"/>
        <w:bidi w:val="0"/>
        <w:spacing w:before="0" w:after="200" w:line="298" w:lineRule="exact"/>
        <w:ind w:left="0" w:right="0" w:firstLine="0"/>
        <w:jc w:val="both"/>
      </w:pPr>
      <w:r>
        <w:rPr>
          <w:color w:val="000000"/>
          <w:spacing w:val="0"/>
          <w:w w:val="100"/>
          <w:position w:val="0"/>
        </w:rPr>
        <w:t>合营安排，是指一项由两个或两个以上的参与方共同控制的安排。本公司合营安排分为共同经营和合营企 业。</w:t>
      </w:r>
    </w:p>
    <w:p>
      <w:pPr>
        <w:pStyle w:val="Style17"/>
        <w:keepNext w:val="0"/>
        <w:keepLines w:val="0"/>
        <w:widowControl w:val="0"/>
        <w:shd w:val="clear" w:color="auto" w:fill="auto"/>
        <w:tabs>
          <w:tab w:pos="488" w:val="left"/>
        </w:tabs>
        <w:bidi w:val="0"/>
        <w:spacing w:before="0" w:after="200" w:line="310" w:lineRule="exact"/>
        <w:ind w:left="0" w:right="0" w:firstLine="0"/>
        <w:jc w:val="both"/>
      </w:pPr>
      <w:bookmarkStart w:id="786" w:name="bookmark786"/>
      <w:r>
        <w:rPr>
          <w:color w:val="000000"/>
          <w:spacing w:val="0"/>
          <w:w w:val="100"/>
          <w:position w:val="0"/>
        </w:rPr>
        <w:t>（</w:t>
      </w:r>
      <w:bookmarkEnd w:id="786"/>
      <w:r>
        <w:rPr>
          <w:color w:val="000000"/>
          <w:spacing w:val="0"/>
          <w:w w:val="100"/>
          <w:position w:val="0"/>
        </w:rPr>
        <w:t>1）</w:t>
        <w:tab/>
      </w:r>
      <w:r>
        <w:rPr>
          <w:color w:val="000000"/>
          <w:spacing w:val="0"/>
          <w:w w:val="100"/>
          <w:position w:val="0"/>
        </w:rPr>
        <w:t>共同经营</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共同经营是指本公司享有该安排相关资产且承担该安排相关负债的合营安排。</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本公司确认与共同经营中利益份额相关的下列项目，并按照相关企业会计准则的规定进行会计处理：</w:t>
      </w:r>
    </w:p>
    <w:p>
      <w:pPr>
        <w:pStyle w:val="Style17"/>
        <w:keepNext w:val="0"/>
        <w:keepLines w:val="0"/>
        <w:widowControl w:val="0"/>
        <w:shd w:val="clear" w:color="auto" w:fill="auto"/>
        <w:tabs>
          <w:tab w:pos="378" w:val="left"/>
        </w:tabs>
        <w:bidi w:val="0"/>
        <w:spacing w:before="0" w:after="200" w:line="310" w:lineRule="exact"/>
        <w:ind w:left="0" w:right="0" w:firstLine="0"/>
        <w:jc w:val="both"/>
      </w:pPr>
      <w:bookmarkStart w:id="787" w:name="bookmark787"/>
      <w:r>
        <w:rPr>
          <w:color w:val="000000"/>
          <w:spacing w:val="0"/>
          <w:w w:val="100"/>
          <w:position w:val="0"/>
        </w:rPr>
        <w:t>A</w:t>
      </w:r>
      <w:bookmarkEnd w:id="787"/>
      <w:r>
        <w:rPr>
          <w:color w:val="000000"/>
          <w:spacing w:val="0"/>
          <w:w w:val="100"/>
          <w:position w:val="0"/>
        </w:rPr>
        <w:t>、</w:t>
        <w:tab/>
      </w:r>
      <w:r>
        <w:rPr>
          <w:color w:val="000000"/>
          <w:spacing w:val="0"/>
          <w:w w:val="100"/>
          <w:position w:val="0"/>
        </w:rPr>
        <w:t>确认单独所持有的资产，以及按其份额确认共同持有的资产；</w:t>
      </w:r>
    </w:p>
    <w:p>
      <w:pPr>
        <w:pStyle w:val="Style17"/>
        <w:keepNext w:val="0"/>
        <w:keepLines w:val="0"/>
        <w:widowControl w:val="0"/>
        <w:shd w:val="clear" w:color="auto" w:fill="auto"/>
        <w:tabs>
          <w:tab w:pos="378" w:val="left"/>
        </w:tabs>
        <w:bidi w:val="0"/>
        <w:spacing w:before="0" w:after="200" w:line="310" w:lineRule="exact"/>
        <w:ind w:left="0" w:right="0" w:firstLine="0"/>
        <w:jc w:val="both"/>
      </w:pPr>
      <w:bookmarkStart w:id="788" w:name="bookmark788"/>
      <w:r>
        <w:rPr>
          <w:color w:val="000000"/>
          <w:spacing w:val="0"/>
          <w:w w:val="100"/>
          <w:position w:val="0"/>
        </w:rPr>
        <w:t>B</w:t>
      </w:r>
      <w:bookmarkEnd w:id="788"/>
      <w:r>
        <w:rPr>
          <w:color w:val="000000"/>
          <w:spacing w:val="0"/>
          <w:w w:val="100"/>
          <w:position w:val="0"/>
        </w:rPr>
        <w:t>、</w:t>
        <w:tab/>
      </w:r>
      <w:r>
        <w:rPr>
          <w:color w:val="000000"/>
          <w:spacing w:val="0"/>
          <w:w w:val="100"/>
          <w:position w:val="0"/>
        </w:rPr>
        <w:t>确认单独所承担的负债，以及按其份额确认共同承担的负债；</w:t>
      </w:r>
    </w:p>
    <w:p>
      <w:pPr>
        <w:pStyle w:val="Style17"/>
        <w:keepNext w:val="0"/>
        <w:keepLines w:val="0"/>
        <w:widowControl w:val="0"/>
        <w:shd w:val="clear" w:color="auto" w:fill="auto"/>
        <w:tabs>
          <w:tab w:pos="378" w:val="left"/>
        </w:tabs>
        <w:bidi w:val="0"/>
        <w:spacing w:before="0" w:after="200" w:line="310" w:lineRule="exact"/>
        <w:ind w:left="0" w:right="0" w:firstLine="0"/>
        <w:jc w:val="both"/>
      </w:pPr>
      <w:bookmarkStart w:id="789" w:name="bookmark789"/>
      <w:r>
        <w:rPr>
          <w:color w:val="000000"/>
          <w:spacing w:val="0"/>
          <w:w w:val="100"/>
          <w:position w:val="0"/>
        </w:rPr>
        <w:t>C</w:t>
      </w:r>
      <w:bookmarkEnd w:id="789"/>
      <w:r>
        <w:rPr>
          <w:color w:val="000000"/>
          <w:spacing w:val="0"/>
          <w:w w:val="100"/>
          <w:position w:val="0"/>
        </w:rPr>
        <w:t>、</w:t>
        <w:tab/>
      </w:r>
      <w:r>
        <w:rPr>
          <w:color w:val="000000"/>
          <w:spacing w:val="0"/>
          <w:w w:val="100"/>
          <w:position w:val="0"/>
        </w:rPr>
        <w:t>确认出售其享有的共同经营产出份额所产生的收入；</w:t>
      </w:r>
    </w:p>
    <w:p>
      <w:pPr>
        <w:pStyle w:val="Style17"/>
        <w:keepNext w:val="0"/>
        <w:keepLines w:val="0"/>
        <w:widowControl w:val="0"/>
        <w:shd w:val="clear" w:color="auto" w:fill="auto"/>
        <w:tabs>
          <w:tab w:pos="378" w:val="left"/>
        </w:tabs>
        <w:bidi w:val="0"/>
        <w:spacing w:before="0" w:after="200" w:line="310" w:lineRule="exact"/>
        <w:ind w:left="0" w:right="0" w:firstLine="0"/>
        <w:jc w:val="both"/>
      </w:pPr>
      <w:bookmarkStart w:id="790" w:name="bookmark790"/>
      <w:r>
        <w:rPr>
          <w:color w:val="000000"/>
          <w:spacing w:val="0"/>
          <w:w w:val="100"/>
          <w:position w:val="0"/>
        </w:rPr>
        <w:t>D</w:t>
      </w:r>
      <w:bookmarkEnd w:id="790"/>
      <w:r>
        <w:rPr>
          <w:color w:val="000000"/>
          <w:spacing w:val="0"/>
          <w:w w:val="100"/>
          <w:position w:val="0"/>
        </w:rPr>
        <w:t>、</w:t>
        <w:tab/>
      </w:r>
      <w:r>
        <w:rPr>
          <w:color w:val="000000"/>
          <w:spacing w:val="0"/>
          <w:w w:val="100"/>
          <w:position w:val="0"/>
        </w:rPr>
        <w:t>按其份额确认共同经营因出售产出所产生的收入；</w:t>
      </w:r>
    </w:p>
    <w:p>
      <w:pPr>
        <w:pStyle w:val="Style17"/>
        <w:keepNext w:val="0"/>
        <w:keepLines w:val="0"/>
        <w:widowControl w:val="0"/>
        <w:shd w:val="clear" w:color="auto" w:fill="auto"/>
        <w:tabs>
          <w:tab w:pos="378" w:val="left"/>
        </w:tabs>
        <w:bidi w:val="0"/>
        <w:spacing w:before="0" w:after="200" w:line="310" w:lineRule="exact"/>
        <w:ind w:left="0" w:right="0" w:firstLine="0"/>
        <w:jc w:val="both"/>
      </w:pPr>
      <w:bookmarkStart w:id="791" w:name="bookmark791"/>
      <w:r>
        <w:rPr>
          <w:color w:val="000000"/>
          <w:spacing w:val="0"/>
          <w:w w:val="100"/>
          <w:position w:val="0"/>
        </w:rPr>
        <w:t>E</w:t>
      </w:r>
      <w:bookmarkEnd w:id="791"/>
      <w:r>
        <w:rPr>
          <w:color w:val="000000"/>
          <w:spacing w:val="0"/>
          <w:w w:val="100"/>
          <w:position w:val="0"/>
        </w:rPr>
        <w:t>、</w:t>
        <w:tab/>
      </w:r>
      <w:r>
        <w:rPr>
          <w:color w:val="000000"/>
          <w:spacing w:val="0"/>
          <w:w w:val="100"/>
          <w:position w:val="0"/>
        </w:rPr>
        <w:t>确认单独所发生的费用，以及按其份额确认共同经营发生的费用。</w:t>
      </w:r>
    </w:p>
    <w:p>
      <w:pPr>
        <w:pStyle w:val="Style17"/>
        <w:keepNext w:val="0"/>
        <w:keepLines w:val="0"/>
        <w:widowControl w:val="0"/>
        <w:shd w:val="clear" w:color="auto" w:fill="auto"/>
        <w:tabs>
          <w:tab w:pos="488" w:val="left"/>
        </w:tabs>
        <w:bidi w:val="0"/>
        <w:spacing w:before="0" w:after="200" w:line="310" w:lineRule="exact"/>
        <w:ind w:left="0" w:right="0" w:firstLine="0"/>
        <w:jc w:val="both"/>
      </w:pPr>
      <w:bookmarkStart w:id="792" w:name="bookmark792"/>
      <w:r>
        <w:rPr>
          <w:color w:val="000000"/>
          <w:spacing w:val="0"/>
          <w:w w:val="100"/>
          <w:position w:val="0"/>
        </w:rPr>
        <w:t>（</w:t>
      </w:r>
      <w:bookmarkEnd w:id="792"/>
      <w:r>
        <w:rPr>
          <w:color w:val="000000"/>
          <w:spacing w:val="0"/>
          <w:w w:val="100"/>
          <w:position w:val="0"/>
        </w:rPr>
        <w:t>2）</w:t>
        <w:tab/>
      </w:r>
      <w:r>
        <w:rPr>
          <w:color w:val="000000"/>
          <w:spacing w:val="0"/>
          <w:w w:val="100"/>
          <w:position w:val="0"/>
        </w:rPr>
        <w:t>合营企业</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合营企业是指本公司仅对该安排的净资产享有权利的合营安排。</w:t>
      </w:r>
    </w:p>
    <w:p>
      <w:pPr>
        <w:pStyle w:val="Style17"/>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本公司按照长期股权投资有关权益法核算的规定对合营企业的投资进行会计处理。</w:t>
      </w:r>
    </w:p>
    <w:p>
      <w:pPr>
        <w:pStyle w:val="Style28"/>
        <w:keepNext/>
        <w:keepLines/>
        <w:widowControl w:val="0"/>
        <w:shd w:val="clear" w:color="auto" w:fill="auto"/>
        <w:tabs>
          <w:tab w:pos="373" w:val="left"/>
        </w:tabs>
        <w:bidi w:val="0"/>
        <w:spacing w:before="0" w:after="300" w:line="310" w:lineRule="exact"/>
        <w:ind w:left="0" w:right="0" w:firstLine="0"/>
        <w:jc w:val="both"/>
      </w:pPr>
      <w:bookmarkStart w:id="793" w:name="bookmark793"/>
      <w:bookmarkStart w:id="794" w:name="bookmark794"/>
      <w:bookmarkStart w:id="795" w:name="bookmark795"/>
      <w:bookmarkStart w:id="796" w:name="bookmark796"/>
      <w:r>
        <w:rPr>
          <w:color w:val="000000"/>
          <w:spacing w:val="0"/>
          <w:w w:val="100"/>
          <w:position w:val="0"/>
        </w:rPr>
        <w:t>8</w:t>
      </w:r>
      <w:bookmarkEnd w:id="795"/>
      <w:r>
        <w:rPr>
          <w:color w:val="000000"/>
          <w:spacing w:val="0"/>
          <w:w w:val="100"/>
          <w:position w:val="0"/>
        </w:rPr>
        <w:t>、</w:t>
        <w:tab/>
        <w:t>现金及现金等价物的确定标准</w:t>
      </w:r>
      <w:bookmarkEnd w:id="793"/>
      <w:bookmarkEnd w:id="794"/>
      <w:bookmarkEnd w:id="796"/>
    </w:p>
    <w:p>
      <w:pPr>
        <w:pStyle w:val="Style17"/>
        <w:keepNext w:val="0"/>
        <w:keepLines w:val="0"/>
        <w:widowControl w:val="0"/>
        <w:shd w:val="clear" w:color="auto" w:fill="auto"/>
        <w:bidi w:val="0"/>
        <w:spacing w:before="0" w:after="300" w:line="307" w:lineRule="exact"/>
        <w:ind w:left="0" w:right="0" w:firstLine="0"/>
        <w:jc w:val="both"/>
      </w:pPr>
      <w:r>
        <w:rPr>
          <w:color w:val="000000"/>
          <w:spacing w:val="0"/>
          <w:w w:val="100"/>
          <w:position w:val="0"/>
        </w:rPr>
        <w:t>现金是指库存现金以及可以随时用于支付的存款。现金等价物，是指本公司持有的期限短、流动性强、易 于转换为已知金额现金、价值变动风险很小的投资。</w:t>
      </w:r>
    </w:p>
    <w:p>
      <w:pPr>
        <w:pStyle w:val="Style28"/>
        <w:keepNext/>
        <w:keepLines/>
        <w:widowControl w:val="0"/>
        <w:shd w:val="clear" w:color="auto" w:fill="auto"/>
        <w:tabs>
          <w:tab w:pos="373" w:val="left"/>
        </w:tabs>
        <w:bidi w:val="0"/>
        <w:spacing w:before="0" w:after="300" w:line="310" w:lineRule="exact"/>
        <w:ind w:left="0" w:right="0" w:firstLine="0"/>
        <w:jc w:val="both"/>
      </w:pPr>
      <w:bookmarkStart w:id="797" w:name="bookmark797"/>
      <w:bookmarkStart w:id="798" w:name="bookmark798"/>
      <w:bookmarkStart w:id="799" w:name="bookmark799"/>
      <w:bookmarkStart w:id="800" w:name="bookmark800"/>
      <w:r>
        <w:rPr>
          <w:color w:val="000000"/>
          <w:spacing w:val="0"/>
          <w:w w:val="100"/>
          <w:position w:val="0"/>
        </w:rPr>
        <w:t>9</w:t>
      </w:r>
      <w:bookmarkEnd w:id="799"/>
      <w:r>
        <w:rPr>
          <w:color w:val="000000"/>
          <w:spacing w:val="0"/>
          <w:w w:val="100"/>
          <w:position w:val="0"/>
        </w:rPr>
        <w:t>、</w:t>
        <w:tab/>
        <w:t>外币业务和外币报表折算</w:t>
      </w:r>
      <w:bookmarkEnd w:id="797"/>
      <w:bookmarkEnd w:id="798"/>
      <w:bookmarkEnd w:id="800"/>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本公司发生外币业务，按交易发生日的即期汇率折算为记账本位币金额。</w:t>
      </w:r>
    </w:p>
    <w:p>
      <w:pPr>
        <w:pStyle w:val="Style17"/>
        <w:keepNext w:val="0"/>
        <w:keepLines w:val="0"/>
        <w:widowControl w:val="0"/>
        <w:shd w:val="clear" w:color="auto" w:fill="auto"/>
        <w:bidi w:val="0"/>
        <w:spacing w:before="0" w:after="280" w:line="310" w:lineRule="exact"/>
        <w:ind w:left="0" w:right="0" w:firstLine="0"/>
        <w:jc w:val="both"/>
      </w:pPr>
      <w:r>
        <w:rPr>
          <w:color w:val="000000"/>
          <w:spacing w:val="0"/>
          <w:w w:val="100"/>
          <w:position w:val="0"/>
        </w:rPr>
        <w:t xml:space="preserve">资产负债表日，对外币货币性项目，采用资产负债表日即期汇率折算。因资产负债表日即期汇率与初始确 </w:t>
      </w:r>
      <w:r>
        <w:rPr>
          <w:color w:val="000000"/>
          <w:spacing w:val="0"/>
          <w:w w:val="100"/>
          <w:position w:val="0"/>
        </w:rPr>
        <w:t>认时或者前一资产负债表日即期汇率不同而产生的汇兑差额，计入当期损益；对以历史成本计量的外币非 货币性项目，仍采用交易发生日的即期汇率折算；对以公允价值计量的外币非货币性项目，采用公允价值 确定日的即期汇率折算，折算后的记账本位币金额与原记账本位币金额的差额，根据非货币性项目的性质 计入当期损益或其他综合收益。；</w:t>
      </w:r>
    </w:p>
    <w:p>
      <w:pPr>
        <w:pStyle w:val="Style28"/>
        <w:keepNext/>
        <w:keepLines/>
        <w:widowControl w:val="0"/>
        <w:shd w:val="clear" w:color="auto" w:fill="auto"/>
        <w:bidi w:val="0"/>
        <w:spacing w:before="0" w:after="280" w:line="315" w:lineRule="exact"/>
        <w:ind w:left="0" w:right="0" w:firstLine="0"/>
        <w:jc w:val="both"/>
      </w:pPr>
      <w:bookmarkStart w:id="801" w:name="bookmark801"/>
      <w:bookmarkStart w:id="802" w:name="bookmark802"/>
      <w:bookmarkStart w:id="803" w:name="bookmark803"/>
      <w:bookmarkStart w:id="804" w:name="bookmark804"/>
      <w:r>
        <w:rPr>
          <w:color w:val="000000"/>
          <w:spacing w:val="0"/>
          <w:w w:val="100"/>
          <w:position w:val="0"/>
        </w:rPr>
        <w:t>1</w:t>
      </w:r>
      <w:bookmarkEnd w:id="803"/>
      <w:r>
        <w:rPr>
          <w:color w:val="000000"/>
          <w:spacing w:val="0"/>
          <w:w w:val="100"/>
          <w:position w:val="0"/>
        </w:rPr>
        <w:t>0、金融工具</w:t>
      </w:r>
      <w:bookmarkEnd w:id="801"/>
      <w:bookmarkEnd w:id="802"/>
      <w:bookmarkEnd w:id="804"/>
    </w:p>
    <w:p>
      <w:pPr>
        <w:pStyle w:val="Style17"/>
        <w:keepNext w:val="0"/>
        <w:keepLines w:val="0"/>
        <w:widowControl w:val="0"/>
        <w:shd w:val="clear" w:color="auto" w:fill="auto"/>
        <w:bidi w:val="0"/>
        <w:spacing w:before="0" w:after="200" w:line="315" w:lineRule="exact"/>
        <w:ind w:left="0" w:right="0" w:firstLine="0"/>
        <w:jc w:val="both"/>
      </w:pPr>
      <w:r>
        <w:rPr>
          <w:color w:val="000000"/>
          <w:spacing w:val="0"/>
          <w:w w:val="100"/>
          <w:position w:val="0"/>
        </w:rPr>
        <w:t>金融工具是指形成一方的金融资产，并形成其他方的金融负债或权益工具的合同。</w:t>
      </w:r>
    </w:p>
    <w:p>
      <w:pPr>
        <w:pStyle w:val="Style17"/>
        <w:keepNext w:val="0"/>
        <w:keepLines w:val="0"/>
        <w:widowControl w:val="0"/>
        <w:shd w:val="clear" w:color="auto" w:fill="auto"/>
        <w:bidi w:val="0"/>
        <w:spacing w:before="0" w:after="200" w:line="315" w:lineRule="exact"/>
        <w:ind w:left="0" w:right="0" w:firstLine="0"/>
        <w:jc w:val="both"/>
      </w:pPr>
      <w:r>
        <w:rPr>
          <w:color w:val="000000"/>
          <w:spacing w:val="0"/>
          <w:w w:val="100"/>
          <w:position w:val="0"/>
        </w:rPr>
        <w:t>金融工具的确认和终止确认</w:t>
      </w:r>
    </w:p>
    <w:p>
      <w:pPr>
        <w:pStyle w:val="Style17"/>
        <w:keepNext w:val="0"/>
        <w:keepLines w:val="0"/>
        <w:widowControl w:val="0"/>
        <w:shd w:val="clear" w:color="auto" w:fill="auto"/>
        <w:bidi w:val="0"/>
        <w:spacing w:before="0" w:after="200" w:line="315" w:lineRule="exact"/>
        <w:ind w:left="0" w:right="0" w:firstLine="0"/>
        <w:jc w:val="both"/>
      </w:pPr>
      <w:r>
        <w:rPr>
          <w:color w:val="000000"/>
          <w:spacing w:val="0"/>
          <w:w w:val="100"/>
          <w:position w:val="0"/>
        </w:rPr>
        <w:t>本公司于成为金融工具合同的一方时确认一项金融资产或金融负债。</w:t>
      </w:r>
    </w:p>
    <w:p>
      <w:pPr>
        <w:pStyle w:val="Style17"/>
        <w:keepNext w:val="0"/>
        <w:keepLines w:val="0"/>
        <w:widowControl w:val="0"/>
        <w:shd w:val="clear" w:color="auto" w:fill="auto"/>
        <w:bidi w:val="0"/>
        <w:spacing w:before="0" w:after="200" w:line="315" w:lineRule="exact"/>
        <w:ind w:left="0" w:right="0" w:firstLine="0"/>
        <w:jc w:val="both"/>
      </w:pPr>
      <w:r>
        <w:rPr>
          <w:color w:val="000000"/>
          <w:spacing w:val="0"/>
          <w:w w:val="100"/>
          <w:position w:val="0"/>
        </w:rPr>
        <w:t>金融资产满足下列条件之一的，终止确认：</w:t>
      </w:r>
    </w:p>
    <w:p>
      <w:pPr>
        <w:pStyle w:val="Style17"/>
        <w:keepNext w:val="0"/>
        <w:keepLines w:val="0"/>
        <w:widowControl w:val="0"/>
        <w:numPr>
          <w:ilvl w:val="0"/>
          <w:numId w:val="31"/>
        </w:numPr>
        <w:shd w:val="clear" w:color="auto" w:fill="auto"/>
        <w:tabs>
          <w:tab w:pos="392" w:val="left"/>
        </w:tabs>
        <w:bidi w:val="0"/>
        <w:spacing w:before="0" w:after="200" w:line="315" w:lineRule="exact"/>
        <w:ind w:left="0" w:right="0" w:firstLine="0"/>
        <w:jc w:val="both"/>
      </w:pPr>
      <w:bookmarkStart w:id="805" w:name="bookmark805"/>
      <w:bookmarkEnd w:id="805"/>
      <w:r>
        <w:rPr>
          <w:color w:val="000000"/>
          <w:spacing w:val="0"/>
          <w:w w:val="100"/>
          <w:position w:val="0"/>
        </w:rPr>
        <w:t>收取该金融资产现金流量的合同权利终止；</w:t>
      </w:r>
    </w:p>
    <w:p>
      <w:pPr>
        <w:pStyle w:val="Style17"/>
        <w:keepNext w:val="0"/>
        <w:keepLines w:val="0"/>
        <w:widowControl w:val="0"/>
        <w:numPr>
          <w:ilvl w:val="0"/>
          <w:numId w:val="31"/>
        </w:numPr>
        <w:shd w:val="clear" w:color="auto" w:fill="auto"/>
        <w:tabs>
          <w:tab w:pos="397" w:val="left"/>
        </w:tabs>
        <w:bidi w:val="0"/>
        <w:spacing w:before="0" w:after="200" w:line="315" w:lineRule="exact"/>
        <w:ind w:left="0" w:right="0" w:firstLine="0"/>
        <w:jc w:val="both"/>
      </w:pPr>
      <w:bookmarkStart w:id="806" w:name="bookmark806"/>
      <w:bookmarkEnd w:id="806"/>
      <w:r>
        <w:rPr>
          <w:color w:val="000000"/>
          <w:spacing w:val="0"/>
          <w:w w:val="100"/>
          <w:position w:val="0"/>
        </w:rPr>
        <w:t>该金融资产已转移，且符合下述金融资产转移的终止确认条件。</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金融负债的现时义务全部或部分已经解除的，终止确认该金融负债或其一部分。本公司（债务人）与债权 人之间签订协议，以承担新金融负债方式替换现存金融负债，且新金融负债与现存金融负债的合同条款实 质上不同的，终止确认现存金融负债，并同时确认新金融负债。</w:t>
      </w:r>
    </w:p>
    <w:p>
      <w:pPr>
        <w:pStyle w:val="Style17"/>
        <w:keepNext w:val="0"/>
        <w:keepLines w:val="0"/>
        <w:widowControl w:val="0"/>
        <w:shd w:val="clear" w:color="auto" w:fill="auto"/>
        <w:bidi w:val="0"/>
        <w:spacing w:before="0" w:after="200" w:line="315" w:lineRule="exact"/>
        <w:ind w:left="0" w:right="0" w:firstLine="0"/>
        <w:jc w:val="both"/>
      </w:pPr>
      <w:r>
        <w:rPr>
          <w:color w:val="000000"/>
          <w:spacing w:val="0"/>
          <w:w w:val="100"/>
          <w:position w:val="0"/>
        </w:rPr>
        <w:t>以常规方式买卖金融资产，按交易日进行会计确认和终止确认。</w:t>
      </w:r>
    </w:p>
    <w:p>
      <w:pPr>
        <w:pStyle w:val="Style17"/>
        <w:keepNext w:val="0"/>
        <w:keepLines w:val="0"/>
        <w:widowControl w:val="0"/>
        <w:shd w:val="clear" w:color="auto" w:fill="auto"/>
        <w:bidi w:val="0"/>
        <w:spacing w:before="0" w:after="200" w:line="315" w:lineRule="exact"/>
        <w:ind w:left="0" w:right="0" w:firstLine="0"/>
        <w:jc w:val="both"/>
      </w:pPr>
      <w:r>
        <w:rPr>
          <w:color w:val="000000"/>
          <w:spacing w:val="0"/>
          <w:w w:val="100"/>
          <w:position w:val="0"/>
        </w:rPr>
        <w:t>金融资产分类和计量</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本公司在初始确认时根据管理金融资产的业务模式和金融资产的合同现金流量特征，将金融资产分为以下 三类：以摊余成本计量的金融资产、以公允价值计量且其变动计入其他综合收益的金融资产、以公允价值 计量且其变动计入当期损益的金融资产。</w:t>
      </w:r>
    </w:p>
    <w:p>
      <w:pPr>
        <w:pStyle w:val="Style17"/>
        <w:keepNext w:val="0"/>
        <w:keepLines w:val="0"/>
        <w:widowControl w:val="0"/>
        <w:shd w:val="clear" w:color="auto" w:fill="auto"/>
        <w:bidi w:val="0"/>
        <w:spacing w:before="0" w:after="200" w:line="315" w:lineRule="exact"/>
        <w:ind w:left="0" w:right="0" w:firstLine="0"/>
        <w:jc w:val="both"/>
        <w:rPr>
          <w:sz w:val="22"/>
          <w:szCs w:val="22"/>
        </w:rPr>
      </w:pPr>
      <w:r>
        <w:rPr>
          <w:b/>
          <w:bCs/>
          <w:color w:val="000000"/>
          <w:spacing w:val="0"/>
          <w:w w:val="100"/>
          <w:position w:val="0"/>
          <w:sz w:val="22"/>
          <w:szCs w:val="22"/>
        </w:rPr>
        <w:t>以摊余成本计量的金融资产</w:t>
      </w:r>
    </w:p>
    <w:p>
      <w:pPr>
        <w:pStyle w:val="Style17"/>
        <w:keepNext w:val="0"/>
        <w:keepLines w:val="0"/>
        <w:widowControl w:val="0"/>
        <w:shd w:val="clear" w:color="auto" w:fill="auto"/>
        <w:bidi w:val="0"/>
        <w:spacing w:before="0" w:after="200" w:line="298" w:lineRule="exact"/>
        <w:ind w:left="0" w:right="0" w:firstLine="0"/>
        <w:jc w:val="both"/>
      </w:pPr>
      <w:r>
        <w:rPr>
          <w:color w:val="000000"/>
          <w:spacing w:val="0"/>
          <w:w w:val="100"/>
          <w:position w:val="0"/>
        </w:rPr>
        <w:t>本公司将同时符合下列条件且未被指定为以公允价值计量且其变动计入当期损益的金融资产，分类为以摊 余成本计量的金融资产：</w:t>
      </w:r>
    </w:p>
    <w:p>
      <w:pPr>
        <w:pStyle w:val="Style17"/>
        <w:keepNext w:val="0"/>
        <w:keepLines w:val="0"/>
        <w:widowControl w:val="0"/>
        <w:shd w:val="clear" w:color="auto" w:fill="auto"/>
        <w:bidi w:val="0"/>
        <w:spacing w:before="0" w:after="200" w:line="315" w:lineRule="exact"/>
        <w:ind w:left="0" w:right="0" w:firstLine="0"/>
        <w:jc w:val="both"/>
      </w:pPr>
      <w:r>
        <w:rPr>
          <w:color w:val="000000"/>
          <w:spacing w:val="0"/>
          <w:w w:val="100"/>
          <w:position w:val="0"/>
        </w:rPr>
        <w:t>本公司管理该金融资产的业务模式是以收取合同现金流量为目标；</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该金融资产的合同条款规定，在特定日期产生的现金流量，仅为对本金和以未偿付本金金额为基础的利息 的支付。</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初始确认后，对于该类金融资产采用实际利率法以摊余成本计量。以摊余成本计量且不属于任何套期关系 的一部分的金融资产所产生的利得或损失，在终止确认、按照实际利率法摊销或确认减值时，计入当期损 益。</w:t>
      </w:r>
    </w:p>
    <w:p>
      <w:pPr>
        <w:pStyle w:val="Style17"/>
        <w:keepNext w:val="0"/>
        <w:keepLines w:val="0"/>
        <w:widowControl w:val="0"/>
        <w:shd w:val="clear" w:color="auto" w:fill="auto"/>
        <w:bidi w:val="0"/>
        <w:spacing w:before="0" w:after="200" w:line="315" w:lineRule="exact"/>
        <w:ind w:left="0" w:right="0" w:firstLine="0"/>
        <w:jc w:val="both"/>
      </w:pPr>
      <w:r>
        <w:rPr>
          <w:b/>
          <w:bCs/>
          <w:color w:val="000000"/>
          <w:spacing w:val="0"/>
          <w:w w:val="100"/>
          <w:position w:val="0"/>
        </w:rPr>
        <w:t>以公允价值计量且其变动计入其他综合收益的金融资产</w:t>
      </w:r>
    </w:p>
    <w:p>
      <w:pPr>
        <w:pStyle w:val="Style17"/>
        <w:keepNext w:val="0"/>
        <w:keepLines w:val="0"/>
        <w:widowControl w:val="0"/>
        <w:shd w:val="clear" w:color="auto" w:fill="auto"/>
        <w:bidi w:val="0"/>
        <w:spacing w:before="0" w:after="200" w:line="331" w:lineRule="exact"/>
        <w:ind w:left="0" w:right="0" w:firstLine="0"/>
        <w:jc w:val="both"/>
      </w:pPr>
      <w:r>
        <w:rPr>
          <w:color w:val="000000"/>
          <w:spacing w:val="0"/>
          <w:w w:val="100"/>
          <w:position w:val="0"/>
        </w:rPr>
        <w:t>本公司将同时符合下列条件且未被指定为以公允价值计量且其变动计入当期损益的金融资产，分类为以公 允价值计量且其变动计入其他综合收益的金融资产：</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本公司管理该金融资产的业务模式既以收取合同现金流量为目标又以出售该金融资产为目标；</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该金融资产的合同条款规定，在特定日期产生的现金流量，仅为对本金和以未偿付本金金额为基础的利息 的支付。</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初始确认后，对于该类金融资产以公允价值进行后续计量。采用实际利率法计算的利息、减值损失或利得 及汇兑损益计入当期损益，其他利得或损失计入其他综合收益。终止确认时，将之前计入其他综合收益的 累计利得或损失从其他综合收益中转出，计入当期损益。</w:t>
      </w:r>
    </w:p>
    <w:p>
      <w:pPr>
        <w:pStyle w:val="Style17"/>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除上述以摊余成本计量和以公允价值计量且其变动计入其他综合收益的金融资产外，本公司将其余所有的 金融资产分类为以公允价值计量且其变动计入当期损益的金融资产。在初始确认时，为消除或显著减少会 计错配，本公司将部分本应以摊余成本计量或以公允价值计量且其变动计入其他综合收益的金融资产不可 撤销地指定为以公允价值计量且其变动计入当期损益的金融资产。</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初始确认后，对于该类金融资产以公允价值进行后续计量，产生的利得或损失（包括利息和股利收入）计 入当期损益，除非该金融资产属于套期关系的一部分。</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管理金融资产的业务模式，是指本公司如何管理金融资产以产生现金流量。业务模式决定本公司所管理金 融资产现金流量的来源是收取合同现金流量、出售金融资产还是两者兼有。本公司以客观事实为依据、以 关键管理人员决定的对金融资产进行管理的特定业务目标为基础，确定管理金融资产的业务模式。</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本公司对金融资产的合同现金流量特征进行评估，以确定相关金融资产在特定日期产生的合同现金流量是 否仅为对本金和以未偿付本金金额为基础的利息的支付。其中，本金是指金融资产在初始确认时的公允价 值；利息包括对货币时间价值、与特定时期未偿付本金金额相关的信用风险、以及其他基本借贷风险、成 本和利润的对价。此外，本公司对可能导致金融资产合同现金流量的时间分布或金额发生变更的合同条款 进行评估，以确定其是否满足上述合同现金流量特征的要求。</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仅在本公司改变管理金融资产的业务模式时，所有受影响的相关金融资产在业务模式发生变更后的首个报 告期间的第一天进行重分类，否则金融资产在初始确认后不得进行重分类。</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金融资产在初始确认时以公允价值计量。对于以公允价值计量且其变动计入当期损益的金融资产，相关交 易费用直接计入当期损益；对于其他类别的金融资产，相关交易费用计入初始确认金额。因销售产品或提 供劳务而产生的、未包含或不考虑重大融资成分的应收账款，本公司按照预期有权收取的对价金额作为初 始确认金额。</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金融负债分类和计量</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本公司的金融负债于初始确认时分类为：以公允价值计量且其变动计入当期损益的金融负债、以摊余成本 计量的金融负债。对于未划分为以公允价值计量且其变动计入当期损益的金融负债的，相关交易费用计入 其初始确认金额。</w:t>
      </w:r>
    </w:p>
    <w:p>
      <w:pPr>
        <w:pStyle w:val="Style17"/>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以公允价值计量且其变动计入当期损益的金融负债，包括交易性金融负债和初始确认时指定为以公允价值 计量且其变动计入当期损益的金融负债。对于此类金融负债，按照公允价值进行后续计量，公允价值变动 形成的利得或损失以及与该等金融负债相关的股利和利息支出计入当期损益。</w:t>
      </w:r>
    </w:p>
    <w:p>
      <w:pPr>
        <w:pStyle w:val="Style17"/>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以摊余成本计量的金融负债</w:t>
      </w:r>
    </w:p>
    <w:p>
      <w:pPr>
        <w:pStyle w:val="Style17"/>
        <w:keepNext w:val="0"/>
        <w:keepLines w:val="0"/>
        <w:widowControl w:val="0"/>
        <w:shd w:val="clear" w:color="auto" w:fill="auto"/>
        <w:bidi w:val="0"/>
        <w:spacing w:before="0" w:after="200" w:line="302" w:lineRule="exact"/>
        <w:ind w:left="0" w:right="0" w:firstLine="0"/>
        <w:jc w:val="both"/>
      </w:pPr>
      <w:r>
        <w:rPr>
          <w:color w:val="000000"/>
          <w:spacing w:val="0"/>
          <w:w w:val="100"/>
          <w:position w:val="0"/>
        </w:rPr>
        <w:t>其他金融负债采用实际利率法，按摊余成本进行后续计量，终止确认或摊销产生的利得或损失计入当期损 益。</w:t>
      </w:r>
    </w:p>
    <w:p>
      <w:pPr>
        <w:pStyle w:val="Style17"/>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金融负债与权益工具的区分</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金融负债，是指符合下列条件之一的负债：</w:t>
      </w:r>
    </w:p>
    <w:p>
      <w:pPr>
        <w:pStyle w:val="Style17"/>
        <w:keepNext w:val="0"/>
        <w:keepLines w:val="0"/>
        <w:widowControl w:val="0"/>
        <w:numPr>
          <w:ilvl w:val="0"/>
          <w:numId w:val="33"/>
        </w:numPr>
        <w:shd w:val="clear" w:color="auto" w:fill="auto"/>
        <w:tabs>
          <w:tab w:pos="392" w:val="left"/>
        </w:tabs>
        <w:bidi w:val="0"/>
        <w:spacing w:before="0" w:after="200" w:line="312" w:lineRule="exact"/>
        <w:ind w:left="0" w:right="0" w:firstLine="0"/>
        <w:jc w:val="both"/>
      </w:pPr>
      <w:bookmarkStart w:id="807" w:name="bookmark807"/>
      <w:bookmarkEnd w:id="807"/>
      <w:r>
        <w:rPr>
          <w:color w:val="000000"/>
          <w:spacing w:val="0"/>
          <w:w w:val="100"/>
          <w:position w:val="0"/>
        </w:rPr>
        <w:t>向其他方交付现金或其他金融资产的合同义务。</w:t>
      </w:r>
    </w:p>
    <w:p>
      <w:pPr>
        <w:pStyle w:val="Style17"/>
        <w:keepNext w:val="0"/>
        <w:keepLines w:val="0"/>
        <w:widowControl w:val="0"/>
        <w:numPr>
          <w:ilvl w:val="0"/>
          <w:numId w:val="33"/>
        </w:numPr>
        <w:shd w:val="clear" w:color="auto" w:fill="auto"/>
        <w:tabs>
          <w:tab w:pos="397" w:val="left"/>
        </w:tabs>
        <w:bidi w:val="0"/>
        <w:spacing w:before="0" w:after="200" w:line="312" w:lineRule="exact"/>
        <w:ind w:left="0" w:right="0" w:firstLine="0"/>
        <w:jc w:val="both"/>
      </w:pPr>
      <w:bookmarkStart w:id="808" w:name="bookmark808"/>
      <w:bookmarkEnd w:id="808"/>
      <w:r>
        <w:rPr>
          <w:color w:val="000000"/>
          <w:spacing w:val="0"/>
          <w:w w:val="100"/>
          <w:position w:val="0"/>
        </w:rPr>
        <w:t>在潜在不利条件下，与其他方交换金融资产或金融负债的合同义务。</w:t>
      </w:r>
    </w:p>
    <w:p>
      <w:pPr>
        <w:pStyle w:val="Style17"/>
        <w:keepNext w:val="0"/>
        <w:keepLines w:val="0"/>
        <w:widowControl w:val="0"/>
        <w:numPr>
          <w:ilvl w:val="0"/>
          <w:numId w:val="33"/>
        </w:numPr>
        <w:shd w:val="clear" w:color="auto" w:fill="auto"/>
        <w:tabs>
          <w:tab w:pos="397" w:val="left"/>
        </w:tabs>
        <w:bidi w:val="0"/>
        <w:spacing w:before="0" w:after="200" w:line="312" w:lineRule="exact"/>
        <w:ind w:left="0" w:right="0" w:firstLine="0"/>
        <w:jc w:val="both"/>
      </w:pPr>
      <w:bookmarkStart w:id="809" w:name="bookmark809"/>
      <w:bookmarkEnd w:id="809"/>
      <w:r>
        <w:rPr>
          <w:color w:val="000000"/>
          <w:spacing w:val="0"/>
          <w:w w:val="100"/>
          <w:position w:val="0"/>
        </w:rPr>
        <w:t>将来须用或可用企业自身权益工具进行结算的非衍生工具合同，且企业根据该合同将交付可变数量的自 身权益工具。</w:t>
      </w:r>
    </w:p>
    <w:p>
      <w:pPr>
        <w:pStyle w:val="Style17"/>
        <w:keepNext w:val="0"/>
        <w:keepLines w:val="0"/>
        <w:widowControl w:val="0"/>
        <w:numPr>
          <w:ilvl w:val="0"/>
          <w:numId w:val="33"/>
        </w:numPr>
        <w:shd w:val="clear" w:color="auto" w:fill="auto"/>
        <w:tabs>
          <w:tab w:pos="397" w:val="left"/>
        </w:tabs>
        <w:bidi w:val="0"/>
        <w:spacing w:before="0" w:after="200" w:line="312" w:lineRule="exact"/>
        <w:ind w:left="0" w:right="0" w:firstLine="0"/>
        <w:jc w:val="both"/>
      </w:pPr>
      <w:bookmarkStart w:id="810" w:name="bookmark810"/>
      <w:bookmarkEnd w:id="810"/>
      <w:r>
        <w:rPr>
          <w:color w:val="000000"/>
          <w:spacing w:val="0"/>
          <w:w w:val="100"/>
          <w:position w:val="0"/>
        </w:rPr>
        <w:t>将来须用或可用企业自身权益工具进行结算的衍生工具合同，但以固定数量的自身权益工具交换固定金 额的现金或其他金融资产的衍生工具合同除外。</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权益工具，是指能证明拥有某个企业在扣除所有负债后的资产中剩余权益的合同。</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如果本公司不能无条件地避免以交付现金或其他金融资产来履行一项合同义务，则该合同义务符合金融负 债的定义。</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如果一项金融工具须用或可用本公司自身权益工具进行结算，需要考虑用于结算该工具的本公司自身权益 工具，是作为现金或其他金融资产的替代品，还是为了使该工具持有方享有在发行方扣除所有负债后的资 产中的剩余权益。如果是前者，该工具是本公司的金融负债；如果是后者，该工具是本公司的权益工具。</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衍生金融工具及嵌入衍生工具</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本公司衍生金融工具包括远期外汇合约、货币汇率互换合同、利率互换合同及外汇期权合同等。初始以衍 生交易合同签订当日的公允价值进行计量，并以其公允价值进行后续计量。公允价值为正数的衍生金融工 具确认为一项资产，公允价值为负数的确认为一项负债。因公允价值变动而产生的任何不符合套期会计规 定的利得或损失，直接计入当期损益。</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对包含嵌入衍生工具的混合工具，如主合同为金融资产的，混合工具作为一个整体适用金融资产分类的相 关规定。如主合同并非金融资产，且该混合工具不是以公允价值计量且其变动计入当期损益进行会计处理， 嵌入衍生工具与该主合同在经济特征及风险方面不存在紧密关系，且与嵌入衍生工具条件相同，单独存在 的工具符合衍生工具定义的，嵌入衍生工具从混合工具中分拆，作为单独的衍生金融工具处理。如果无法 在取得时或后续的资产负债表日对嵌入衍生工具进行单独计量，则将混合工具整体指定为以公允价值计量 且其变动计入当期损益的金融资产或金融负债。</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金融工具的公允价值</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金融资产和金融负债的公允价值确定方法见附注三、</w:t>
      </w:r>
      <w:r>
        <w:rPr>
          <w:color w:val="000000"/>
          <w:spacing w:val="0"/>
          <w:w w:val="100"/>
          <w:position w:val="0"/>
        </w:rPr>
        <w:t>11</w:t>
      </w:r>
      <w:r>
        <w:rPr>
          <w:color w:val="000000"/>
          <w:spacing w:val="0"/>
          <w:w w:val="100"/>
          <w:position w:val="0"/>
        </w:rPr>
        <w:t>。</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金融资产减值 </w:t>
      </w:r>
      <w:r>
        <w:rPr>
          <w:color w:val="000000"/>
          <w:spacing w:val="0"/>
          <w:w w:val="100"/>
          <w:position w:val="0"/>
        </w:rPr>
        <w:t xml:space="preserve">本公司以预期信用损失为基础，对下列项目进行减值会计处理并确认损失准备: </w:t>
      </w:r>
      <w:r>
        <w:rPr>
          <w:color w:val="000000"/>
          <w:spacing w:val="0"/>
          <w:w w:val="100"/>
          <w:position w:val="0"/>
        </w:rPr>
        <w:t>以摊余成本计量的金融资产；</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以公允价值计量且其变动计入其他综合收益的应收款项和债权投资；</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租赁应收款；</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财务担保合同（以公允价值计量且其变动计入当期损益、金融资产转移不符合终止确认条件或继续涉入被 转移金融资产所形成的除外）。</w:t>
      </w:r>
    </w:p>
    <w:p>
      <w:pPr>
        <w:pStyle w:val="Style17"/>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预期信用损失的计量</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预期信用损失，是指以发生违约的风险为权重的金融工具信用损失的加权平均值。信用损失，是指本公司 按照原实际利率折现的、根据合同应收的所有合同现金流量与预期收取的所有现金流量之间的差额，即全 部现金短缺的现值。</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本公司考虑有关过去事项、当前状况以及对未来经济状况的预测等合理且有依据的信息，以发生违约的风 险为权重，计算合同应收的现金流量与预期能收到的现金流量之间差额的现值的概率加权金额，确认预期 信用损失。</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本公司对于处于不同阶段的金融工具的预期信用损失分别进行计量。金融工具自初始确认后信用风险未显 著增加的，处于第一阶段，本公司按照未来</w:t>
      </w:r>
      <w:r>
        <w:rPr>
          <w:color w:val="000000"/>
          <w:spacing w:val="0"/>
          <w:w w:val="100"/>
          <w:position w:val="0"/>
        </w:rPr>
        <w:t>12</w:t>
      </w:r>
      <w:r>
        <w:rPr>
          <w:color w:val="000000"/>
          <w:spacing w:val="0"/>
          <w:w w:val="100"/>
          <w:position w:val="0"/>
        </w:rPr>
        <w:t>个月内的预期信用损失计量损失准备；金融工具自初始确认 后信用风险已显著增加但尚未发生信用减值的，处于第二阶段，本公司按照该工具整个存续期的预期信用 损失计量损失准备；金融工具自初始确认后已经发生信用减值的，处于第三阶段，本公司按照该工具整个 存续期的预期信用损失计量损失准备。</w:t>
      </w:r>
    </w:p>
    <w:p>
      <w:pPr>
        <w:pStyle w:val="Style17"/>
        <w:keepNext w:val="0"/>
        <w:keepLines w:val="0"/>
        <w:widowControl w:val="0"/>
        <w:shd w:val="clear" w:color="auto" w:fill="auto"/>
        <w:bidi w:val="0"/>
        <w:spacing w:before="0" w:after="200" w:line="293" w:lineRule="exact"/>
        <w:ind w:left="0" w:right="0" w:firstLine="0"/>
        <w:jc w:val="both"/>
      </w:pPr>
      <w:r>
        <w:rPr>
          <w:color w:val="000000"/>
          <w:spacing w:val="0"/>
          <w:w w:val="100"/>
          <w:position w:val="0"/>
        </w:rPr>
        <w:t>对于在资产负债表日具有较低信用风险的金融工具，本公司假设其信用风险自初始确认后并未显著增加， 按照未来</w:t>
      </w:r>
      <w:r>
        <w:rPr>
          <w:color w:val="000000"/>
          <w:spacing w:val="0"/>
          <w:w w:val="100"/>
          <w:position w:val="0"/>
        </w:rPr>
        <w:t>12</w:t>
      </w:r>
      <w:r>
        <w:rPr>
          <w:color w:val="000000"/>
          <w:spacing w:val="0"/>
          <w:w w:val="100"/>
          <w:position w:val="0"/>
        </w:rPr>
        <w:t>个月内的预期信用损失计量损失准备。</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整个存续期预期信用损失，是指因金融工具整个预计存续期内所有可能发生的违约事件而导致的预期信用 损失。未来</w:t>
      </w:r>
      <w:r>
        <w:rPr>
          <w:color w:val="000000"/>
          <w:spacing w:val="0"/>
          <w:w w:val="100"/>
          <w:position w:val="0"/>
        </w:rPr>
        <w:t>12</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个月内（若金融工具的预计存续期少于</w:t>
      </w:r>
      <w:r>
        <w:rPr>
          <w:color w:val="000000"/>
          <w:spacing w:val="0"/>
          <w:w w:val="100"/>
          <w:position w:val="0"/>
        </w:rPr>
        <w:t>12</w:t>
      </w:r>
      <w:r>
        <w:rPr>
          <w:color w:val="000000"/>
          <w:spacing w:val="0"/>
          <w:w w:val="100"/>
          <w:position w:val="0"/>
        </w:rPr>
        <w:t>个 月，则为预计存续期）可能发生的金融工具违约事件而导致的预期信用损失，是整个存续期预期信用损失 的一部分。</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在计量预期信用损失时，本公司需考虑的最长期限为企业面临信用风险的最长合同期限（包括考虑续约选 择权）。</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本公司对于处于第一阶段和第二阶段、以及较低信用风险的金融工具，按照其未扣除减值准备的账面余额 和实际利率计算利息收入。对于处于第三阶段的金融工具，按照其账面余额减己计提减值准备后的摊余成 本和实际利率计算利息收入。</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应收票据、应收账款和合同资产</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对于应收票据、应收账款、合同资产，无论是否存在重大融资成分，本公司始终按照相当于整个存续期内 预期信用损失的金额计量其损失准备。</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当单项金融资产无法以合理成本评估预期信用损失的信息时，本公司依据信用风险特征对应收票据和应收 账款划分组合，在组合基础上计算预期信用损失。</w:t>
      </w:r>
    </w:p>
    <w:p>
      <w:pPr>
        <w:pStyle w:val="Style17"/>
        <w:keepNext w:val="0"/>
        <w:keepLines w:val="0"/>
        <w:widowControl w:val="0"/>
        <w:shd w:val="clear" w:color="auto" w:fill="auto"/>
        <w:bidi w:val="0"/>
        <w:spacing w:before="0" w:after="200" w:line="317" w:lineRule="exact"/>
        <w:ind w:left="0" w:right="0" w:firstLine="0"/>
        <w:jc w:val="left"/>
      </w:pPr>
      <w:r>
        <w:rPr>
          <w:color w:val="000000"/>
          <w:spacing w:val="0"/>
          <w:w w:val="100"/>
          <w:position w:val="0"/>
        </w:rPr>
        <w:t>对于划分为组合的应收票据、合同资产，本公司参考历史信用损失经验，结合当前状况以及对未来经济状 况的预测，通过违约风险敞口和整个存续期预期信用损失率，计算预期信用损失。</w:t>
      </w:r>
    </w:p>
    <w:p>
      <w:pPr>
        <w:pStyle w:val="Style17"/>
        <w:keepNext w:val="0"/>
        <w:keepLines w:val="0"/>
        <w:widowControl w:val="0"/>
        <w:shd w:val="clear" w:color="auto" w:fill="auto"/>
        <w:bidi w:val="0"/>
        <w:spacing w:before="0" w:after="200" w:line="307" w:lineRule="exact"/>
        <w:ind w:left="0" w:right="0" w:firstLine="0"/>
        <w:jc w:val="left"/>
      </w:pPr>
      <w:r>
        <w:rPr>
          <w:color w:val="000000"/>
          <w:spacing w:val="0"/>
          <w:w w:val="100"/>
          <w:position w:val="0"/>
        </w:rPr>
        <w:t>对于划分为组合的应收账款，本公司参考历史信用损失经验，结合当前状况以及对未来经济状况的预测， 编制应收账款账龄/逾期天数与整个存续期预期信用损失率对照表，计算预期信用损失。</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其他应收款</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本公司依据信用风险特征将其他应收款划分为若干组合，在组合基础上计算预期信用损失。</w:t>
      </w:r>
    </w:p>
    <w:p>
      <w:pPr>
        <w:pStyle w:val="Style17"/>
        <w:keepNext w:val="0"/>
        <w:keepLines w:val="0"/>
        <w:widowControl w:val="0"/>
        <w:shd w:val="clear" w:color="auto" w:fill="auto"/>
        <w:bidi w:val="0"/>
        <w:spacing w:before="0" w:after="200" w:line="322" w:lineRule="exact"/>
        <w:ind w:left="0" w:right="0" w:firstLine="0"/>
        <w:jc w:val="left"/>
      </w:pPr>
      <w:r>
        <w:rPr>
          <w:color w:val="000000"/>
          <w:spacing w:val="0"/>
          <w:w w:val="100"/>
          <w:position w:val="0"/>
        </w:rPr>
        <w:t>对划分为组合的其他应收款，本公司通过违约风险敞口和未来</w:t>
      </w:r>
      <w:r>
        <w:rPr>
          <w:color w:val="000000"/>
          <w:spacing w:val="0"/>
          <w:w w:val="100"/>
          <w:position w:val="0"/>
        </w:rPr>
        <w:t>12</w:t>
      </w:r>
      <w:r>
        <w:rPr>
          <w:color w:val="000000"/>
          <w:spacing w:val="0"/>
          <w:w w:val="100"/>
          <w:position w:val="0"/>
        </w:rPr>
        <w:t>个月内或整个存续期预期信用损失率，计 算预期信用损失。</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债权投资、其他债权投资</w:t>
      </w:r>
    </w:p>
    <w:p>
      <w:pPr>
        <w:pStyle w:val="Style17"/>
        <w:keepNext w:val="0"/>
        <w:keepLines w:val="0"/>
        <w:widowControl w:val="0"/>
        <w:shd w:val="clear" w:color="auto" w:fill="auto"/>
        <w:bidi w:val="0"/>
        <w:spacing w:before="0" w:after="200" w:line="293" w:lineRule="exact"/>
        <w:ind w:left="0" w:right="0" w:firstLine="0"/>
        <w:jc w:val="left"/>
      </w:pPr>
      <w:r>
        <w:rPr>
          <w:color w:val="000000"/>
          <w:spacing w:val="0"/>
          <w:w w:val="100"/>
          <w:position w:val="0"/>
        </w:rPr>
        <w:t>对于债权投资和其他债权投资，本公司按照投资的性质，根据交易对手和风险敞口的各种类型，通过违约 风险敞口和未来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17"/>
        <w:keepNext w:val="0"/>
        <w:keepLines w:val="0"/>
        <w:widowControl w:val="0"/>
        <w:shd w:val="clear" w:color="auto" w:fill="auto"/>
        <w:bidi w:val="0"/>
        <w:spacing w:before="0" w:after="200" w:line="313" w:lineRule="exact"/>
        <w:ind w:left="0" w:right="0" w:firstLine="0"/>
        <w:jc w:val="left"/>
      </w:pPr>
      <w:r>
        <w:rPr>
          <w:b/>
          <w:bCs/>
          <w:color w:val="000000"/>
          <w:spacing w:val="0"/>
          <w:w w:val="100"/>
          <w:position w:val="0"/>
        </w:rPr>
        <w:t>信用风险显著增加的评估</w:t>
      </w:r>
    </w:p>
    <w:p>
      <w:pPr>
        <w:pStyle w:val="Style17"/>
        <w:keepNext w:val="0"/>
        <w:keepLines w:val="0"/>
        <w:widowControl w:val="0"/>
        <w:shd w:val="clear" w:color="auto" w:fill="auto"/>
        <w:bidi w:val="0"/>
        <w:spacing w:before="0" w:after="200" w:line="322" w:lineRule="exact"/>
        <w:ind w:left="0" w:right="0" w:firstLine="0"/>
        <w:jc w:val="left"/>
      </w:pPr>
      <w:r>
        <w:rPr>
          <w:color w:val="000000"/>
          <w:spacing w:val="0"/>
          <w:w w:val="100"/>
          <w:position w:val="0"/>
        </w:rPr>
        <w:t>本公司通过比较金融工具在资产负债表日发生违约的风险与在初始确认日发生违约的风险，以确定金融工 具预计存续期内发生违约风险的相对变化，以评估金融工具的信用风险自初始确认后是否已显著增加。</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在确定信用风险自初始确认后是否显著增加时，本公司考虑无须付出不必要的额外成本或努力即可获得的 合理且有依据的信息，包括前瞻性信息。本公司考虑的信息包括：</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债务人未能按合同到期日支付本金和利息的情况；</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已发生的或预期的金融工具的外部或内部信用评级（如有）的严重恶化；</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已发生的或预期的债务人经营成果的严重恶化；</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现存的或预期的技术、市场、经济或法律环境变化，并将对债务人对本公司的还款能力产生重大不利影响。</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根据金融工具的性质，本公司以单项金融工具或金融工具组合为基础评估信用风险是否显著增加。以金融 工具组合为基础进行评估时，本公司可基于共同信用风险特征对金融工具进行分类，例如逾期信息和信用 风险评级。</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如果逾期超过</w:t>
      </w:r>
      <w:r>
        <w:rPr>
          <w:color w:val="000000"/>
          <w:spacing w:val="0"/>
          <w:w w:val="100"/>
          <w:position w:val="0"/>
        </w:rPr>
        <w:t>30</w:t>
      </w:r>
      <w:r>
        <w:rPr>
          <w:color w:val="000000"/>
          <w:spacing w:val="0"/>
          <w:w w:val="100"/>
          <w:position w:val="0"/>
        </w:rPr>
        <w:t>日，本公司确定金融工具的信用风险已经显著增加。</w:t>
      </w:r>
    </w:p>
    <w:p>
      <w:pPr>
        <w:pStyle w:val="Style17"/>
        <w:keepNext w:val="0"/>
        <w:keepLines w:val="0"/>
        <w:widowControl w:val="0"/>
        <w:shd w:val="clear" w:color="auto" w:fill="auto"/>
        <w:bidi w:val="0"/>
        <w:spacing w:before="0" w:after="200" w:line="313" w:lineRule="exact"/>
        <w:ind w:left="0" w:right="0" w:firstLine="0"/>
        <w:jc w:val="left"/>
      </w:pPr>
      <w:r>
        <w:rPr>
          <w:b/>
          <w:bCs/>
          <w:color w:val="000000"/>
          <w:spacing w:val="0"/>
          <w:w w:val="100"/>
          <w:position w:val="0"/>
        </w:rPr>
        <w:t>已发生信用减值的金融资产</w:t>
      </w:r>
    </w:p>
    <w:p>
      <w:pPr>
        <w:pStyle w:val="Style1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本公司在资产负债表日评估以摊余成本计量的金融资产和以公允价值计量且其变动计入其他综合收益的 债权投资是否已发生信用减值。当对金融资产预期未来现金流量具有不利影响的一项或多项事件发生时， 该金融资产成为已发生信用减值的金融资产。金融资产已发生信用减值的证据包括下列可观察信息：</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发行方或债务人发生重大财务困难；</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债务人违反合同，如偿付利息或本金违约或逾期等；</w:t>
      </w:r>
    </w:p>
    <w:p>
      <w:pPr>
        <w:pStyle w:val="Style1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本公司出于与债务人财务困难有关的经济或合同考虑，给予债务人在任何其他情况下都不会做出的让步；</w:t>
      </w:r>
    </w:p>
    <w:p>
      <w:pPr>
        <w:pStyle w:val="Style1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债务人很可能破产或进行其他财务重组；</w:t>
      </w:r>
    </w:p>
    <w:p>
      <w:pPr>
        <w:pStyle w:val="Style1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发行方或债务人财务困难导致该金融资产的活跃市场消失。</w:t>
      </w:r>
    </w:p>
    <w:p>
      <w:pPr>
        <w:pStyle w:val="Style17"/>
        <w:keepNext w:val="0"/>
        <w:keepLines w:val="0"/>
        <w:widowControl w:val="0"/>
        <w:shd w:val="clear" w:color="auto" w:fill="auto"/>
        <w:bidi w:val="0"/>
        <w:spacing w:before="0" w:after="200" w:line="314" w:lineRule="exact"/>
        <w:ind w:left="0" w:right="0" w:firstLine="0"/>
        <w:jc w:val="left"/>
      </w:pPr>
      <w:r>
        <w:rPr>
          <w:b/>
          <w:bCs/>
          <w:color w:val="000000"/>
          <w:spacing w:val="0"/>
          <w:w w:val="100"/>
          <w:position w:val="0"/>
        </w:rPr>
        <w:t>预期信用损失准备的列报</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为反映金融工具的信用风险自初始确认后的变化，本公司在每个资产负债表日重新计量预期信用损失，由 此形成的损失准备的增加或转回金额，应当作为减值损失或利得计入当期损益。对于以摊余成本计量的金 融资产，损失准备抵减该金融资产在资产负债表中列示的账面价值；对于以公允价值计量且其变动计入其 他综合收益的债权投资，本公司在其他综合收益中确认其损失准备，不抵减该金融资产的账面价值。</w:t>
      </w:r>
    </w:p>
    <w:p>
      <w:pPr>
        <w:pStyle w:val="Style17"/>
        <w:keepNext w:val="0"/>
        <w:keepLines w:val="0"/>
        <w:widowControl w:val="0"/>
        <w:shd w:val="clear" w:color="auto" w:fill="auto"/>
        <w:bidi w:val="0"/>
        <w:spacing w:before="0" w:after="200" w:line="314" w:lineRule="exact"/>
        <w:ind w:left="0" w:right="0" w:firstLine="0"/>
        <w:jc w:val="both"/>
      </w:pPr>
      <w:r>
        <w:rPr>
          <w:b/>
          <w:bCs/>
          <w:color w:val="000000"/>
          <w:spacing w:val="0"/>
          <w:w w:val="100"/>
          <w:position w:val="0"/>
        </w:rPr>
        <w:t>核销</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如果本公司不再合理预期金融资产合同现金流量能够全部或部分收回，则直接减记该金融资产的账面余 额。这种减记构成相关金融资产的终止确认。这种情况通常发生在本公司确定债务人没有资产或收入来源 可产生足够的现金流量以偿还将被减记的金额。但是，按照本公司收回到期款项的程序，被减记的金融资 产仍可能受到执行活动的影响。</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已减记的金融资产以后又收回的，作为减值损失的转回计入收回当期的损益。</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金融资产转移</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本公司已将金融资产所有权上几乎所有的风险和报酬转移给转入方的，终止确认该金融资产；保留了金融 资产所有权上几乎所有的风险和报酬的，不终止确认该金融资产。</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本公司既没有转移也没有保留金融资产所有权上几乎所有的风险和报酬的，分别下列情况处理：放弃了对 该金融资产控制的，终止确认该金融资产并确认产生的资产和负债；未放弃对该金融资产控制的，按照其 继续涉入所转移金融资产的程度确认有关金融资产，并相应确认有关负债。</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金融资产和金融负债的抵销</w:t>
      </w:r>
    </w:p>
    <w:p>
      <w:pPr>
        <w:pStyle w:val="Style17"/>
        <w:keepNext w:val="0"/>
        <w:keepLines w:val="0"/>
        <w:widowControl w:val="0"/>
        <w:shd w:val="clear" w:color="auto" w:fill="auto"/>
        <w:bidi w:val="0"/>
        <w:spacing w:before="0" w:after="280" w:line="329" w:lineRule="exact"/>
        <w:ind w:left="0" w:right="0" w:firstLine="0"/>
        <w:jc w:val="both"/>
      </w:pPr>
      <w:r>
        <w:rPr>
          <w:color w:val="000000"/>
          <w:spacing w:val="0"/>
          <w:w w:val="100"/>
          <w:position w:val="0"/>
        </w:rPr>
        <w:t>当本公司具有抵销已确认金融资产和金融负债的法定权利，且目前可执行该种法定权利，同时本公司计划 以净额结算或同时变现该金融资产和清偿该金融负债时，金融资产和金融负债以相互抵销后的金额在资产 负债表内列示。除此以外，金融资产和金融负债在资产负债表内分别列示，不予相互抵销。</w:t>
      </w:r>
    </w:p>
    <w:p>
      <w:pPr>
        <w:pStyle w:val="Style28"/>
        <w:keepNext/>
        <w:keepLines/>
        <w:widowControl w:val="0"/>
        <w:shd w:val="clear" w:color="auto" w:fill="auto"/>
        <w:tabs>
          <w:tab w:pos="464" w:val="left"/>
        </w:tabs>
        <w:bidi w:val="0"/>
        <w:spacing w:before="0" w:after="280" w:line="314" w:lineRule="exact"/>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1</w:t>
      </w:r>
      <w:bookmarkEnd w:id="813"/>
      <w:r>
        <w:rPr>
          <w:color w:val="000000"/>
          <w:spacing w:val="0"/>
          <w:w w:val="100"/>
          <w:position w:val="0"/>
        </w:rPr>
        <w:t>1、</w:t>
        <w:tab/>
        <w:t>应收票据</w:t>
      </w:r>
      <w:bookmarkEnd w:id="811"/>
      <w:bookmarkEnd w:id="812"/>
      <w:bookmarkEnd w:id="814"/>
    </w:p>
    <w:p>
      <w:pPr>
        <w:pStyle w:val="Style28"/>
        <w:keepNext/>
        <w:keepLines/>
        <w:widowControl w:val="0"/>
        <w:shd w:val="clear" w:color="auto" w:fill="auto"/>
        <w:bidi w:val="0"/>
        <w:spacing w:before="0" w:after="280" w:line="314" w:lineRule="exact"/>
        <w:ind w:left="0" w:right="0" w:firstLine="0"/>
        <w:jc w:val="both"/>
      </w:pPr>
      <w:bookmarkStart w:id="815" w:name="bookmark815"/>
      <w:bookmarkStart w:id="816" w:name="bookmark816"/>
      <w:bookmarkStart w:id="817" w:name="bookmark817"/>
      <w:r>
        <w:rPr>
          <w:b w:val="0"/>
          <w:bCs w:val="0"/>
          <w:color w:val="000000"/>
          <w:spacing w:val="0"/>
          <w:w w:val="100"/>
          <w:position w:val="0"/>
        </w:rPr>
        <w:t xml:space="preserve">详见”五、重要会计政策及会计估计”中的“ </w:t>
      </w:r>
      <w:r>
        <w:rPr>
          <w:b w:val="0"/>
          <w:bCs w:val="0"/>
          <w:color w:val="000000"/>
          <w:spacing w:val="0"/>
          <w:w w:val="100"/>
          <w:position w:val="0"/>
        </w:rPr>
        <w:t>10</w:t>
      </w:r>
      <w:r>
        <w:rPr>
          <w:b w:val="0"/>
          <w:bCs w:val="0"/>
          <w:color w:val="000000"/>
          <w:spacing w:val="0"/>
          <w:w w:val="100"/>
          <w:position w:val="0"/>
        </w:rPr>
        <w:t>、金融工具“。</w:t>
      </w:r>
      <w:bookmarkEnd w:id="815"/>
      <w:bookmarkEnd w:id="816"/>
      <w:bookmarkEnd w:id="817"/>
    </w:p>
    <w:p>
      <w:pPr>
        <w:pStyle w:val="Style28"/>
        <w:keepNext/>
        <w:keepLines/>
        <w:widowControl w:val="0"/>
        <w:shd w:val="clear" w:color="auto" w:fill="auto"/>
        <w:tabs>
          <w:tab w:pos="464" w:val="left"/>
        </w:tabs>
        <w:bidi w:val="0"/>
        <w:spacing w:before="0" w:after="280" w:line="314" w:lineRule="exact"/>
        <w:ind w:left="0" w:right="0" w:firstLine="0"/>
        <w:jc w:val="both"/>
      </w:pPr>
      <w:bookmarkStart w:id="818" w:name="bookmark818"/>
      <w:bookmarkStart w:id="819" w:name="bookmark819"/>
      <w:bookmarkStart w:id="820" w:name="bookmark820"/>
      <w:bookmarkStart w:id="821" w:name="bookmark821"/>
      <w:r>
        <w:rPr>
          <w:color w:val="000000"/>
          <w:spacing w:val="0"/>
          <w:w w:val="100"/>
          <w:position w:val="0"/>
        </w:rPr>
        <w:t>1</w:t>
      </w:r>
      <w:bookmarkEnd w:id="820"/>
      <w:r>
        <w:rPr>
          <w:color w:val="000000"/>
          <w:spacing w:val="0"/>
          <w:w w:val="100"/>
          <w:position w:val="0"/>
        </w:rPr>
        <w:t>2、</w:t>
        <w:tab/>
        <w:t>应收账款</w:t>
      </w:r>
      <w:bookmarkEnd w:id="818"/>
      <w:bookmarkEnd w:id="819"/>
      <w:bookmarkEnd w:id="821"/>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 xml:space="preserve">详见”五、重要会计政策及会计估计”中的“ </w:t>
      </w:r>
      <w:r>
        <w:rPr>
          <w:color w:val="000000"/>
          <w:spacing w:val="0"/>
          <w:w w:val="100"/>
          <w:position w:val="0"/>
        </w:rPr>
        <w:t>10</w:t>
      </w:r>
      <w:r>
        <w:rPr>
          <w:color w:val="000000"/>
          <w:spacing w:val="0"/>
          <w:w w:val="100"/>
          <w:position w:val="0"/>
        </w:rPr>
        <w:t>、金融工具“。</w:t>
      </w:r>
    </w:p>
    <w:p>
      <w:pPr>
        <w:pStyle w:val="Style28"/>
        <w:keepNext/>
        <w:keepLines/>
        <w:widowControl w:val="0"/>
        <w:shd w:val="clear" w:color="auto" w:fill="auto"/>
        <w:tabs>
          <w:tab w:pos="464" w:val="left"/>
        </w:tabs>
        <w:bidi w:val="0"/>
        <w:spacing w:before="0" w:after="300" w:line="313" w:lineRule="exact"/>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1</w:t>
      </w:r>
      <w:bookmarkEnd w:id="824"/>
      <w:r>
        <w:rPr>
          <w:color w:val="000000"/>
          <w:spacing w:val="0"/>
          <w:w w:val="100"/>
          <w:position w:val="0"/>
        </w:rPr>
        <w:t>3、</w:t>
        <w:tab/>
        <w:t>应收款项融资</w:t>
      </w:r>
      <w:bookmarkEnd w:id="822"/>
      <w:bookmarkEnd w:id="823"/>
      <w:bookmarkEnd w:id="825"/>
    </w:p>
    <w:p>
      <w:pPr>
        <w:pStyle w:val="Style28"/>
        <w:keepNext/>
        <w:keepLines/>
        <w:widowControl w:val="0"/>
        <w:shd w:val="clear" w:color="auto" w:fill="auto"/>
        <w:tabs>
          <w:tab w:pos="464" w:val="left"/>
        </w:tabs>
        <w:bidi w:val="0"/>
        <w:spacing w:before="0" w:after="400" w:line="313" w:lineRule="exact"/>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1</w:t>
      </w:r>
      <w:bookmarkEnd w:id="828"/>
      <w:r>
        <w:rPr>
          <w:color w:val="000000"/>
          <w:spacing w:val="0"/>
          <w:w w:val="100"/>
          <w:position w:val="0"/>
        </w:rPr>
        <w:t>4、</w:t>
        <w:tab/>
        <w:t>其他应收款</w:t>
      </w:r>
      <w:bookmarkEnd w:id="826"/>
      <w:bookmarkEnd w:id="827"/>
      <w:bookmarkEnd w:id="829"/>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其他应收款的预期信用损失的确定方法及会计处理方法</w:t>
      </w:r>
    </w:p>
    <w:p>
      <w:pPr>
        <w:pStyle w:val="Style28"/>
        <w:keepNext/>
        <w:keepLines/>
        <w:widowControl w:val="0"/>
        <w:shd w:val="clear" w:color="auto" w:fill="auto"/>
        <w:bidi w:val="0"/>
        <w:spacing w:before="0" w:after="300" w:line="313" w:lineRule="exact"/>
        <w:ind w:left="0" w:right="0" w:firstLine="0"/>
        <w:jc w:val="left"/>
      </w:pPr>
      <w:bookmarkStart w:id="830" w:name="bookmark830"/>
      <w:bookmarkStart w:id="831" w:name="bookmark831"/>
      <w:bookmarkStart w:id="832" w:name="bookmark832"/>
      <w:r>
        <w:rPr>
          <w:color w:val="000000"/>
          <w:spacing w:val="0"/>
          <w:w w:val="100"/>
          <w:position w:val="0"/>
        </w:rPr>
        <w:t>详见”五、重要会计政策及会计估计”中的“10、金融工具“。</w:t>
      </w:r>
      <w:bookmarkEnd w:id="830"/>
      <w:bookmarkEnd w:id="831"/>
      <w:bookmarkEnd w:id="832"/>
    </w:p>
    <w:p>
      <w:pPr>
        <w:pStyle w:val="Style28"/>
        <w:keepNext/>
        <w:keepLines/>
        <w:widowControl w:val="0"/>
        <w:shd w:val="clear" w:color="auto" w:fill="auto"/>
        <w:tabs>
          <w:tab w:pos="464" w:val="left"/>
        </w:tabs>
        <w:bidi w:val="0"/>
        <w:spacing w:before="0" w:after="300" w:line="313" w:lineRule="exact"/>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1</w:t>
      </w:r>
      <w:bookmarkEnd w:id="835"/>
      <w:r>
        <w:rPr>
          <w:color w:val="000000"/>
          <w:spacing w:val="0"/>
          <w:w w:val="100"/>
          <w:position w:val="0"/>
        </w:rPr>
        <w:t>5、</w:t>
        <w:tab/>
        <w:t>存货</w:t>
      </w:r>
      <w:bookmarkEnd w:id="833"/>
      <w:bookmarkEnd w:id="834"/>
      <w:bookmarkEnd w:id="836"/>
    </w:p>
    <w:p>
      <w:pPr>
        <w:pStyle w:val="Style17"/>
        <w:keepNext w:val="0"/>
        <w:keepLines w:val="0"/>
        <w:widowControl w:val="0"/>
        <w:shd w:val="clear" w:color="auto" w:fill="auto"/>
        <w:tabs>
          <w:tab w:pos="488" w:val="left"/>
        </w:tabs>
        <w:bidi w:val="0"/>
        <w:spacing w:before="0" w:after="200" w:line="313" w:lineRule="exact"/>
        <w:ind w:left="0" w:right="0" w:firstLine="0"/>
        <w:jc w:val="left"/>
      </w:pPr>
      <w:bookmarkStart w:id="837" w:name="bookmark837"/>
      <w:r>
        <w:rPr>
          <w:color w:val="000000"/>
          <w:spacing w:val="0"/>
          <w:w w:val="100"/>
          <w:position w:val="0"/>
        </w:rPr>
        <w:t>（</w:t>
      </w:r>
      <w:bookmarkEnd w:id="837"/>
      <w:r>
        <w:rPr>
          <w:color w:val="000000"/>
          <w:spacing w:val="0"/>
          <w:w w:val="100"/>
          <w:position w:val="0"/>
        </w:rPr>
        <w:t>1）</w:t>
        <w:tab/>
      </w:r>
      <w:r>
        <w:rPr>
          <w:color w:val="000000"/>
          <w:spacing w:val="0"/>
          <w:w w:val="100"/>
          <w:position w:val="0"/>
        </w:rPr>
        <w:t>存货的分类</w:t>
      </w:r>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本公司存货分为原材料、半成品、库存商品、委托加工物资、发出商品、未结算劳务成本、周转材料等。</w:t>
      </w:r>
    </w:p>
    <w:p>
      <w:pPr>
        <w:pStyle w:val="Style17"/>
        <w:keepNext w:val="0"/>
        <w:keepLines w:val="0"/>
        <w:widowControl w:val="0"/>
        <w:shd w:val="clear" w:color="auto" w:fill="auto"/>
        <w:tabs>
          <w:tab w:pos="488" w:val="left"/>
        </w:tabs>
        <w:bidi w:val="0"/>
        <w:spacing w:before="0" w:after="200" w:line="313" w:lineRule="exact"/>
        <w:ind w:left="0" w:right="0" w:firstLine="0"/>
        <w:jc w:val="both"/>
      </w:pPr>
      <w:bookmarkStart w:id="838" w:name="bookmark838"/>
      <w:r>
        <w:rPr>
          <w:color w:val="000000"/>
          <w:spacing w:val="0"/>
          <w:w w:val="100"/>
          <w:position w:val="0"/>
        </w:rPr>
        <w:t>（</w:t>
      </w:r>
      <w:bookmarkEnd w:id="838"/>
      <w:r>
        <w:rPr>
          <w:color w:val="000000"/>
          <w:spacing w:val="0"/>
          <w:w w:val="100"/>
          <w:position w:val="0"/>
        </w:rPr>
        <w:t>2）</w:t>
        <w:tab/>
      </w:r>
      <w:r>
        <w:rPr>
          <w:color w:val="000000"/>
          <w:spacing w:val="0"/>
          <w:w w:val="100"/>
          <w:position w:val="0"/>
        </w:rPr>
        <w:t>发出存货的计价方法</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原材料购入按实际成本入账，发出时的成本采用加权平均法核算；半成品、库存商品、发出商品入库按实 际成本核算，发出时按加权平均法核算。</w:t>
      </w:r>
    </w:p>
    <w:p>
      <w:pPr>
        <w:pStyle w:val="Style17"/>
        <w:keepNext w:val="0"/>
        <w:keepLines w:val="0"/>
        <w:widowControl w:val="0"/>
        <w:shd w:val="clear" w:color="auto" w:fill="auto"/>
        <w:tabs>
          <w:tab w:pos="488" w:val="left"/>
        </w:tabs>
        <w:bidi w:val="0"/>
        <w:spacing w:before="0" w:after="200" w:line="313" w:lineRule="exact"/>
        <w:ind w:left="0" w:right="0" w:firstLine="0"/>
        <w:jc w:val="both"/>
      </w:pPr>
      <w:bookmarkStart w:id="839" w:name="bookmark839"/>
      <w:r>
        <w:rPr>
          <w:color w:val="000000"/>
          <w:spacing w:val="0"/>
          <w:w w:val="100"/>
          <w:position w:val="0"/>
        </w:rPr>
        <w:t>（</w:t>
      </w:r>
      <w:bookmarkEnd w:id="839"/>
      <w:r>
        <w:rPr>
          <w:color w:val="000000"/>
          <w:spacing w:val="0"/>
          <w:w w:val="100"/>
          <w:position w:val="0"/>
        </w:rPr>
        <w:t>3）</w:t>
        <w:tab/>
      </w:r>
      <w:r>
        <w:rPr>
          <w:color w:val="000000"/>
          <w:spacing w:val="0"/>
          <w:w w:val="100"/>
          <w:position w:val="0"/>
        </w:rPr>
        <w:t>存货可变现净值的确定依据及存货跌价准备的计提方法</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存货可变现净值是按存货的估计售价减去至完工时估计将要发生的成本、估计的销售费用以及相关税费后 的金额。在确定存货的可变现净值时，以取得的确凿证据为基础，同时考虑持有存货的目的以及资产负债 表日后事项的影响。</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资产负债表日，存货成本高于其可变现净值的，计提存货跌价准备。本公司通常按照单个存货项目计提存 货跌价准备，资产负债表日，以前减记存货价值的影响因素已经消失的，存货跌价准备在原己计提的金额 内转回。</w:t>
      </w:r>
    </w:p>
    <w:p>
      <w:pPr>
        <w:pStyle w:val="Style17"/>
        <w:keepNext w:val="0"/>
        <w:keepLines w:val="0"/>
        <w:widowControl w:val="0"/>
        <w:shd w:val="clear" w:color="auto" w:fill="auto"/>
        <w:tabs>
          <w:tab w:pos="488" w:val="left"/>
        </w:tabs>
        <w:bidi w:val="0"/>
        <w:spacing w:before="0" w:after="200" w:line="313" w:lineRule="exact"/>
        <w:ind w:left="0" w:right="0" w:firstLine="0"/>
        <w:jc w:val="both"/>
      </w:pPr>
      <w:bookmarkStart w:id="840" w:name="bookmark840"/>
      <w:r>
        <w:rPr>
          <w:color w:val="000000"/>
          <w:spacing w:val="0"/>
          <w:w w:val="100"/>
          <w:position w:val="0"/>
        </w:rPr>
        <w:t>（</w:t>
      </w:r>
      <w:bookmarkEnd w:id="840"/>
      <w:r>
        <w:rPr>
          <w:color w:val="000000"/>
          <w:spacing w:val="0"/>
          <w:w w:val="100"/>
          <w:position w:val="0"/>
        </w:rPr>
        <w:t>4）</w:t>
        <w:tab/>
      </w:r>
      <w:r>
        <w:rPr>
          <w:color w:val="000000"/>
          <w:spacing w:val="0"/>
          <w:w w:val="100"/>
          <w:position w:val="0"/>
        </w:rPr>
        <w:t>存货的盘存制度</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本公司存货盘存制度采用永续盘存制。</w:t>
      </w:r>
    </w:p>
    <w:p>
      <w:pPr>
        <w:pStyle w:val="Style17"/>
        <w:keepNext w:val="0"/>
        <w:keepLines w:val="0"/>
        <w:widowControl w:val="0"/>
        <w:shd w:val="clear" w:color="auto" w:fill="auto"/>
        <w:tabs>
          <w:tab w:pos="488" w:val="left"/>
        </w:tabs>
        <w:bidi w:val="0"/>
        <w:spacing w:before="0" w:after="200" w:line="313" w:lineRule="exact"/>
        <w:ind w:left="0" w:right="0" w:firstLine="0"/>
        <w:jc w:val="both"/>
      </w:pPr>
      <w:bookmarkStart w:id="841" w:name="bookmark841"/>
      <w:r>
        <w:rPr>
          <w:color w:val="000000"/>
          <w:spacing w:val="0"/>
          <w:w w:val="100"/>
          <w:position w:val="0"/>
        </w:rPr>
        <w:t>（</w:t>
      </w:r>
      <w:bookmarkEnd w:id="841"/>
      <w:r>
        <w:rPr>
          <w:color w:val="000000"/>
          <w:spacing w:val="0"/>
          <w:w w:val="100"/>
          <w:position w:val="0"/>
        </w:rPr>
        <w:t>5）</w:t>
        <w:tab/>
      </w:r>
      <w:r>
        <w:rPr>
          <w:color w:val="000000"/>
          <w:spacing w:val="0"/>
          <w:w w:val="100"/>
          <w:position w:val="0"/>
        </w:rPr>
        <w:t>低值易耗品和包装物的摊销方法</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本公司低值易耗品领用时采用一次转销法摊销。</w:t>
      </w:r>
    </w:p>
    <w:p>
      <w:pPr>
        <w:pStyle w:val="Style17"/>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周转用包装物按照预计的使用次数分次计入成本费用。</w:t>
      </w:r>
    </w:p>
    <w:p>
      <w:pPr>
        <w:pStyle w:val="Style28"/>
        <w:keepNext/>
        <w:keepLines/>
        <w:widowControl w:val="0"/>
        <w:shd w:val="clear" w:color="auto" w:fill="auto"/>
        <w:tabs>
          <w:tab w:pos="464" w:val="left"/>
        </w:tabs>
        <w:bidi w:val="0"/>
        <w:spacing w:before="0" w:after="300" w:line="313" w:lineRule="exact"/>
        <w:ind w:left="0" w:right="0" w:firstLine="0"/>
        <w:jc w:val="both"/>
      </w:pPr>
      <w:bookmarkStart w:id="842" w:name="bookmark842"/>
      <w:bookmarkStart w:id="843" w:name="bookmark843"/>
      <w:bookmarkStart w:id="844" w:name="bookmark844"/>
      <w:bookmarkStart w:id="845" w:name="bookmark845"/>
      <w:r>
        <w:rPr>
          <w:color w:val="000000"/>
          <w:spacing w:val="0"/>
          <w:w w:val="100"/>
          <w:position w:val="0"/>
        </w:rPr>
        <w:t>1</w:t>
      </w:r>
      <w:bookmarkEnd w:id="844"/>
      <w:r>
        <w:rPr>
          <w:color w:val="000000"/>
          <w:spacing w:val="0"/>
          <w:w w:val="100"/>
          <w:position w:val="0"/>
        </w:rPr>
        <w:t>6、</w:t>
        <w:tab/>
        <w:t>合同资产</w:t>
      </w:r>
      <w:bookmarkEnd w:id="842"/>
      <w:bookmarkEnd w:id="843"/>
      <w:bookmarkEnd w:id="845"/>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 xml:space="preserve">详见“五、重要会计政策及会计估计“中的“ </w:t>
      </w:r>
      <w:r>
        <w:rPr>
          <w:color w:val="000000"/>
          <w:spacing w:val="0"/>
          <w:w w:val="100"/>
          <w:position w:val="0"/>
        </w:rPr>
        <w:t>10</w:t>
      </w:r>
      <w:r>
        <w:rPr>
          <w:color w:val="000000"/>
          <w:spacing w:val="0"/>
          <w:w w:val="100"/>
          <w:position w:val="0"/>
        </w:rPr>
        <w:t>、金融工具”。</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对于划分为组合的应收票据、合同资产，本公司参考历史信用损失经验，结合当前状况以及对未来经济状 况的预测，通过违约风险敞口和整个存续期预期信用损失率，计算预期信用损失。</w:t>
      </w:r>
    </w:p>
    <w:p>
      <w:pPr>
        <w:pStyle w:val="Style28"/>
        <w:keepNext/>
        <w:keepLines/>
        <w:widowControl w:val="0"/>
        <w:shd w:val="clear" w:color="auto" w:fill="auto"/>
        <w:tabs>
          <w:tab w:pos="464" w:val="left"/>
        </w:tabs>
        <w:bidi w:val="0"/>
        <w:spacing w:before="0" w:after="300" w:line="312" w:lineRule="exact"/>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1</w:t>
      </w:r>
      <w:bookmarkEnd w:id="848"/>
      <w:r>
        <w:rPr>
          <w:color w:val="000000"/>
          <w:spacing w:val="0"/>
          <w:w w:val="100"/>
          <w:position w:val="0"/>
        </w:rPr>
        <w:t>7、</w:t>
        <w:tab/>
        <w:t>合同成本</w:t>
      </w:r>
      <w:bookmarkEnd w:id="846"/>
      <w:bookmarkEnd w:id="847"/>
      <w:bookmarkEnd w:id="849"/>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合同成本包括为取得合同发生的增量成本及合同履约成本。</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为取得合同发生的增量成本是指本公司不取得合同就不会发生的成本（如销售佣金等）。该成本预期能够 收回的，本公司将其作为合同取得成本确认为一项资产。本公司为取得合同发生的、除预期能够收回的增 量成本之外的其他支出于发生时计入当期损益。</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为履行合同发生的成本，不属于存货等其他企业会计准则规范范围且同时满足下列条件的，本公司将其作 为合同履约成本确认为一项资产：</w:t>
      </w:r>
    </w:p>
    <w:p>
      <w:pPr>
        <w:pStyle w:val="Style17"/>
        <w:keepNext w:val="0"/>
        <w:keepLines w:val="0"/>
        <w:widowControl w:val="0"/>
        <w:numPr>
          <w:ilvl w:val="0"/>
          <w:numId w:val="35"/>
        </w:numPr>
        <w:shd w:val="clear" w:color="auto" w:fill="auto"/>
        <w:tabs>
          <w:tab w:pos="392" w:val="left"/>
        </w:tabs>
        <w:bidi w:val="0"/>
        <w:spacing w:before="0" w:after="200" w:line="312" w:lineRule="exact"/>
        <w:ind w:left="0" w:right="0" w:firstLine="0"/>
        <w:jc w:val="both"/>
      </w:pPr>
      <w:bookmarkStart w:id="850" w:name="bookmark850"/>
      <w:bookmarkEnd w:id="850"/>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17"/>
        <w:keepNext w:val="0"/>
        <w:keepLines w:val="0"/>
        <w:widowControl w:val="0"/>
        <w:numPr>
          <w:ilvl w:val="0"/>
          <w:numId w:val="35"/>
        </w:numPr>
        <w:shd w:val="clear" w:color="auto" w:fill="auto"/>
        <w:tabs>
          <w:tab w:pos="397" w:val="left"/>
        </w:tabs>
        <w:bidi w:val="0"/>
        <w:spacing w:before="0" w:after="200" w:line="312" w:lineRule="exact"/>
        <w:ind w:left="0" w:right="0" w:firstLine="0"/>
        <w:jc w:val="both"/>
      </w:pPr>
      <w:bookmarkStart w:id="851" w:name="bookmark851"/>
      <w:bookmarkEnd w:id="851"/>
      <w:r>
        <w:rPr>
          <w:color w:val="000000"/>
          <w:spacing w:val="0"/>
          <w:w w:val="100"/>
          <w:position w:val="0"/>
        </w:rPr>
        <w:t>该成本增加了本公司未来用于履行履约义务的资源；</w:t>
      </w:r>
    </w:p>
    <w:p>
      <w:pPr>
        <w:pStyle w:val="Style17"/>
        <w:keepNext w:val="0"/>
        <w:keepLines w:val="0"/>
        <w:widowControl w:val="0"/>
        <w:numPr>
          <w:ilvl w:val="0"/>
          <w:numId w:val="35"/>
        </w:numPr>
        <w:shd w:val="clear" w:color="auto" w:fill="auto"/>
        <w:tabs>
          <w:tab w:pos="397" w:val="left"/>
        </w:tabs>
        <w:bidi w:val="0"/>
        <w:spacing w:before="0" w:after="200" w:line="312" w:lineRule="exact"/>
        <w:ind w:left="0" w:right="0" w:firstLine="0"/>
        <w:jc w:val="both"/>
      </w:pPr>
      <w:bookmarkStart w:id="852" w:name="bookmark852"/>
      <w:bookmarkEnd w:id="852"/>
      <w:r>
        <w:rPr>
          <w:color w:val="000000"/>
          <w:spacing w:val="0"/>
          <w:w w:val="100"/>
          <w:position w:val="0"/>
        </w:rPr>
        <w:t>该成本预期能够收回。</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合同取得成本确认的资产和合同履约成本确认的资产（以下简称“与合同成本有关的资产”）采用与该资 产相关的商品或服务收入确认相同的基础进行摊销，计入当期损益，但是摊销期限不超过一年则在发生时 计入当期损益。</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当与合同成本有关的资产的账面价值高于下列两项的差额时，本公司对超出部分计提减值准备，并确认为 资产减值损失：</w:t>
      </w:r>
    </w:p>
    <w:p>
      <w:pPr>
        <w:pStyle w:val="Style17"/>
        <w:keepNext w:val="0"/>
        <w:keepLines w:val="0"/>
        <w:widowControl w:val="0"/>
        <w:numPr>
          <w:ilvl w:val="0"/>
          <w:numId w:val="37"/>
        </w:numPr>
        <w:shd w:val="clear" w:color="auto" w:fill="auto"/>
        <w:tabs>
          <w:tab w:pos="392" w:val="left"/>
        </w:tabs>
        <w:bidi w:val="0"/>
        <w:spacing w:before="0" w:after="200" w:line="312" w:lineRule="exact"/>
        <w:ind w:left="0" w:right="0" w:firstLine="0"/>
        <w:jc w:val="both"/>
      </w:pPr>
      <w:bookmarkStart w:id="853" w:name="bookmark853"/>
      <w:bookmarkEnd w:id="853"/>
      <w:r>
        <w:rPr>
          <w:color w:val="000000"/>
          <w:spacing w:val="0"/>
          <w:w w:val="100"/>
          <w:position w:val="0"/>
        </w:rPr>
        <w:t>本公司因转让与该资产相关的商品或服务预期能够取得的剩余对价；</w:t>
      </w:r>
    </w:p>
    <w:p>
      <w:pPr>
        <w:pStyle w:val="Style17"/>
        <w:keepNext w:val="0"/>
        <w:keepLines w:val="0"/>
        <w:widowControl w:val="0"/>
        <w:numPr>
          <w:ilvl w:val="0"/>
          <w:numId w:val="37"/>
        </w:numPr>
        <w:shd w:val="clear" w:color="auto" w:fill="auto"/>
        <w:tabs>
          <w:tab w:pos="397" w:val="left"/>
        </w:tabs>
        <w:bidi w:val="0"/>
        <w:spacing w:before="0" w:after="200" w:line="312" w:lineRule="exact"/>
        <w:ind w:left="0" w:right="0" w:firstLine="0"/>
        <w:jc w:val="both"/>
      </w:pPr>
      <w:bookmarkStart w:id="854" w:name="bookmark854"/>
      <w:bookmarkEnd w:id="854"/>
      <w:r>
        <w:rPr>
          <w:color w:val="000000"/>
          <w:spacing w:val="0"/>
          <w:w w:val="100"/>
          <w:position w:val="0"/>
        </w:rPr>
        <w:t>为转让该相关商品或服务估计将要发生的成本。</w:t>
      </w:r>
    </w:p>
    <w:p>
      <w:pPr>
        <w:pStyle w:val="Style1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确认为资产的合同履约成本，初始确认时摊销期限不超过一年或一个正常营业周期，在“存货”项目中列 示，初始确认时摊销期限超过一年或一个正常营业周期，在“其他非流动资产”项目中列示。</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确认为资产的合同取得成本，初始确认时摊销期限不超过一年或一个正常营业周期，在“其他流动资产” 项目中列示，初始确认时摊销期限超过一年或一个正常营业周期，在“其他非流动资产”项目中列示。</w:t>
      </w:r>
    </w:p>
    <w:p>
      <w:pPr>
        <w:pStyle w:val="Style28"/>
        <w:keepNext/>
        <w:keepLines/>
        <w:widowControl w:val="0"/>
        <w:shd w:val="clear" w:color="auto" w:fill="auto"/>
        <w:tabs>
          <w:tab w:pos="464" w:val="left"/>
        </w:tabs>
        <w:bidi w:val="0"/>
        <w:spacing w:before="0" w:after="300" w:line="312" w:lineRule="exact"/>
        <w:ind w:left="0" w:right="0" w:firstLine="0"/>
        <w:jc w:val="both"/>
      </w:pPr>
      <w:bookmarkStart w:id="855" w:name="bookmark855"/>
      <w:bookmarkStart w:id="856" w:name="bookmark856"/>
      <w:bookmarkStart w:id="857" w:name="bookmark857"/>
      <w:bookmarkStart w:id="858" w:name="bookmark858"/>
      <w:r>
        <w:rPr>
          <w:color w:val="000000"/>
          <w:spacing w:val="0"/>
          <w:w w:val="100"/>
          <w:position w:val="0"/>
        </w:rPr>
        <w:t>1</w:t>
      </w:r>
      <w:bookmarkEnd w:id="857"/>
      <w:r>
        <w:rPr>
          <w:color w:val="000000"/>
          <w:spacing w:val="0"/>
          <w:w w:val="100"/>
          <w:position w:val="0"/>
        </w:rPr>
        <w:t>8、</w:t>
        <w:tab/>
        <w:t>持有待售资产</w:t>
      </w:r>
      <w:bookmarkEnd w:id="855"/>
      <w:bookmarkEnd w:id="856"/>
      <w:bookmarkEnd w:id="858"/>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持有待售的非流动资产或处置组的分类与计量</w:t>
      </w:r>
    </w:p>
    <w:p>
      <w:pPr>
        <w:pStyle w:val="Style1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本公司主要通过出售（包括具有商业实质的非货币性资产交换）而非持续使用一项非流动资产或处置组收 回其账面价值时，该非流动资产或处置组被划分为持有待售类别。</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上述非流动资产不包括采用公允价值模式进行后续计量的投资性房地产、采用公允价值减去出售费用后的 净额计量的生物资产、职工薪酬形成的资产、金融资产、递延所得税资产及保险合同产生的权利。</w:t>
      </w:r>
    </w:p>
    <w:p>
      <w:pPr>
        <w:pStyle w:val="Style17"/>
        <w:keepNext w:val="0"/>
        <w:keepLines w:val="0"/>
        <w:widowControl w:val="0"/>
        <w:shd w:val="clear" w:color="auto" w:fill="auto"/>
        <w:bidi w:val="0"/>
        <w:spacing w:before="0" w:after="200" w:line="283" w:lineRule="exact"/>
        <w:ind w:left="0" w:right="0" w:firstLine="0"/>
        <w:jc w:val="both"/>
      </w:pPr>
      <w:r>
        <w:rPr>
          <w:color w:val="000000"/>
          <w:spacing w:val="0"/>
          <w:w w:val="100"/>
          <w:position w:val="0"/>
        </w:rPr>
        <w:t>处置组，是指在一项交易中作为整体通过出售或其他方式一并处置的一组资产，以及在该交易中转让的与 这些资产直接相关的负债。在特定情况下，处置组包括企业合并中取得的商誉等。</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同时满足下列条件的非流动资产或处置组被划分为持有待售类别：根据类似交易中出售此类资产或处置组 </w:t>
      </w:r>
      <w:r>
        <w:rPr>
          <w:color w:val="000000"/>
          <w:spacing w:val="0"/>
          <w:w w:val="100"/>
          <w:position w:val="0"/>
        </w:rPr>
        <w:t>的惯例，该非流动资产或处置组在当前状况下即可立即出售；出售极可能发生，即已经就一项出售计划作 出决议且获得确定的购买承诺，预计出售将在一年内完成。因出售对子公司的投资等原因导致丧失对子公 司控制权的，无论出售后本公司是否保留部分权益性投资，在拟出售的对子公司投资满足持有待售类别划 分条件时，在个别财务报表中将对子公司投资整体划分为持有待售类别，在合并财务报表中将子公司所有 资产和负债划分为持有待售类别。</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初始计量或在资产负债表日重新计量持有待售的非流动资产或处置组时，账面价值高于公允价值减去出售 费用后净额的差额确认为资产减值损失。对于持有待售的处置组确认的资产减值损失金额，先抵减处置组 中商誉的账面价值，再根据处置组中的各项非流动资产账面价值所占比重，按比例抵减其账面价值。</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后续资产负债表日持有待售的非流动资产或处置组公允价值减去出售费用后的净额增加的，以前减记的金 额予以恢复，并在划分为持有待售类别后确认的资产减值损失金额内转回，转回金额计入当期损益。已抵 减的商誉账面价值不得转回。</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持有待售的非流动资产和持有待售的处置组中的资产不计提折旧或进行摊销；持有待售的处置组中负债的 利息和其他费用继续予以确认。被划分为持有待售的联营企业或合营企业的全部或部分投资，对于划分为 持有待售的部分停止权益法核算，保留的部分（未被划分为持有待售类别）则继续采用权益法核算；当本 公司因出售丧失对联营企业和合营企业的重大影响时，停止使用权益法。</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某项非流动资产或处置组被划分为持有待售类别，但后来不再满足持有待售类别划分条件的，本公司停止 将其划分为持有待售类别，并按照下列两项金额中较低者计量：</w:t>
      </w:r>
    </w:p>
    <w:p>
      <w:pPr>
        <w:pStyle w:val="Style17"/>
        <w:keepNext w:val="0"/>
        <w:keepLines w:val="0"/>
        <w:widowControl w:val="0"/>
        <w:numPr>
          <w:ilvl w:val="0"/>
          <w:numId w:val="39"/>
        </w:numPr>
        <w:shd w:val="clear" w:color="auto" w:fill="auto"/>
        <w:tabs>
          <w:tab w:pos="390" w:val="left"/>
        </w:tabs>
        <w:bidi w:val="0"/>
        <w:spacing w:before="0" w:after="200" w:line="307" w:lineRule="exact"/>
        <w:ind w:left="0" w:right="0" w:firstLine="0"/>
        <w:jc w:val="both"/>
      </w:pPr>
      <w:bookmarkStart w:id="859" w:name="bookmark859"/>
      <w:bookmarkEnd w:id="859"/>
      <w:r>
        <w:rPr>
          <w:color w:val="000000"/>
          <w:spacing w:val="0"/>
          <w:w w:val="100"/>
          <w:position w:val="0"/>
        </w:rPr>
        <w:t>该资产或处置组被划分为持有待售类别之前的账面价值，按照其假定在没有被划分为持有待售类别的情 况下本应确认的折旧、摊销或减值进行调整后的金额；</w:t>
      </w:r>
    </w:p>
    <w:p>
      <w:pPr>
        <w:pStyle w:val="Style17"/>
        <w:keepNext w:val="0"/>
        <w:keepLines w:val="0"/>
        <w:widowControl w:val="0"/>
        <w:numPr>
          <w:ilvl w:val="0"/>
          <w:numId w:val="39"/>
        </w:numPr>
        <w:shd w:val="clear" w:color="auto" w:fill="auto"/>
        <w:tabs>
          <w:tab w:pos="394" w:val="left"/>
        </w:tabs>
        <w:bidi w:val="0"/>
        <w:spacing w:before="0" w:after="300" w:line="312" w:lineRule="exact"/>
        <w:ind w:left="0" w:right="0" w:firstLine="0"/>
        <w:jc w:val="both"/>
      </w:pPr>
      <w:bookmarkStart w:id="860" w:name="bookmark860"/>
      <w:bookmarkEnd w:id="860"/>
      <w:r>
        <w:rPr>
          <w:color w:val="000000"/>
          <w:spacing w:val="0"/>
          <w:w w:val="100"/>
          <w:position w:val="0"/>
        </w:rPr>
        <w:t>可收回金额。</w:t>
      </w:r>
    </w:p>
    <w:p>
      <w:pPr>
        <w:pStyle w:val="Style28"/>
        <w:keepNext/>
        <w:keepLines/>
        <w:widowControl w:val="0"/>
        <w:shd w:val="clear" w:color="auto" w:fill="auto"/>
        <w:tabs>
          <w:tab w:pos="462" w:val="left"/>
        </w:tabs>
        <w:bidi w:val="0"/>
        <w:spacing w:before="0" w:after="300" w:line="312" w:lineRule="exact"/>
        <w:ind w:left="0" w:right="0" w:firstLine="0"/>
        <w:jc w:val="both"/>
      </w:pPr>
      <w:bookmarkStart w:id="861" w:name="bookmark861"/>
      <w:bookmarkStart w:id="862" w:name="bookmark862"/>
      <w:bookmarkStart w:id="863" w:name="bookmark863"/>
      <w:bookmarkStart w:id="864" w:name="bookmark864"/>
      <w:r>
        <w:rPr>
          <w:color w:val="000000"/>
          <w:spacing w:val="0"/>
          <w:w w:val="100"/>
          <w:position w:val="0"/>
        </w:rPr>
        <w:t>1</w:t>
      </w:r>
      <w:bookmarkEnd w:id="863"/>
      <w:r>
        <w:rPr>
          <w:color w:val="000000"/>
          <w:spacing w:val="0"/>
          <w:w w:val="100"/>
          <w:position w:val="0"/>
        </w:rPr>
        <w:t>9、</w:t>
        <w:tab/>
        <w:t>债权投资</w:t>
      </w:r>
      <w:bookmarkEnd w:id="861"/>
      <w:bookmarkEnd w:id="862"/>
      <w:bookmarkEnd w:id="864"/>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 xml:space="preserve">详见“五、重要会计政策及会计估计“中的“ </w:t>
      </w:r>
      <w:r>
        <w:rPr>
          <w:color w:val="000000"/>
          <w:spacing w:val="0"/>
          <w:w w:val="100"/>
          <w:position w:val="0"/>
        </w:rPr>
        <w:t>10</w:t>
      </w:r>
      <w:r>
        <w:rPr>
          <w:color w:val="000000"/>
          <w:spacing w:val="0"/>
          <w:w w:val="100"/>
          <w:position w:val="0"/>
        </w:rPr>
        <w:t>、金融工具”。</w:t>
      </w:r>
    </w:p>
    <w:p>
      <w:pPr>
        <w:pStyle w:val="Style28"/>
        <w:keepNext/>
        <w:keepLines/>
        <w:widowControl w:val="0"/>
        <w:shd w:val="clear" w:color="auto" w:fill="auto"/>
        <w:tabs>
          <w:tab w:pos="476" w:val="left"/>
        </w:tabs>
        <w:bidi w:val="0"/>
        <w:spacing w:before="0" w:after="300" w:line="312" w:lineRule="exact"/>
        <w:ind w:left="0" w:right="0" w:firstLine="0"/>
        <w:jc w:val="both"/>
      </w:pPr>
      <w:bookmarkStart w:id="865" w:name="bookmark865"/>
      <w:bookmarkStart w:id="866" w:name="bookmark866"/>
      <w:bookmarkStart w:id="867" w:name="bookmark867"/>
      <w:bookmarkStart w:id="868" w:name="bookmark868"/>
      <w:r>
        <w:rPr>
          <w:color w:val="000000"/>
          <w:spacing w:val="0"/>
          <w:w w:val="100"/>
          <w:position w:val="0"/>
        </w:rPr>
        <w:t>2</w:t>
      </w:r>
      <w:bookmarkEnd w:id="867"/>
      <w:r>
        <w:rPr>
          <w:color w:val="000000"/>
          <w:spacing w:val="0"/>
          <w:w w:val="100"/>
          <w:position w:val="0"/>
        </w:rPr>
        <w:t>0、</w:t>
        <w:tab/>
        <w:t>其他债权投资</w:t>
      </w:r>
      <w:bookmarkEnd w:id="865"/>
      <w:bookmarkEnd w:id="866"/>
      <w:bookmarkEnd w:id="868"/>
    </w:p>
    <w:p>
      <w:pPr>
        <w:pStyle w:val="Style17"/>
        <w:keepNext w:val="0"/>
        <w:keepLines w:val="0"/>
        <w:widowControl w:val="0"/>
        <w:shd w:val="clear" w:color="auto" w:fill="auto"/>
        <w:bidi w:val="0"/>
        <w:spacing w:before="0" w:after="300" w:line="293" w:lineRule="exact"/>
        <w:ind w:left="0" w:right="0" w:firstLine="0"/>
        <w:jc w:val="both"/>
      </w:pPr>
      <w:r>
        <w:rPr>
          <w:color w:val="000000"/>
          <w:spacing w:val="0"/>
          <w:w w:val="100"/>
          <w:position w:val="0"/>
        </w:rPr>
        <w:t>对于债权投资和其他债权投资，本公司按照投资的性质，根据交易对手和风险敞口的各种类型，通过违约 风险敞口和未来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28"/>
        <w:keepNext/>
        <w:keepLines/>
        <w:widowControl w:val="0"/>
        <w:shd w:val="clear" w:color="auto" w:fill="auto"/>
        <w:tabs>
          <w:tab w:pos="476" w:val="left"/>
        </w:tabs>
        <w:bidi w:val="0"/>
        <w:spacing w:before="0" w:after="300" w:line="312" w:lineRule="exact"/>
        <w:ind w:left="0" w:right="0" w:firstLine="0"/>
        <w:jc w:val="both"/>
      </w:pPr>
      <w:bookmarkStart w:id="869" w:name="bookmark869"/>
      <w:bookmarkStart w:id="870" w:name="bookmark870"/>
      <w:bookmarkStart w:id="871" w:name="bookmark871"/>
      <w:bookmarkStart w:id="872" w:name="bookmark872"/>
      <w:r>
        <w:rPr>
          <w:color w:val="000000"/>
          <w:spacing w:val="0"/>
          <w:w w:val="100"/>
          <w:position w:val="0"/>
        </w:rPr>
        <w:t>2</w:t>
      </w:r>
      <w:bookmarkEnd w:id="871"/>
      <w:r>
        <w:rPr>
          <w:color w:val="000000"/>
          <w:spacing w:val="0"/>
          <w:w w:val="100"/>
          <w:position w:val="0"/>
        </w:rPr>
        <w:t>1、</w:t>
        <w:tab/>
        <w:t>长期应收款</w:t>
      </w:r>
      <w:bookmarkEnd w:id="869"/>
      <w:bookmarkEnd w:id="870"/>
      <w:bookmarkEnd w:id="872"/>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 xml:space="preserve">详见“五、重要会计政策及会计估计“中的“ </w:t>
      </w:r>
      <w:r>
        <w:rPr>
          <w:color w:val="000000"/>
          <w:spacing w:val="0"/>
          <w:w w:val="100"/>
          <w:position w:val="0"/>
        </w:rPr>
        <w:t>10</w:t>
      </w:r>
      <w:r>
        <w:rPr>
          <w:color w:val="000000"/>
          <w:spacing w:val="0"/>
          <w:w w:val="100"/>
          <w:position w:val="0"/>
        </w:rPr>
        <w:t>、金融工具”。</w:t>
      </w:r>
    </w:p>
    <w:p>
      <w:pPr>
        <w:pStyle w:val="Style28"/>
        <w:keepNext/>
        <w:keepLines/>
        <w:widowControl w:val="0"/>
        <w:shd w:val="clear" w:color="auto" w:fill="auto"/>
        <w:tabs>
          <w:tab w:pos="476" w:val="left"/>
        </w:tabs>
        <w:bidi w:val="0"/>
        <w:spacing w:before="0" w:after="300" w:line="312" w:lineRule="exact"/>
        <w:ind w:left="0" w:right="0" w:firstLine="0"/>
        <w:jc w:val="both"/>
      </w:pPr>
      <w:bookmarkStart w:id="873" w:name="bookmark873"/>
      <w:bookmarkStart w:id="874" w:name="bookmark874"/>
      <w:bookmarkStart w:id="875" w:name="bookmark875"/>
      <w:bookmarkStart w:id="876" w:name="bookmark876"/>
      <w:r>
        <w:rPr>
          <w:color w:val="000000"/>
          <w:spacing w:val="0"/>
          <w:w w:val="100"/>
          <w:position w:val="0"/>
        </w:rPr>
        <w:t>2</w:t>
      </w:r>
      <w:bookmarkEnd w:id="875"/>
      <w:r>
        <w:rPr>
          <w:color w:val="000000"/>
          <w:spacing w:val="0"/>
          <w:w w:val="100"/>
          <w:position w:val="0"/>
        </w:rPr>
        <w:t>2、</w:t>
        <w:tab/>
        <w:t>长期股权投资</w:t>
      </w:r>
      <w:bookmarkEnd w:id="873"/>
      <w:bookmarkEnd w:id="874"/>
      <w:bookmarkEnd w:id="876"/>
    </w:p>
    <w:p>
      <w:pPr>
        <w:pStyle w:val="Style1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长期股权投资包括对子公司、合营企业和联营企业的权益性投资。本公司能够对被投资单位施加重大影响 的，为本公司的联营企业。</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初始投资成本确定</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形成企业合并的长期股权投资：同一控制下企业合并取得的长期股权投资，在合并日按照取得被合并方所 有者权益在最终控制方合并财务报表中的账面价值份额作为投资成本；非同一控制下企业合并取得的长期 股权投资，按照合并成本作为长期股权投资的投资成本。</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对于其他方式取得的长期股权投资：支付现金取得的长期股权投资，按照实际支付的购买价款作为初始投 资成本；发行权益性证券取得的长期股权投资，以发行权益性证券的公允价值作为初始投资成本。</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后续计量及损益确认方法</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对子公司的投资，采用成本法核算，除非投资符合持有待售的条件；对联营企业和合营企业的投资，采用 权益法核算。</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采用成本法核算的长期股权投资，除取得投资时实际支付的价款或对价中包含的已宣告但尚未发放的现金 股利或利润外，被投资单位宣告分派的现金股利或利润，确认为投资收益计入当期损益。</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采用权益法核算的长期股权投资，初始投资成本大于投资时应享有被投资单位可辨认净资产公允价值份额 的，不调整长期股权投资的投资成本；初始投资成本小于投资时应享有被投资单位可辨认净资产公允价值 份额的，对长期股权投资的账面价值进行调整，差额计入投资当期的损益。</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采用权益法核算时，按照应享有或应分担的被投资单位实现的净损益和其他综合收益的份额，分别确认投 资收益和其他综合收益，同时调整长期股权投资的账面价值；按照被投资单位宣告分派的利润或现金股利 计算应享有的部分，相应减少长期股权投资的账面价值；被投资单位除净损益、其他综合收益和利润分配 以外所有者权益的其他变动，调整长期股权投资的账面价值并计入资本公积（其他资本公积）。在确认应 享有被投资单位净损益的份额时，以取得投资时被投资单位各项可辨认资产等的公允价值为基础，并按照 本公司的会计政策及会计期间，对被投资单位的净利润进行调整后确认。</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因追加投资等原因能够对被投资单位施加重大影响或实施共同控制但不构成控制的，在转换日，按照原股 权的公允价值加上新增投资成本之和，作为改按权益法核算的初始投资成本。原股权分类为以公允价值计 量且其变动计入其他综合收益的非交易性权益工具投资的，与其相关的原计入其他综合收益的累计公允价 值变动在改按权益法核算时转入留存收益。</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因处置部分股权投资等原因丧失了对被投资单位的共同控制或重大影响的，处置后的剩余股权在丧失共同 控制或重大影响之日改按《企业会计准则第</w:t>
      </w:r>
      <w:r>
        <w:rPr>
          <w:color w:val="000000"/>
          <w:spacing w:val="0"/>
          <w:w w:val="100"/>
          <w:position w:val="0"/>
        </w:rPr>
        <w:t>22</w:t>
      </w:r>
      <w:r>
        <w:rPr>
          <w:color w:val="000000"/>
          <w:spacing w:val="0"/>
          <w:w w:val="100"/>
          <w:position w:val="0"/>
        </w:rPr>
        <w:t>号一金融工具确认和计量》进行会计处理，公允价值与账面 价值之间的差额计入当期损益。原股权投资因采用权益法核算而确认的其他综合收益，在终止采用权益法 核算时采用与被投资单位直接处置相关资产或负债相同的基础进行会计处理；原股权投资相关的其他所有 者权益变动转入当期损益。</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因处置部分股权投资等原因丧失了对被投资单位的控制的，处置后的剩余股权能够对被投资单位实施共同 控制或施加重大影响的，改按权益法核算，并对该剩余股权视同自取得时即采用权益法核算进行调整；处 置后的剩余股权不能对被投资单位实施共同控制或施加重大影响的，改按《企业会计准则第</w:t>
      </w:r>
      <w:r>
        <w:rPr>
          <w:color w:val="000000"/>
          <w:spacing w:val="0"/>
          <w:w w:val="100"/>
          <w:position w:val="0"/>
        </w:rPr>
        <w:t>22</w:t>
      </w:r>
      <w:r>
        <w:rPr>
          <w:color w:val="000000"/>
          <w:spacing w:val="0"/>
          <w:w w:val="100"/>
          <w:position w:val="0"/>
        </w:rPr>
        <w:t>号一金融工 具确认和计量》的有关规定进行会计处理，其在丧失控制之日的公允价值与账面价值之间的差额计入当期 损益。</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因其他投资方增资而导致本公司持股比例下降、从而丧失控制权但能对被投资单位实施共同控制或施加重 大影响的，按照新的持股比例确认本公司应享有的被投资单位因增资扩股而增加净资产的份额，与应结转 持股比例下降部分所对应的长期股权投资原账面价值之间的差额计入当期损益；然后，按照新的持股比例 视同自取得投资时即采用权益法核算进行调整。</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本公司与联营企业及合营企业之间发生的未实现内部交易损益按照持股比例计算归属于本公司的部分，在 抵销基础上确认投资损益。但本公司与被投资单位发生的未实现内部交易损失，属于所转让资产减值损失 的，不予以抵销。</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确定对被投资单位具有共同控制、重大影响的依据</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共同控制，是指按照相关约定对某项安排所共有的控制，并且该安排的相关活动必须经过分享控制权的参 与方一致同意后才能决策。在判断是否存在共同控制时，首先判断是否由所有参与方或参与方组合集体控 制该安排，其次再判断该安排相关活动的决策是否必须经过这些集体控制该安排的参与方一致同意。如果 所有参与方或一组参与方必须一致行动才能决定某项安排的相关活动，则认为所有参与方或一组参与方集 体控制该安排；如果存在两个或两个以上的参与方组合能够集体控制某项安排的，不构成共同控制。判断 是否存在共同控制时，不考虑享有的保护性权利。</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重大影响，是指投资方对被投资单位的财务和经营政策有参与决策的权力，但并不能够控制或者与其他方 一起共同控制这些政策的制定。在确定能否对被投资单位施加重大影响时，考虑投资方直接或间接持有被 投资单位的表决权股份以及投资方及其他方持有的当期可执行潜在表决权在假定转换为对被投资方单位 的股权后产生的影响，包括被投资单位发行的当期可转换的认股权证、股份期权及可转换公司债券等的影 响。</w:t>
      </w:r>
    </w:p>
    <w:p>
      <w:pPr>
        <w:pStyle w:val="Style17"/>
        <w:keepNext w:val="0"/>
        <w:keepLines w:val="0"/>
        <w:widowControl w:val="0"/>
        <w:shd w:val="clear" w:color="auto" w:fill="auto"/>
        <w:bidi w:val="0"/>
        <w:spacing w:before="0" w:after="200" w:line="318" w:lineRule="exact"/>
        <w:ind w:left="0" w:right="0" w:firstLine="0"/>
        <w:jc w:val="both"/>
      </w:pPr>
      <w:r>
        <w:rPr>
          <w:color w:val="000000"/>
          <w:spacing w:val="0"/>
          <w:w w:val="100"/>
          <w:position w:val="0"/>
        </w:rPr>
        <w:t>当本公司直接或通过子公司间接拥有被投资单位</w:t>
      </w:r>
      <w:r>
        <w:rPr>
          <w:color w:val="000000"/>
          <w:spacing w:val="0"/>
          <w:w w:val="100"/>
          <w:position w:val="0"/>
        </w:rPr>
        <w:t xml:space="preserve">20% </w:t>
      </w:r>
      <w:r>
        <w:rPr>
          <w:color w:val="000000"/>
          <w:spacing w:val="0"/>
          <w:w w:val="100"/>
          <w:position w:val="0"/>
        </w:rPr>
        <w:t>（含</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的表决权股份时，一般认为 对被投资单位具有重大影响，除非有明确证据表明该种情况下不能参与被投资单位的生产经营决策，不形 成重大影响；本公司拥有被投资单位</w:t>
      </w:r>
      <w:r>
        <w:rPr>
          <w:color w:val="000000"/>
          <w:spacing w:val="0"/>
          <w:w w:val="100"/>
          <w:position w:val="0"/>
        </w:rPr>
        <w:t>20%</w:t>
      </w:r>
      <w:r>
        <w:rPr>
          <w:color w:val="000000"/>
          <w:spacing w:val="0"/>
          <w:w w:val="100"/>
          <w:position w:val="0"/>
        </w:rPr>
        <w:t>（不含）以下的表决权股份时，一般不认为对被投资单位具有重 大影响，除非有明确证据表明该种情况下能够参与被投资单位的生产经营决策，形成重大影响。</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持有待售的权益性投资</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对联营企业或合营企业的权益性投资全部或部分分类为持有待售资产的，按照公允价值减去处置费用后的 金额计量，但不得超过符合持有待售条件时该项资产的原账面价。</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对于未划分为持有待售资产的剩余权益性投资，采用权益法进行会计处理。</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已划分为持有待售的对联营企业或合营企业的权益性投资，不再符合持有待售资产分类条件的，从被分类 为持有待售资产之日起采用权益法进行追溯调整。</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减值测试方法及减值准备计提方法</w:t>
      </w:r>
    </w:p>
    <w:p>
      <w:pPr>
        <w:pStyle w:val="Style17"/>
        <w:keepNext w:val="0"/>
        <w:keepLines w:val="0"/>
        <w:widowControl w:val="0"/>
        <w:shd w:val="clear" w:color="auto" w:fill="auto"/>
        <w:bidi w:val="0"/>
        <w:spacing w:before="0" w:after="900" w:line="313" w:lineRule="exact"/>
        <w:ind w:left="0" w:right="0" w:firstLine="0"/>
        <w:jc w:val="both"/>
      </w:pPr>
      <w:r>
        <w:rPr>
          <w:color w:val="000000"/>
          <w:spacing w:val="0"/>
          <w:w w:val="100"/>
          <w:position w:val="0"/>
        </w:rPr>
        <w:t>对子公司、联营企业及合营企业的投资，计提资产减值的方法见五、</w:t>
      </w:r>
      <w:r>
        <w:rPr>
          <w:color w:val="000000"/>
          <w:spacing w:val="0"/>
          <w:w w:val="100"/>
          <w:position w:val="0"/>
        </w:rPr>
        <w:t>31</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both"/>
      </w:pPr>
      <w:bookmarkStart w:id="877" w:name="bookmark877"/>
      <w:bookmarkStart w:id="878" w:name="bookmark878"/>
      <w:bookmarkStart w:id="879" w:name="bookmark879"/>
      <w:bookmarkStart w:id="880" w:name="bookmark880"/>
      <w:r>
        <w:rPr>
          <w:color w:val="000000"/>
          <w:spacing w:val="0"/>
          <w:w w:val="100"/>
          <w:position w:val="0"/>
        </w:rPr>
        <w:t>2</w:t>
      </w:r>
      <w:bookmarkEnd w:id="879"/>
      <w:r>
        <w:rPr>
          <w:color w:val="000000"/>
          <w:spacing w:val="0"/>
          <w:w w:val="100"/>
          <w:position w:val="0"/>
        </w:rPr>
        <w:t>3、投资性房地产</w:t>
      </w:r>
      <w:bookmarkEnd w:id="877"/>
      <w:bookmarkEnd w:id="878"/>
      <w:bookmarkEnd w:id="880"/>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17"/>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不适用</w:t>
      </w:r>
    </w:p>
    <w:p>
      <w:pPr>
        <w:pStyle w:val="Style28"/>
        <w:keepNext/>
        <w:keepLines/>
        <w:widowControl w:val="0"/>
        <w:shd w:val="clear" w:color="auto" w:fill="auto"/>
        <w:bidi w:val="0"/>
        <w:spacing w:before="0" w:after="300" w:line="312" w:lineRule="exact"/>
        <w:ind w:left="340" w:right="0" w:firstLine="0"/>
        <w:jc w:val="left"/>
      </w:pPr>
      <w:bookmarkStart w:id="881" w:name="bookmark881"/>
      <w:bookmarkStart w:id="882" w:name="bookmark882"/>
      <w:bookmarkStart w:id="883" w:name="bookmark883"/>
      <w:bookmarkStart w:id="884" w:name="bookmark884"/>
      <w:r>
        <w:rPr>
          <w:color w:val="000000"/>
          <w:spacing w:val="0"/>
          <w:w w:val="100"/>
          <w:position w:val="0"/>
        </w:rPr>
        <w:t>2</w:t>
      </w:r>
      <w:bookmarkEnd w:id="883"/>
      <w:r>
        <w:rPr>
          <w:color w:val="000000"/>
          <w:spacing w:val="0"/>
          <w:w w:val="100"/>
          <w:position w:val="0"/>
        </w:rPr>
        <w:t>4、固定资产</w:t>
      </w:r>
      <w:bookmarkEnd w:id="881"/>
      <w:bookmarkEnd w:id="882"/>
      <w:bookmarkEnd w:id="884"/>
    </w:p>
    <w:p>
      <w:pPr>
        <w:pStyle w:val="Style31"/>
        <w:keepNext/>
        <w:keepLines/>
        <w:widowControl w:val="0"/>
        <w:shd w:val="clear" w:color="auto" w:fill="auto"/>
        <w:bidi w:val="0"/>
        <w:spacing w:before="0" w:after="300" w:line="312" w:lineRule="exact"/>
        <w:ind w:left="34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color w:val="000000"/>
          <w:spacing w:val="0"/>
          <w:w w:val="100"/>
          <w:position w:val="0"/>
        </w:rPr>
        <w:t>1）确认条件</w:t>
      </w:r>
      <w:bookmarkEnd w:id="885"/>
      <w:bookmarkEnd w:id="886"/>
      <w:bookmarkEnd w:id="888"/>
    </w:p>
    <w:p>
      <w:pPr>
        <w:pStyle w:val="Style17"/>
        <w:keepNext w:val="0"/>
        <w:keepLines w:val="0"/>
        <w:widowControl w:val="0"/>
        <w:shd w:val="clear" w:color="auto" w:fill="auto"/>
        <w:bidi w:val="0"/>
        <w:spacing w:before="0" w:after="0" w:line="317" w:lineRule="exact"/>
        <w:ind w:left="340" w:right="0" w:firstLine="0"/>
        <w:jc w:val="left"/>
      </w:pPr>
      <w:r>
        <w:rPr>
          <w:color w:val="000000"/>
          <w:spacing w:val="0"/>
          <w:w w:val="100"/>
          <w:position w:val="0"/>
        </w:rPr>
        <w:t>本公司固定资产是指为生产商品、提供劳务、出租或经营管理而持有的，使用寿命超过一个会计年度的有 形资产。</w:t>
      </w:r>
    </w:p>
    <w:p>
      <w:pPr>
        <w:pStyle w:val="Style17"/>
        <w:keepNext w:val="0"/>
        <w:keepLines w:val="0"/>
        <w:widowControl w:val="0"/>
        <w:shd w:val="clear" w:color="auto" w:fill="auto"/>
        <w:bidi w:val="0"/>
        <w:spacing w:before="0" w:after="0" w:line="312" w:lineRule="exact"/>
        <w:ind w:left="340" w:right="0" w:firstLine="0"/>
        <w:jc w:val="left"/>
      </w:pPr>
      <w:r>
        <w:rPr>
          <w:color w:val="000000"/>
          <w:spacing w:val="0"/>
          <w:w w:val="100"/>
          <w:position w:val="0"/>
        </w:rPr>
        <w:t>与该固定资产有关的经济利益很可能流入企业，并且该固定资产的成本能够可靠地计量时，固定资产才能 予以确认。</w:t>
      </w:r>
    </w:p>
    <w:p>
      <w:pPr>
        <w:pStyle w:val="Style17"/>
        <w:keepNext w:val="0"/>
        <w:keepLines w:val="0"/>
        <w:widowControl w:val="0"/>
        <w:shd w:val="clear" w:color="auto" w:fill="auto"/>
        <w:bidi w:val="0"/>
        <w:spacing w:before="0" w:after="0" w:line="312" w:lineRule="exact"/>
        <w:ind w:left="340" w:right="0" w:firstLine="0"/>
        <w:jc w:val="left"/>
      </w:pPr>
      <w:r>
        <w:rPr>
          <w:color w:val="000000"/>
          <w:spacing w:val="0"/>
          <w:w w:val="100"/>
          <w:position w:val="0"/>
        </w:rPr>
        <w:t>本公司固定资产按照取得时的实际成本进行初始计量。</w:t>
      </w:r>
    </w:p>
    <w:p>
      <w:pPr>
        <w:pStyle w:val="Style17"/>
        <w:keepNext w:val="0"/>
        <w:keepLines w:val="0"/>
        <w:widowControl w:val="0"/>
        <w:shd w:val="clear" w:color="auto" w:fill="auto"/>
        <w:bidi w:val="0"/>
        <w:spacing w:before="0" w:after="360" w:line="312" w:lineRule="exact"/>
        <w:ind w:left="340" w:right="0" w:firstLine="0"/>
        <w:jc w:val="left"/>
      </w:pPr>
      <w:r>
        <w:rPr>
          <w:color w:val="000000"/>
          <w:spacing w:val="0"/>
          <w:w w:val="100"/>
          <w:position w:val="0"/>
        </w:rPr>
        <w:t>与固定资产有关的后续支出，在与其有关的经济利益很可能流入本公司且其成本能够可靠计量时，计入固 定资产成本；不符合固定资产资本化后续支出条件的固定资产日常修理费用，在发生时按照受益对象计入 当期损益或计入相关资产的成本。对于被替换的部分，终止确认其账面价值。</w:t>
      </w:r>
    </w:p>
    <w:p>
      <w:pPr>
        <w:pStyle w:val="Style23"/>
        <w:keepNext w:val="0"/>
        <w:keepLines w:val="0"/>
        <w:widowControl w:val="0"/>
        <w:shd w:val="clear" w:color="auto" w:fill="auto"/>
        <w:bidi w:val="0"/>
        <w:spacing w:before="0" w:after="0" w:line="240" w:lineRule="auto"/>
        <w:ind w:left="10" w:right="0" w:firstLine="0"/>
        <w:jc w:val="left"/>
        <w:rPr>
          <w:sz w:val="20"/>
          <w:szCs w:val="20"/>
        </w:rPr>
      </w:pPr>
      <w:bookmarkStart w:id="889" w:name="bookmark889"/>
      <w:r>
        <w:rPr>
          <w:b/>
          <w:bCs/>
          <w:color w:val="000000"/>
          <w:spacing w:val="0"/>
          <w:w w:val="100"/>
          <w:position w:val="0"/>
          <w:sz w:val="20"/>
          <w:szCs w:val="20"/>
        </w:rPr>
        <w:t>（2）折旧方法</w:t>
      </w:r>
      <w:bookmarkEnd w:id="889"/>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31.67-9.50%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23.75-19.00%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31.67-19.00%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31.67-19.00%</w:t>
            </w:r>
          </w:p>
        </w:tc>
      </w:tr>
    </w:tbl>
    <w:p>
      <w:pPr>
        <w:widowControl w:val="0"/>
        <w:spacing w:after="1199" w:line="1" w:lineRule="exact"/>
      </w:pPr>
    </w:p>
    <w:p>
      <w:pPr>
        <w:pStyle w:val="Style31"/>
        <w:keepNext/>
        <w:keepLines/>
        <w:widowControl w:val="0"/>
        <w:shd w:val="clear" w:color="auto" w:fill="auto"/>
        <w:bidi w:val="0"/>
        <w:spacing w:before="0" w:after="300" w:line="314" w:lineRule="exact"/>
        <w:ind w:left="0" w:right="0" w:firstLine="34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color w:val="000000"/>
          <w:spacing w:val="0"/>
          <w:w w:val="100"/>
          <w:position w:val="0"/>
        </w:rPr>
        <w:t>3）融资租入固定资产的认定依据、计价和折旧方法</w:t>
      </w:r>
      <w:bookmarkEnd w:id="890"/>
      <w:bookmarkEnd w:id="891"/>
      <w:bookmarkEnd w:id="893"/>
    </w:p>
    <w:p>
      <w:pPr>
        <w:pStyle w:val="Style28"/>
        <w:keepNext/>
        <w:keepLines/>
        <w:widowControl w:val="0"/>
        <w:shd w:val="clear" w:color="auto" w:fill="auto"/>
        <w:tabs>
          <w:tab w:pos="818" w:val="left"/>
        </w:tabs>
        <w:bidi w:val="0"/>
        <w:spacing w:before="0" w:after="300" w:line="314" w:lineRule="exact"/>
        <w:ind w:left="0" w:right="0" w:firstLine="340"/>
        <w:jc w:val="both"/>
      </w:pPr>
      <w:bookmarkStart w:id="894" w:name="bookmark894"/>
      <w:bookmarkStart w:id="895" w:name="bookmark895"/>
      <w:bookmarkStart w:id="896" w:name="bookmark896"/>
      <w:bookmarkStart w:id="897" w:name="bookmark897"/>
      <w:r>
        <w:rPr>
          <w:color w:val="000000"/>
          <w:spacing w:val="0"/>
          <w:w w:val="100"/>
          <w:position w:val="0"/>
        </w:rPr>
        <w:t>2</w:t>
      </w:r>
      <w:bookmarkEnd w:id="896"/>
      <w:r>
        <w:rPr>
          <w:color w:val="000000"/>
          <w:spacing w:val="0"/>
          <w:w w:val="100"/>
          <w:position w:val="0"/>
        </w:rPr>
        <w:t>5、</w:t>
        <w:tab/>
        <w:t>在建工程</w:t>
      </w:r>
      <w:bookmarkEnd w:id="894"/>
      <w:bookmarkEnd w:id="895"/>
      <w:bookmarkEnd w:id="897"/>
    </w:p>
    <w:p>
      <w:pPr>
        <w:pStyle w:val="Style17"/>
        <w:keepNext w:val="0"/>
        <w:keepLines w:val="0"/>
        <w:widowControl w:val="0"/>
        <w:shd w:val="clear" w:color="auto" w:fill="auto"/>
        <w:bidi w:val="0"/>
        <w:spacing w:before="0" w:after="200" w:line="312" w:lineRule="exact"/>
        <w:ind w:left="340" w:right="0" w:firstLine="0"/>
        <w:jc w:val="left"/>
      </w:pPr>
      <w:r>
        <w:rPr>
          <w:color w:val="000000"/>
          <w:spacing w:val="0"/>
          <w:w w:val="100"/>
          <w:position w:val="0"/>
        </w:rPr>
        <w:t>本公司在建工程成本按实际工程支出确定，包括在建期间发生的各项必要工程支出、工程达到预定可使用 状态前的应予资本化的借款费用以及其他相关费用等。</w:t>
      </w:r>
    </w:p>
    <w:p>
      <w:pPr>
        <w:pStyle w:val="Style17"/>
        <w:keepNext w:val="0"/>
        <w:keepLines w:val="0"/>
        <w:widowControl w:val="0"/>
        <w:shd w:val="clear" w:color="auto" w:fill="auto"/>
        <w:bidi w:val="0"/>
        <w:spacing w:before="0" w:after="200" w:line="314" w:lineRule="exact"/>
        <w:ind w:left="340" w:right="0" w:firstLine="0"/>
        <w:jc w:val="left"/>
      </w:pPr>
      <w:r>
        <w:rPr>
          <w:color w:val="000000"/>
          <w:spacing w:val="0"/>
          <w:w w:val="100"/>
          <w:position w:val="0"/>
        </w:rPr>
        <w:t>在建工程在达到预定可使用状态时转入固定资产。</w:t>
      </w:r>
    </w:p>
    <w:p>
      <w:pPr>
        <w:pStyle w:val="Style17"/>
        <w:keepNext w:val="0"/>
        <w:keepLines w:val="0"/>
        <w:widowControl w:val="0"/>
        <w:shd w:val="clear" w:color="auto" w:fill="auto"/>
        <w:bidi w:val="0"/>
        <w:spacing w:before="0" w:after="300" w:line="314" w:lineRule="exact"/>
        <w:ind w:left="340" w:right="0" w:firstLine="0"/>
        <w:jc w:val="left"/>
      </w:pPr>
      <w:r>
        <w:rPr>
          <w:color w:val="000000"/>
          <w:spacing w:val="0"/>
          <w:w w:val="100"/>
          <w:position w:val="0"/>
        </w:rPr>
        <w:t>在建工程计提资产减值方法见附注五、</w:t>
      </w:r>
      <w:r>
        <w:rPr>
          <w:color w:val="000000"/>
          <w:spacing w:val="0"/>
          <w:w w:val="100"/>
          <w:position w:val="0"/>
        </w:rPr>
        <w:t>31</w:t>
      </w:r>
      <w:r>
        <w:rPr>
          <w:color w:val="000000"/>
          <w:spacing w:val="0"/>
          <w:w w:val="100"/>
          <w:position w:val="0"/>
        </w:rPr>
        <w:t>。</w:t>
      </w:r>
    </w:p>
    <w:p>
      <w:pPr>
        <w:pStyle w:val="Style28"/>
        <w:keepNext/>
        <w:keepLines/>
        <w:widowControl w:val="0"/>
        <w:shd w:val="clear" w:color="auto" w:fill="auto"/>
        <w:tabs>
          <w:tab w:pos="818" w:val="left"/>
        </w:tabs>
        <w:bidi w:val="0"/>
        <w:spacing w:before="0" w:after="300" w:line="314" w:lineRule="exact"/>
        <w:ind w:left="0" w:right="0" w:firstLine="340"/>
        <w:jc w:val="left"/>
      </w:pPr>
      <w:bookmarkStart w:id="898" w:name="bookmark898"/>
      <w:bookmarkStart w:id="899" w:name="bookmark899"/>
      <w:bookmarkStart w:id="900" w:name="bookmark900"/>
      <w:bookmarkStart w:id="901" w:name="bookmark901"/>
      <w:r>
        <w:rPr>
          <w:color w:val="000000"/>
          <w:spacing w:val="0"/>
          <w:w w:val="100"/>
          <w:position w:val="0"/>
        </w:rPr>
        <w:t>2</w:t>
      </w:r>
      <w:bookmarkEnd w:id="900"/>
      <w:r>
        <w:rPr>
          <w:color w:val="000000"/>
          <w:spacing w:val="0"/>
          <w:w w:val="100"/>
          <w:position w:val="0"/>
        </w:rPr>
        <w:t>6、</w:t>
        <w:tab/>
        <w:t>借款费用</w:t>
      </w:r>
      <w:bookmarkEnd w:id="898"/>
      <w:bookmarkEnd w:id="899"/>
      <w:bookmarkEnd w:id="901"/>
    </w:p>
    <w:p>
      <w:pPr>
        <w:pStyle w:val="Style17"/>
        <w:keepNext w:val="0"/>
        <w:keepLines w:val="0"/>
        <w:widowControl w:val="0"/>
        <w:shd w:val="clear" w:color="auto" w:fill="auto"/>
        <w:bidi w:val="0"/>
        <w:spacing w:before="0" w:after="200" w:line="314" w:lineRule="exact"/>
        <w:ind w:left="0" w:right="0" w:firstLine="340"/>
        <w:jc w:val="left"/>
      </w:pPr>
      <w:bookmarkStart w:id="902" w:name="bookmark902"/>
      <w:r>
        <w:rPr>
          <w:color w:val="000000"/>
          <w:spacing w:val="0"/>
          <w:w w:val="100"/>
          <w:position w:val="0"/>
        </w:rPr>
        <w:t>（</w:t>
      </w:r>
      <w:bookmarkEnd w:id="902"/>
      <w:r>
        <w:rPr>
          <w:color w:val="000000"/>
          <w:spacing w:val="0"/>
          <w:w w:val="100"/>
          <w:position w:val="0"/>
        </w:rPr>
        <w:t>1）</w:t>
      </w:r>
      <w:r>
        <w:rPr>
          <w:color w:val="000000"/>
          <w:spacing w:val="0"/>
          <w:w w:val="100"/>
          <w:position w:val="0"/>
        </w:rPr>
        <w:t>借款费用资本化的确认原则</w:t>
      </w:r>
    </w:p>
    <w:p>
      <w:pPr>
        <w:pStyle w:val="Style17"/>
        <w:keepNext w:val="0"/>
        <w:keepLines w:val="0"/>
        <w:widowControl w:val="0"/>
        <w:shd w:val="clear" w:color="auto" w:fill="auto"/>
        <w:bidi w:val="0"/>
        <w:spacing w:before="0" w:after="200" w:line="314" w:lineRule="exact"/>
        <w:ind w:left="340" w:right="0" w:firstLine="0"/>
        <w:jc w:val="both"/>
      </w:pPr>
      <w:r>
        <w:rPr>
          <w:color w:val="000000"/>
          <w:spacing w:val="0"/>
          <w:w w:val="100"/>
          <w:position w:val="0"/>
        </w:rPr>
        <w:t>本公司发生的借款费用，可直接归属于符合资本化条件的资产的购建或者生产的，予以资本化，计入相关 资产成本；其他借款费用，在发生时根据其发生额确认为费用，计入当期损益。借款费用同时满足下列条 件的，开始资本化：</w:t>
      </w:r>
    </w:p>
    <w:p>
      <w:pPr>
        <w:pStyle w:val="Style17"/>
        <w:keepNext w:val="0"/>
        <w:keepLines w:val="0"/>
        <w:widowControl w:val="0"/>
        <w:numPr>
          <w:ilvl w:val="0"/>
          <w:numId w:val="41"/>
        </w:numPr>
        <w:shd w:val="clear" w:color="auto" w:fill="auto"/>
        <w:bidi w:val="0"/>
        <w:spacing w:before="0" w:after="300" w:line="314" w:lineRule="exact"/>
        <w:ind w:left="0" w:right="0" w:firstLine="340"/>
        <w:jc w:val="both"/>
      </w:pPr>
      <w:bookmarkStart w:id="903" w:name="bookmark903"/>
      <w:bookmarkEnd w:id="903"/>
      <w:r>
        <w:rPr>
          <w:color w:val="000000"/>
          <w:spacing w:val="0"/>
          <w:w w:val="100"/>
          <w:position w:val="0"/>
        </w:rPr>
        <w:t>资产支出已经发生，资产支出包括为购建或者生产符合资本化条件的资产而以支付现金、转移非现金</w:t>
      </w:r>
    </w:p>
    <w:p>
      <w:pPr>
        <w:pStyle w:val="Style17"/>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资产或者承担带息债务形式发生的支出；</w:t>
      </w:r>
    </w:p>
    <w:p>
      <w:pPr>
        <w:pStyle w:val="Style17"/>
        <w:keepNext w:val="0"/>
        <w:keepLines w:val="0"/>
        <w:widowControl w:val="0"/>
        <w:numPr>
          <w:ilvl w:val="0"/>
          <w:numId w:val="41"/>
        </w:numPr>
        <w:shd w:val="clear" w:color="auto" w:fill="auto"/>
        <w:tabs>
          <w:tab w:pos="757" w:val="left"/>
        </w:tabs>
        <w:bidi w:val="0"/>
        <w:spacing w:before="0" w:after="200" w:line="312" w:lineRule="exact"/>
        <w:ind w:left="0" w:right="0" w:firstLine="360"/>
        <w:jc w:val="left"/>
      </w:pPr>
      <w:bookmarkStart w:id="904" w:name="bookmark904"/>
      <w:bookmarkEnd w:id="904"/>
      <w:r>
        <w:rPr>
          <w:color w:val="000000"/>
          <w:spacing w:val="0"/>
          <w:w w:val="100"/>
          <w:position w:val="0"/>
        </w:rPr>
        <w:t>借款费用已经发生；</w:t>
      </w:r>
    </w:p>
    <w:p>
      <w:pPr>
        <w:pStyle w:val="Style17"/>
        <w:keepNext w:val="0"/>
        <w:keepLines w:val="0"/>
        <w:widowControl w:val="0"/>
        <w:numPr>
          <w:ilvl w:val="0"/>
          <w:numId w:val="41"/>
        </w:numPr>
        <w:shd w:val="clear" w:color="auto" w:fill="auto"/>
        <w:tabs>
          <w:tab w:pos="757" w:val="left"/>
        </w:tabs>
        <w:bidi w:val="0"/>
        <w:spacing w:before="0" w:after="200" w:line="312" w:lineRule="exact"/>
        <w:ind w:left="0" w:right="0" w:firstLine="360"/>
        <w:jc w:val="left"/>
      </w:pPr>
      <w:bookmarkStart w:id="905" w:name="bookmark905"/>
      <w:bookmarkEnd w:id="905"/>
      <w:r>
        <w:rPr>
          <w:color w:val="000000"/>
          <w:spacing w:val="0"/>
          <w:w w:val="100"/>
          <w:position w:val="0"/>
        </w:rPr>
        <w:t>为使资产达到预定可使用或者可销售状态所必要的购建或者生产活动已经开始。</w:t>
      </w:r>
    </w:p>
    <w:p>
      <w:pPr>
        <w:pStyle w:val="Style17"/>
        <w:keepNext w:val="0"/>
        <w:keepLines w:val="0"/>
        <w:widowControl w:val="0"/>
        <w:shd w:val="clear" w:color="auto" w:fill="auto"/>
        <w:tabs>
          <w:tab w:pos="848" w:val="left"/>
        </w:tabs>
        <w:bidi w:val="0"/>
        <w:spacing w:before="0" w:after="200" w:line="312" w:lineRule="exact"/>
        <w:ind w:left="360" w:right="0" w:firstLine="0"/>
        <w:jc w:val="both"/>
      </w:pPr>
      <w:bookmarkStart w:id="906" w:name="bookmark906"/>
      <w:r>
        <w:rPr>
          <w:color w:val="000000"/>
          <w:spacing w:val="0"/>
          <w:w w:val="100"/>
          <w:position w:val="0"/>
        </w:rPr>
        <w:t>（</w:t>
      </w:r>
      <w:bookmarkEnd w:id="906"/>
      <w:r>
        <w:rPr>
          <w:color w:val="000000"/>
          <w:spacing w:val="0"/>
          <w:w w:val="100"/>
          <w:position w:val="0"/>
        </w:rPr>
        <w:t>2）</w:t>
        <w:tab/>
      </w:r>
      <w:r>
        <w:rPr>
          <w:color w:val="000000"/>
          <w:spacing w:val="0"/>
          <w:w w:val="100"/>
          <w:position w:val="0"/>
        </w:rPr>
        <w:t>借款费用资本化期间</w:t>
      </w:r>
    </w:p>
    <w:p>
      <w:pPr>
        <w:pStyle w:val="Style17"/>
        <w:keepNext w:val="0"/>
        <w:keepLines w:val="0"/>
        <w:widowControl w:val="0"/>
        <w:shd w:val="clear" w:color="auto" w:fill="auto"/>
        <w:bidi w:val="0"/>
        <w:spacing w:before="0" w:after="200" w:line="312" w:lineRule="exact"/>
        <w:ind w:left="360" w:right="0" w:firstLine="0"/>
        <w:jc w:val="both"/>
      </w:pPr>
      <w:r>
        <w:rPr>
          <w:color w:val="000000"/>
          <w:spacing w:val="0"/>
          <w:w w:val="100"/>
          <w:position w:val="0"/>
        </w:rPr>
        <w:t>本公司购建或者生产符合资本化条件的资产达到预定可使用或者可销售状态时，借款费用停止资本化。在 符合资本化条件的资产达到预定可使用或者可销售状态之后所发生的借款费用，在发生时根据其发生额确 认为费用，计入当期损益。</w:t>
      </w:r>
    </w:p>
    <w:p>
      <w:pPr>
        <w:pStyle w:val="Style17"/>
        <w:keepNext w:val="0"/>
        <w:keepLines w:val="0"/>
        <w:widowControl w:val="0"/>
        <w:shd w:val="clear" w:color="auto" w:fill="auto"/>
        <w:bidi w:val="0"/>
        <w:spacing w:before="0" w:after="200" w:line="331" w:lineRule="exact"/>
        <w:ind w:left="360" w:right="0" w:firstLine="0"/>
        <w:jc w:val="both"/>
      </w:pPr>
      <w:r>
        <w:rPr>
          <w:color w:val="000000"/>
          <w:spacing w:val="0"/>
          <w:w w:val="100"/>
          <w:position w:val="0"/>
        </w:rPr>
        <w:t>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个月的，暂停借款 费用的资本化；正常中断期间的借款费用继续资本化。</w:t>
      </w:r>
    </w:p>
    <w:p>
      <w:pPr>
        <w:pStyle w:val="Style17"/>
        <w:keepNext w:val="0"/>
        <w:keepLines w:val="0"/>
        <w:widowControl w:val="0"/>
        <w:shd w:val="clear" w:color="auto" w:fill="auto"/>
        <w:tabs>
          <w:tab w:pos="848" w:val="left"/>
        </w:tabs>
        <w:bidi w:val="0"/>
        <w:spacing w:before="0" w:after="200" w:line="312" w:lineRule="exact"/>
        <w:ind w:left="360" w:right="0" w:firstLine="0"/>
        <w:jc w:val="both"/>
      </w:pPr>
      <w:bookmarkStart w:id="907" w:name="bookmark907"/>
      <w:r>
        <w:rPr>
          <w:color w:val="000000"/>
          <w:spacing w:val="0"/>
          <w:w w:val="100"/>
          <w:position w:val="0"/>
        </w:rPr>
        <w:t>（</w:t>
      </w:r>
      <w:bookmarkEnd w:id="907"/>
      <w:r>
        <w:rPr>
          <w:color w:val="000000"/>
          <w:spacing w:val="0"/>
          <w:w w:val="100"/>
          <w:position w:val="0"/>
        </w:rPr>
        <w:t>3）</w:t>
        <w:tab/>
      </w:r>
      <w:r>
        <w:rPr>
          <w:color w:val="000000"/>
          <w:spacing w:val="0"/>
          <w:w w:val="100"/>
          <w:position w:val="0"/>
        </w:rPr>
        <w:t>借款费用资本化率以及资本化金额的计算方法</w:t>
      </w:r>
    </w:p>
    <w:p>
      <w:pPr>
        <w:pStyle w:val="Style17"/>
        <w:keepNext w:val="0"/>
        <w:keepLines w:val="0"/>
        <w:widowControl w:val="0"/>
        <w:shd w:val="clear" w:color="auto" w:fill="auto"/>
        <w:bidi w:val="0"/>
        <w:spacing w:before="0" w:after="200" w:line="312" w:lineRule="exact"/>
        <w:ind w:left="360" w:right="0" w:firstLine="0"/>
        <w:jc w:val="both"/>
      </w:pPr>
      <w:r>
        <w:rPr>
          <w:color w:val="000000"/>
          <w:spacing w:val="0"/>
          <w:w w:val="100"/>
          <w:position w:val="0"/>
        </w:rPr>
        <w:t>专门借款当期实际发生的利息费用，减去尚未动用的借款资金存入银行取得的利息收入或进行暂时性投资 取得的投资收益后的金额予以资本化；一般借款根据累计资产支出超过专门借款部分的资产支出加权平均 数乘以所占用一般借款的资本化率，确定资本化金额。资本化率根据一般借款的加权平均利率计算确定。</w:t>
      </w:r>
    </w:p>
    <w:p>
      <w:pPr>
        <w:pStyle w:val="Style17"/>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资本化期间内，外币专门借款的汇兑差额全部予以资本化；外币一般借款的汇兑差额计入当期损益。</w:t>
      </w:r>
    </w:p>
    <w:p>
      <w:pPr>
        <w:pStyle w:val="Style28"/>
        <w:keepNext/>
        <w:keepLines/>
        <w:widowControl w:val="0"/>
        <w:shd w:val="clear" w:color="auto" w:fill="auto"/>
        <w:tabs>
          <w:tab w:pos="838" w:val="left"/>
        </w:tabs>
        <w:bidi w:val="0"/>
        <w:spacing w:before="0" w:after="300" w:line="312" w:lineRule="exact"/>
        <w:ind w:left="0" w:right="0" w:firstLine="360"/>
        <w:jc w:val="left"/>
      </w:pPr>
      <w:bookmarkStart w:id="908" w:name="bookmark908"/>
      <w:bookmarkStart w:id="909" w:name="bookmark909"/>
      <w:bookmarkStart w:id="910" w:name="bookmark910"/>
      <w:bookmarkStart w:id="911" w:name="bookmark911"/>
      <w:r>
        <w:rPr>
          <w:color w:val="000000"/>
          <w:spacing w:val="0"/>
          <w:w w:val="100"/>
          <w:position w:val="0"/>
        </w:rPr>
        <w:t>2</w:t>
      </w:r>
      <w:bookmarkEnd w:id="910"/>
      <w:r>
        <w:rPr>
          <w:color w:val="000000"/>
          <w:spacing w:val="0"/>
          <w:w w:val="100"/>
          <w:position w:val="0"/>
        </w:rPr>
        <w:t>7、</w:t>
        <w:tab/>
        <w:t>生物资产</w:t>
      </w:r>
      <w:bookmarkEnd w:id="908"/>
      <w:bookmarkEnd w:id="909"/>
      <w:bookmarkEnd w:id="911"/>
    </w:p>
    <w:p>
      <w:pPr>
        <w:pStyle w:val="Style28"/>
        <w:keepNext/>
        <w:keepLines/>
        <w:widowControl w:val="0"/>
        <w:shd w:val="clear" w:color="auto" w:fill="auto"/>
        <w:tabs>
          <w:tab w:pos="838" w:val="left"/>
        </w:tabs>
        <w:bidi w:val="0"/>
        <w:spacing w:before="0" w:after="300" w:line="312" w:lineRule="exact"/>
        <w:ind w:left="0" w:right="0" w:firstLine="360"/>
        <w:jc w:val="left"/>
      </w:pPr>
      <w:bookmarkStart w:id="912" w:name="bookmark912"/>
      <w:bookmarkStart w:id="913" w:name="bookmark913"/>
      <w:bookmarkStart w:id="914" w:name="bookmark914"/>
      <w:bookmarkStart w:id="915" w:name="bookmark915"/>
      <w:r>
        <w:rPr>
          <w:color w:val="000000"/>
          <w:spacing w:val="0"/>
          <w:w w:val="100"/>
          <w:position w:val="0"/>
        </w:rPr>
        <w:t>2</w:t>
      </w:r>
      <w:bookmarkEnd w:id="914"/>
      <w:r>
        <w:rPr>
          <w:color w:val="000000"/>
          <w:spacing w:val="0"/>
          <w:w w:val="100"/>
          <w:position w:val="0"/>
        </w:rPr>
        <w:t>8、</w:t>
        <w:tab/>
        <w:t>油气资产</w:t>
      </w:r>
      <w:bookmarkEnd w:id="912"/>
      <w:bookmarkEnd w:id="913"/>
      <w:bookmarkEnd w:id="915"/>
    </w:p>
    <w:p>
      <w:pPr>
        <w:pStyle w:val="Style28"/>
        <w:keepNext/>
        <w:keepLines/>
        <w:widowControl w:val="0"/>
        <w:shd w:val="clear" w:color="auto" w:fill="auto"/>
        <w:tabs>
          <w:tab w:pos="838" w:val="left"/>
        </w:tabs>
        <w:bidi w:val="0"/>
        <w:spacing w:before="0" w:after="300" w:line="312" w:lineRule="exact"/>
        <w:ind w:left="0" w:right="0" w:firstLine="360"/>
        <w:jc w:val="left"/>
      </w:pPr>
      <w:bookmarkStart w:id="916" w:name="bookmark916"/>
      <w:bookmarkStart w:id="917" w:name="bookmark917"/>
      <w:bookmarkStart w:id="918" w:name="bookmark918"/>
      <w:bookmarkStart w:id="919" w:name="bookmark919"/>
      <w:r>
        <w:rPr>
          <w:color w:val="000000"/>
          <w:spacing w:val="0"/>
          <w:w w:val="100"/>
          <w:position w:val="0"/>
        </w:rPr>
        <w:t>2</w:t>
      </w:r>
      <w:bookmarkEnd w:id="918"/>
      <w:r>
        <w:rPr>
          <w:color w:val="000000"/>
          <w:spacing w:val="0"/>
          <w:w w:val="100"/>
          <w:position w:val="0"/>
        </w:rPr>
        <w:t>9、</w:t>
        <w:tab/>
        <w:t>使用权资产</w:t>
      </w:r>
      <w:bookmarkEnd w:id="916"/>
      <w:bookmarkEnd w:id="917"/>
      <w:bookmarkEnd w:id="919"/>
    </w:p>
    <w:p>
      <w:pPr>
        <w:pStyle w:val="Style17"/>
        <w:keepNext w:val="0"/>
        <w:keepLines w:val="0"/>
        <w:widowControl w:val="0"/>
        <w:shd w:val="clear" w:color="auto" w:fill="auto"/>
        <w:bidi w:val="0"/>
        <w:spacing w:before="0" w:after="200" w:line="312" w:lineRule="exact"/>
        <w:ind w:left="0" w:right="0" w:firstLine="360"/>
        <w:jc w:val="left"/>
      </w:pPr>
      <w:bookmarkStart w:id="920" w:name="bookmark920"/>
      <w:r>
        <w:rPr>
          <w:color w:val="000000"/>
          <w:spacing w:val="0"/>
          <w:w w:val="100"/>
          <w:position w:val="0"/>
        </w:rPr>
        <w:t>（</w:t>
      </w:r>
      <w:bookmarkEnd w:id="920"/>
      <w:r>
        <w:rPr>
          <w:color w:val="000000"/>
          <w:spacing w:val="0"/>
          <w:w w:val="100"/>
          <w:position w:val="0"/>
        </w:rPr>
        <w:t>1）</w:t>
      </w:r>
      <w:r>
        <w:rPr>
          <w:color w:val="000000"/>
          <w:spacing w:val="0"/>
          <w:w w:val="100"/>
          <w:position w:val="0"/>
        </w:rPr>
        <w:t>使用权资产确认条件</w:t>
      </w:r>
    </w:p>
    <w:p>
      <w:pPr>
        <w:pStyle w:val="Style17"/>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使用权资产是指本公司作为承租人可在租赁期内使用租赁资产的权利。</w:t>
      </w:r>
    </w:p>
    <w:p>
      <w:pPr>
        <w:pStyle w:val="Style17"/>
        <w:keepNext w:val="0"/>
        <w:keepLines w:val="0"/>
        <w:widowControl w:val="0"/>
        <w:shd w:val="clear" w:color="auto" w:fill="auto"/>
        <w:bidi w:val="0"/>
        <w:spacing w:before="0" w:after="200" w:line="312" w:lineRule="exact"/>
        <w:ind w:left="360" w:right="0" w:firstLine="0"/>
        <w:jc w:val="both"/>
      </w:pPr>
      <w:r>
        <w:rPr>
          <w:color w:val="000000"/>
          <w:spacing w:val="0"/>
          <w:w w:val="100"/>
          <w:position w:val="0"/>
        </w:rPr>
        <w:t>在租赁期开始日，使用权资产按照成本进行初始计量。该成本包括：租赁负债的初始计量金额；在租赁期 开始日或之前支付的租赁付款额，存在租赁激励的，扣除已享受的租赁激励相关金额；本公司作为承租人 发生的初始直接费用；本公司作为承租人为拆卸及移除租赁资产、复原租赁资产所在场地或将租赁资产恢 复至租赁条款约定状态预计将发生的成本。本公司作为承租人按照《企业会计准则第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 对拆除复原等成本进行确认和计量。后续就租赁负债的任何重新计量作出调整。</w:t>
      </w:r>
    </w:p>
    <w:p>
      <w:pPr>
        <w:pStyle w:val="Style17"/>
        <w:keepNext w:val="0"/>
        <w:keepLines w:val="0"/>
        <w:widowControl w:val="0"/>
        <w:shd w:val="clear" w:color="auto" w:fill="auto"/>
        <w:bidi w:val="0"/>
        <w:spacing w:before="0" w:after="200" w:line="312" w:lineRule="exact"/>
        <w:ind w:left="0" w:right="0" w:firstLine="0"/>
        <w:jc w:val="both"/>
      </w:pPr>
      <w:bookmarkStart w:id="921" w:name="bookmark921"/>
      <w:r>
        <w:rPr>
          <w:color w:val="000000"/>
          <w:spacing w:val="0"/>
          <w:w w:val="100"/>
          <w:position w:val="0"/>
        </w:rPr>
        <w:t>（</w:t>
      </w:r>
      <w:bookmarkEnd w:id="921"/>
      <w:r>
        <w:rPr>
          <w:color w:val="000000"/>
          <w:spacing w:val="0"/>
          <w:w w:val="100"/>
          <w:position w:val="0"/>
        </w:rPr>
        <w:t>2）</w:t>
      </w:r>
      <w:r>
        <w:rPr>
          <w:color w:val="000000"/>
          <w:spacing w:val="0"/>
          <w:w w:val="100"/>
          <w:position w:val="0"/>
        </w:rPr>
        <w:t>使用权资产的折旧方法</w:t>
      </w:r>
    </w:p>
    <w:p>
      <w:pPr>
        <w:pStyle w:val="Style17"/>
        <w:keepNext w:val="0"/>
        <w:keepLines w:val="0"/>
        <w:widowControl w:val="0"/>
        <w:shd w:val="clear" w:color="auto" w:fill="auto"/>
        <w:bidi w:val="0"/>
        <w:spacing w:before="0" w:after="200" w:line="317" w:lineRule="exact"/>
        <w:ind w:left="360" w:right="0" w:firstLine="0"/>
        <w:jc w:val="both"/>
      </w:pPr>
      <w:r>
        <w:rPr>
          <w:color w:val="000000"/>
          <w:spacing w:val="0"/>
          <w:w w:val="100"/>
          <w:position w:val="0"/>
        </w:rPr>
        <w:t>本公司采用直线法计提折旧。本公司作为承租人能够合理确定租赁期届满时取得租赁资产所有权的，在租 赁资产剩余使用寿命内计提折旧。无法合理确定租赁期届满时能够取得租赁资产所有权的，在租赁期与租 赁资产剩余使用寿命两者孰短的期间内计提折旧</w:t>
      </w:r>
    </w:p>
    <w:p>
      <w:pPr>
        <w:pStyle w:val="Style17"/>
        <w:keepNext w:val="0"/>
        <w:keepLines w:val="0"/>
        <w:widowControl w:val="0"/>
        <w:shd w:val="clear" w:color="auto" w:fill="auto"/>
        <w:bidi w:val="0"/>
        <w:spacing w:before="0" w:after="200" w:line="312" w:lineRule="exact"/>
        <w:ind w:left="0" w:right="0" w:firstLine="360"/>
        <w:jc w:val="left"/>
      </w:pPr>
      <w:bookmarkStart w:id="922" w:name="bookmark922"/>
      <w:r>
        <w:rPr>
          <w:color w:val="000000"/>
          <w:spacing w:val="0"/>
          <w:w w:val="100"/>
          <w:position w:val="0"/>
        </w:rPr>
        <w:t>（</w:t>
      </w:r>
      <w:bookmarkEnd w:id="922"/>
      <w:r>
        <w:rPr>
          <w:color w:val="000000"/>
          <w:spacing w:val="0"/>
          <w:w w:val="100"/>
          <w:position w:val="0"/>
        </w:rPr>
        <w:t>3）</w:t>
      </w:r>
      <w:r>
        <w:rPr>
          <w:color w:val="000000"/>
          <w:spacing w:val="0"/>
          <w:w w:val="100"/>
          <w:position w:val="0"/>
        </w:rPr>
        <w:t>使用权资产的减值测试方法、减值准备计提方法</w:t>
      </w:r>
    </w:p>
    <w:p>
      <w:pPr>
        <w:pStyle w:val="Style17"/>
        <w:keepNext w:val="0"/>
        <w:keepLines w:val="0"/>
        <w:widowControl w:val="0"/>
        <w:shd w:val="clear" w:color="auto" w:fill="auto"/>
        <w:bidi w:val="0"/>
        <w:spacing w:before="0" w:after="200" w:line="326" w:lineRule="exact"/>
        <w:ind w:left="360" w:right="0" w:firstLine="0"/>
        <w:jc w:val="both"/>
      </w:pPr>
      <w:r>
        <w:rPr>
          <w:color w:val="000000"/>
          <w:spacing w:val="0"/>
          <w:w w:val="100"/>
          <w:position w:val="0"/>
        </w:rPr>
        <w:t>本公司按照本附注“五、中的</w:t>
      </w:r>
      <w:r>
        <w:rPr>
          <w:color w:val="000000"/>
          <w:spacing w:val="0"/>
          <w:w w:val="100"/>
          <w:position w:val="0"/>
        </w:rPr>
        <w:t>31</w:t>
      </w:r>
      <w:r>
        <w:rPr>
          <w:color w:val="000000"/>
          <w:spacing w:val="0"/>
          <w:w w:val="100"/>
          <w:position w:val="0"/>
        </w:rPr>
        <w:t>、长期资产减值”所述原则来确定使用权资产是否已发生减值，并对己识 别的减值损失进行会计处理。</w:t>
      </w:r>
    </w:p>
    <w:p>
      <w:pPr>
        <w:pStyle w:val="Style28"/>
        <w:keepNext/>
        <w:keepLines/>
        <w:widowControl w:val="0"/>
        <w:shd w:val="clear" w:color="auto" w:fill="auto"/>
        <w:tabs>
          <w:tab w:pos="734" w:val="left"/>
        </w:tabs>
        <w:bidi w:val="0"/>
        <w:spacing w:before="0" w:after="300" w:line="312" w:lineRule="exact"/>
        <w:ind w:left="0" w:right="0" w:firstLine="260"/>
        <w:jc w:val="both"/>
      </w:pPr>
      <w:bookmarkStart w:id="923" w:name="bookmark923"/>
      <w:bookmarkStart w:id="924" w:name="bookmark924"/>
      <w:bookmarkStart w:id="925" w:name="bookmark925"/>
      <w:bookmarkStart w:id="926" w:name="bookmark926"/>
      <w:r>
        <w:rPr>
          <w:color w:val="000000"/>
          <w:spacing w:val="0"/>
          <w:w w:val="100"/>
          <w:position w:val="0"/>
        </w:rPr>
        <w:t>3</w:t>
      </w:r>
      <w:bookmarkEnd w:id="925"/>
      <w:r>
        <w:rPr>
          <w:color w:val="000000"/>
          <w:spacing w:val="0"/>
          <w:w w:val="100"/>
          <w:position w:val="0"/>
        </w:rPr>
        <w:t>0、</w:t>
        <w:tab/>
        <w:t>无形资产</w:t>
      </w:r>
      <w:bookmarkEnd w:id="923"/>
      <w:bookmarkEnd w:id="924"/>
      <w:bookmarkEnd w:id="926"/>
    </w:p>
    <w:p>
      <w:pPr>
        <w:pStyle w:val="Style31"/>
        <w:keepNext/>
        <w:keepLines/>
        <w:widowControl w:val="0"/>
        <w:shd w:val="clear" w:color="auto" w:fill="auto"/>
        <w:tabs>
          <w:tab w:pos="753" w:val="left"/>
        </w:tabs>
        <w:bidi w:val="0"/>
        <w:spacing w:before="0" w:after="300" w:line="312" w:lineRule="exact"/>
        <w:ind w:left="0" w:right="0" w:firstLine="260"/>
        <w:jc w:val="both"/>
      </w:pPr>
      <w:bookmarkStart w:id="927" w:name="bookmark927"/>
      <w:bookmarkStart w:id="928" w:name="bookmark928"/>
      <w:bookmarkStart w:id="929" w:name="bookmark929"/>
      <w:bookmarkStart w:id="930" w:name="bookmark930"/>
      <w:r>
        <w:rPr>
          <w:color w:val="000000"/>
          <w:spacing w:val="0"/>
          <w:w w:val="100"/>
          <w:position w:val="0"/>
        </w:rPr>
        <w:t>（</w:t>
      </w:r>
      <w:bookmarkEnd w:id="929"/>
      <w:r>
        <w:rPr>
          <w:color w:val="000000"/>
          <w:spacing w:val="0"/>
          <w:w w:val="100"/>
          <w:position w:val="0"/>
        </w:rPr>
        <w:t>1）</w:t>
        <w:tab/>
        <w:t>计价方法、使用寿命、减值测试</w:t>
      </w:r>
      <w:bookmarkEnd w:id="927"/>
      <w:bookmarkEnd w:id="928"/>
      <w:bookmarkEnd w:id="930"/>
    </w:p>
    <w:p>
      <w:pPr>
        <w:pStyle w:val="Style17"/>
        <w:keepNext w:val="0"/>
        <w:keepLines w:val="0"/>
        <w:widowControl w:val="0"/>
        <w:shd w:val="clear" w:color="auto" w:fill="auto"/>
        <w:bidi w:val="0"/>
        <w:spacing w:before="0" w:after="200" w:line="312" w:lineRule="exact"/>
        <w:ind w:left="0" w:right="0" w:firstLine="260"/>
        <w:jc w:val="both"/>
      </w:pPr>
      <w:r>
        <w:rPr>
          <w:color w:val="000000"/>
          <w:spacing w:val="0"/>
          <w:w w:val="100"/>
          <w:position w:val="0"/>
        </w:rPr>
        <w:t>本公司无形资产包括土地使用权、软件、专利技术、其他无形资产等。</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无形资产按照成本进行初始计量，并于取得无形资产时分析判断其使用寿命。使用寿命为有限的，自无形 资产可供使用时起，采用能反映与该资产有关的经济利益的预期实现方式的摊销方法，在预计使用年限内 摊销；无法可靠确定预期实现方式的，采用直线法摊销；使用寿命不确定的无形资产，不作摊销。</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本公司于每年年度终了，对使用寿命有限的无形资产的使用寿命及摊销方法进行复核，与以前估计不同的， 调整原先估计数，并按会计估计变更处理。</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资产负债表日预计某项无形资产已经不能给企业带来未来经济利益的，将该项无形资产的账面价值全部转 入当期损益。</w:t>
      </w:r>
    </w:p>
    <w:p>
      <w:pPr>
        <w:pStyle w:val="Style17"/>
        <w:keepNext w:val="0"/>
        <w:keepLines w:val="0"/>
        <w:widowControl w:val="0"/>
        <w:shd w:val="clear" w:color="auto" w:fill="auto"/>
        <w:bidi w:val="0"/>
        <w:spacing w:before="0" w:after="300" w:line="326" w:lineRule="exact"/>
        <w:ind w:left="260" w:right="0" w:firstLine="0"/>
        <w:jc w:val="both"/>
      </w:pPr>
      <w:r>
        <w:rPr>
          <w:color w:val="000000"/>
          <w:spacing w:val="0"/>
          <w:w w:val="100"/>
          <w:position w:val="0"/>
        </w:rPr>
        <w:t>本公司按照本附注“五、中的</w:t>
      </w:r>
      <w:r>
        <w:rPr>
          <w:color w:val="000000"/>
          <w:spacing w:val="0"/>
          <w:w w:val="100"/>
          <w:position w:val="0"/>
        </w:rPr>
        <w:t>31</w:t>
      </w:r>
      <w:r>
        <w:rPr>
          <w:color w:val="000000"/>
          <w:spacing w:val="0"/>
          <w:w w:val="100"/>
          <w:position w:val="0"/>
        </w:rPr>
        <w:t>、长期资产减值”所述原则来确定使用权资产是否已发生减值，并对己识 别的减值损失进行会计处理。</w:t>
      </w:r>
    </w:p>
    <w:p>
      <w:pPr>
        <w:pStyle w:val="Style31"/>
        <w:keepNext/>
        <w:keepLines/>
        <w:widowControl w:val="0"/>
        <w:shd w:val="clear" w:color="auto" w:fill="auto"/>
        <w:tabs>
          <w:tab w:pos="753" w:val="left"/>
        </w:tabs>
        <w:bidi w:val="0"/>
        <w:spacing w:before="0" w:after="300" w:line="312" w:lineRule="exact"/>
        <w:ind w:left="260" w:right="0" w:firstLine="0"/>
        <w:jc w:val="both"/>
      </w:pPr>
      <w:bookmarkStart w:id="931" w:name="bookmark931"/>
      <w:bookmarkStart w:id="932" w:name="bookmark932"/>
      <w:bookmarkStart w:id="933" w:name="bookmark933"/>
      <w:bookmarkStart w:id="934" w:name="bookmark934"/>
      <w:r>
        <w:rPr>
          <w:color w:val="000000"/>
          <w:spacing w:val="0"/>
          <w:w w:val="100"/>
          <w:position w:val="0"/>
        </w:rPr>
        <w:t>（</w:t>
      </w:r>
      <w:bookmarkEnd w:id="933"/>
      <w:r>
        <w:rPr>
          <w:color w:val="000000"/>
          <w:spacing w:val="0"/>
          <w:w w:val="100"/>
          <w:position w:val="0"/>
        </w:rPr>
        <w:t>2）</w:t>
        <w:tab/>
        <w:t>内部研究开发支出会计政策</w:t>
      </w:r>
      <w:bookmarkEnd w:id="931"/>
      <w:bookmarkEnd w:id="932"/>
      <w:bookmarkEnd w:id="934"/>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本公司将内部研究开发项目的支出，区分为研究阶段支出和开发阶段支出。</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研究阶段的支出，于发生时计入当期损益。</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开发阶段的支出，同时满足下列条件的，才能予以资本化，即：完成该无形资产以使其能够使用或出售在 技术上具有可行性；具有完成该无形资产并使用或出售的意图；无形资产产生经济利益的方式，包括能够 证明运用该无形资产生产的产品存在市场或无形资产自身存在市场，无形资产将在内部使用的，能够证明 其有用性；有足够的技术、财务资源和其他资源支持，以完成该无形资产的开发，并有能力使用或出售该 无形资产；归属于该无形资产开发阶段的支出能够可靠地计量。不满足上述条件的开发支出计入当期损益。</w:t>
      </w:r>
    </w:p>
    <w:p>
      <w:pPr>
        <w:pStyle w:val="Style17"/>
        <w:keepNext w:val="0"/>
        <w:keepLines w:val="0"/>
        <w:widowControl w:val="0"/>
        <w:shd w:val="clear" w:color="auto" w:fill="auto"/>
        <w:bidi w:val="0"/>
        <w:spacing w:before="0" w:after="200" w:line="326" w:lineRule="exact"/>
        <w:ind w:left="260" w:right="0" w:firstLine="0"/>
        <w:jc w:val="both"/>
      </w:pPr>
      <w:r>
        <w:rPr>
          <w:color w:val="000000"/>
          <w:spacing w:val="0"/>
          <w:w w:val="100"/>
          <w:position w:val="0"/>
        </w:rPr>
        <w:t>本公司研究开发项目在满足上述条件，通过技术可行性及经济可行性研究，形成项目立项后，进入开发阶 段。</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己资本化的开发阶段的支出在资产负债表上列示为开发支出，自该项目达到预定用途之日转为无形资产。</w:t>
      </w:r>
    </w:p>
    <w:p>
      <w:pPr>
        <w:pStyle w:val="Style28"/>
        <w:keepNext/>
        <w:keepLines/>
        <w:widowControl w:val="0"/>
        <w:shd w:val="clear" w:color="auto" w:fill="auto"/>
        <w:tabs>
          <w:tab w:pos="734" w:val="left"/>
        </w:tabs>
        <w:bidi w:val="0"/>
        <w:spacing w:before="0" w:after="300" w:line="312" w:lineRule="exact"/>
        <w:ind w:left="260" w:right="0" w:firstLine="0"/>
        <w:jc w:val="both"/>
      </w:pPr>
      <w:bookmarkStart w:id="935" w:name="bookmark935"/>
      <w:bookmarkStart w:id="936" w:name="bookmark936"/>
      <w:bookmarkStart w:id="937" w:name="bookmark937"/>
      <w:bookmarkStart w:id="938" w:name="bookmark938"/>
      <w:r>
        <w:rPr>
          <w:color w:val="000000"/>
          <w:spacing w:val="0"/>
          <w:w w:val="100"/>
          <w:position w:val="0"/>
        </w:rPr>
        <w:t>3</w:t>
      </w:r>
      <w:bookmarkEnd w:id="937"/>
      <w:r>
        <w:rPr>
          <w:color w:val="000000"/>
          <w:spacing w:val="0"/>
          <w:w w:val="100"/>
          <w:position w:val="0"/>
        </w:rPr>
        <w:t>1、</w:t>
        <w:tab/>
        <w:t>长期资产减值</w:t>
      </w:r>
      <w:bookmarkEnd w:id="935"/>
      <w:bookmarkEnd w:id="936"/>
      <w:bookmarkEnd w:id="938"/>
    </w:p>
    <w:p>
      <w:pPr>
        <w:pStyle w:val="Style17"/>
        <w:keepNext w:val="0"/>
        <w:keepLines w:val="0"/>
        <w:widowControl w:val="0"/>
        <w:shd w:val="clear" w:color="auto" w:fill="auto"/>
        <w:bidi w:val="0"/>
        <w:spacing w:before="0" w:after="200" w:line="307" w:lineRule="exact"/>
        <w:ind w:left="260" w:right="0" w:firstLine="0"/>
        <w:jc w:val="both"/>
      </w:pPr>
      <w:r>
        <w:rPr>
          <w:color w:val="000000"/>
          <w:spacing w:val="0"/>
          <w:w w:val="100"/>
          <w:position w:val="0"/>
        </w:rPr>
        <w:t>对子公司、联营企业和合营企业的长期股权投资、固定资产、在建工程、使用权资产、无形资产、商誉等 （存货、按公允价值模式计量的投资性房地产、递延所得税资产、金融资产除外）的资产减值，按以下方 法确定：</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于资产负债表日判断资产是否存在可能发生减值的迹象，存在减值迹象的，本公司将估计其可收回金额， 进行减值测试。对因企业合并所形成的商誉、使用寿命不确定的无形资产和尚未达到可使用状态的无形资 产无论是否存在减值迹象，每年都进行减值测试。</w:t>
      </w:r>
    </w:p>
    <w:p>
      <w:pPr>
        <w:pStyle w:val="Style17"/>
        <w:keepNext w:val="0"/>
        <w:keepLines w:val="0"/>
        <w:widowControl w:val="0"/>
        <w:shd w:val="clear" w:color="auto" w:fill="auto"/>
        <w:bidi w:val="0"/>
        <w:spacing w:before="0" w:after="200" w:line="315" w:lineRule="exact"/>
        <w:ind w:left="260" w:right="0" w:firstLine="0"/>
        <w:jc w:val="both"/>
      </w:pPr>
      <w:r>
        <w:rPr>
          <w:color w:val="000000"/>
          <w:spacing w:val="0"/>
          <w:w w:val="100"/>
          <w:position w:val="0"/>
        </w:rPr>
        <w:t>可收回金额根据资产的公允价值减去处置费用后的净额与资产预计未来现金流量的现值两者之间较高者 确定。本公司以单项资产为基础估计其可收回金额；难以对单项资产的可收回金额进行估计的，以该资产 所属的资产组为基础确定资产组的可收回金额。资产组的认定，以资产组产生的主要现金流入是否独立于 其他资产或者资产组的现金流入为依据。</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当资产或资产组的可收回金额低于其账面价值时，本公司将其账面价值减记至可收回金额，减记的金额计 入当期损益，同时计提相应的资产减值准备。</w:t>
      </w:r>
    </w:p>
    <w:p>
      <w:pPr>
        <w:pStyle w:val="Style17"/>
        <w:keepNext w:val="0"/>
        <w:keepLines w:val="0"/>
        <w:widowControl w:val="0"/>
        <w:shd w:val="clear" w:color="auto" w:fill="auto"/>
        <w:bidi w:val="0"/>
        <w:spacing w:before="0" w:after="200" w:line="307" w:lineRule="exact"/>
        <w:ind w:left="260" w:right="0" w:firstLine="0"/>
        <w:jc w:val="both"/>
      </w:pPr>
      <w:r>
        <w:rPr>
          <w:color w:val="000000"/>
          <w:spacing w:val="0"/>
          <w:w w:val="100"/>
          <w:position w:val="0"/>
        </w:rPr>
        <w:t>就商誉的减值测试而言，对于因企业合并形成的商誉的账面价值，自购买日起按照合理的方法分摊至相关 的资产组；难以分摊至相关的资产组的，将其分摊至相关的资产组组合。相关的资产组或资产组组合，是 能够从企业合并的协同效应中受益的资产组或者资产组组合，且不大于本公司确定的报告分部。</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减值测试时，如与商誉相关的资产组或者资产组组合存在减值迹象的，首先对不包含商誉的资产组或者资 产组组合进行减值测试，计算可收回金额，确认相应的减值损失。然后对包含商誉的资产组或者资产组组 合进行减值测试，比较其账面价值与可收回金额，如可收回金额低于账面价值的，确认商誉的减值损失。</w:t>
      </w:r>
    </w:p>
    <w:p>
      <w:pPr>
        <w:pStyle w:val="Style17"/>
        <w:keepNext w:val="0"/>
        <w:keepLines w:val="0"/>
        <w:widowControl w:val="0"/>
        <w:shd w:val="clear" w:color="auto" w:fill="auto"/>
        <w:bidi w:val="0"/>
        <w:spacing w:before="0" w:after="300" w:line="312" w:lineRule="exact"/>
        <w:ind w:left="0" w:right="0" w:firstLine="260"/>
        <w:jc w:val="left"/>
      </w:pPr>
      <w:r>
        <w:rPr>
          <w:color w:val="000000"/>
          <w:spacing w:val="0"/>
          <w:w w:val="100"/>
          <w:position w:val="0"/>
        </w:rPr>
        <w:t>资产减值损失一经确认，在以后会计期间不再转回。</w:t>
      </w:r>
    </w:p>
    <w:p>
      <w:pPr>
        <w:pStyle w:val="Style28"/>
        <w:keepNext/>
        <w:keepLines/>
        <w:widowControl w:val="0"/>
        <w:shd w:val="clear" w:color="auto" w:fill="auto"/>
        <w:tabs>
          <w:tab w:pos="719" w:val="left"/>
        </w:tabs>
        <w:bidi w:val="0"/>
        <w:spacing w:before="0" w:after="300" w:line="312" w:lineRule="exact"/>
        <w:ind w:left="260" w:right="0" w:firstLine="0"/>
        <w:jc w:val="both"/>
      </w:pPr>
      <w:bookmarkStart w:id="939" w:name="bookmark939"/>
      <w:bookmarkStart w:id="940" w:name="bookmark940"/>
      <w:bookmarkStart w:id="941" w:name="bookmark941"/>
      <w:bookmarkStart w:id="942" w:name="bookmark942"/>
      <w:r>
        <w:rPr>
          <w:color w:val="000000"/>
          <w:spacing w:val="0"/>
          <w:w w:val="100"/>
          <w:position w:val="0"/>
        </w:rPr>
        <w:t>3</w:t>
      </w:r>
      <w:bookmarkEnd w:id="941"/>
      <w:r>
        <w:rPr>
          <w:color w:val="000000"/>
          <w:spacing w:val="0"/>
          <w:w w:val="100"/>
          <w:position w:val="0"/>
        </w:rPr>
        <w:t>2、</w:t>
        <w:tab/>
        <w:t>长期待摊费用</w:t>
      </w:r>
      <w:bookmarkEnd w:id="939"/>
      <w:bookmarkEnd w:id="940"/>
      <w:bookmarkEnd w:id="942"/>
    </w:p>
    <w:p>
      <w:pPr>
        <w:pStyle w:val="Style17"/>
        <w:keepNext w:val="0"/>
        <w:keepLines w:val="0"/>
        <w:widowControl w:val="0"/>
        <w:shd w:val="clear" w:color="auto" w:fill="auto"/>
        <w:bidi w:val="0"/>
        <w:spacing w:before="0" w:after="300" w:line="312" w:lineRule="exact"/>
        <w:ind w:left="260" w:right="0" w:firstLine="0"/>
        <w:jc w:val="both"/>
      </w:pPr>
      <w:r>
        <w:rPr>
          <w:color w:val="000000"/>
          <w:spacing w:val="0"/>
          <w:w w:val="100"/>
          <w:position w:val="0"/>
        </w:rPr>
        <w:t>本公司发生的长期待摊费用按实际成本计价，并按预计受益期限平均摊销。对不能使以后会计期间受益的 长期待摊费用项目，其摊余价值全部计入当期损益。</w:t>
      </w:r>
    </w:p>
    <w:p>
      <w:pPr>
        <w:pStyle w:val="Style28"/>
        <w:keepNext/>
        <w:keepLines/>
        <w:widowControl w:val="0"/>
        <w:shd w:val="clear" w:color="auto" w:fill="auto"/>
        <w:tabs>
          <w:tab w:pos="719" w:val="left"/>
        </w:tabs>
        <w:bidi w:val="0"/>
        <w:spacing w:before="0" w:after="300" w:line="312" w:lineRule="exact"/>
        <w:ind w:left="260" w:right="0" w:firstLine="0"/>
        <w:jc w:val="both"/>
      </w:pPr>
      <w:bookmarkStart w:id="943" w:name="bookmark943"/>
      <w:bookmarkStart w:id="944" w:name="bookmark944"/>
      <w:bookmarkStart w:id="945" w:name="bookmark945"/>
      <w:bookmarkStart w:id="946" w:name="bookmark946"/>
      <w:r>
        <w:rPr>
          <w:color w:val="000000"/>
          <w:spacing w:val="0"/>
          <w:w w:val="100"/>
          <w:position w:val="0"/>
        </w:rPr>
        <w:t>3</w:t>
      </w:r>
      <w:bookmarkEnd w:id="945"/>
      <w:r>
        <w:rPr>
          <w:color w:val="000000"/>
          <w:spacing w:val="0"/>
          <w:w w:val="100"/>
          <w:position w:val="0"/>
        </w:rPr>
        <w:t>3、</w:t>
        <w:tab/>
        <w:t>合同负债</w:t>
      </w:r>
      <w:bookmarkEnd w:id="943"/>
      <w:bookmarkEnd w:id="944"/>
      <w:bookmarkEnd w:id="946"/>
    </w:p>
    <w:p>
      <w:pPr>
        <w:pStyle w:val="Style17"/>
        <w:keepNext w:val="0"/>
        <w:keepLines w:val="0"/>
        <w:widowControl w:val="0"/>
        <w:shd w:val="clear" w:color="auto" w:fill="auto"/>
        <w:bidi w:val="0"/>
        <w:spacing w:before="0" w:after="300" w:line="312" w:lineRule="exact"/>
        <w:ind w:left="260" w:right="0" w:firstLine="0"/>
        <w:jc w:val="both"/>
      </w:pPr>
      <w:r>
        <w:rPr>
          <w:color w:val="000000"/>
          <w:spacing w:val="0"/>
          <w:w w:val="100"/>
          <w:position w:val="0"/>
        </w:rPr>
        <w:t>本公司根据履行履约义务与客户付款之间的关系在资产负债表中列示合同资产或合同负债。本公司已收或 应收客户对价而应向客户转让商品或提供服务的义务列示为合同负债。同一合同下的合同资产和合同负债 以净额列示。</w:t>
      </w:r>
    </w:p>
    <w:p>
      <w:pPr>
        <w:pStyle w:val="Style28"/>
        <w:keepNext/>
        <w:keepLines/>
        <w:widowControl w:val="0"/>
        <w:shd w:val="clear" w:color="auto" w:fill="auto"/>
        <w:tabs>
          <w:tab w:pos="719" w:val="left"/>
        </w:tabs>
        <w:bidi w:val="0"/>
        <w:spacing w:before="0" w:after="300" w:line="312" w:lineRule="exact"/>
        <w:ind w:left="260" w:right="0" w:firstLine="0"/>
        <w:jc w:val="both"/>
      </w:pPr>
      <w:bookmarkStart w:id="947" w:name="bookmark947"/>
      <w:bookmarkStart w:id="948" w:name="bookmark948"/>
      <w:bookmarkStart w:id="949" w:name="bookmark949"/>
      <w:bookmarkStart w:id="950" w:name="bookmark950"/>
      <w:r>
        <w:rPr>
          <w:color w:val="000000"/>
          <w:spacing w:val="0"/>
          <w:w w:val="100"/>
          <w:position w:val="0"/>
        </w:rPr>
        <w:t>3</w:t>
      </w:r>
      <w:bookmarkEnd w:id="949"/>
      <w:r>
        <w:rPr>
          <w:color w:val="000000"/>
          <w:spacing w:val="0"/>
          <w:w w:val="100"/>
          <w:position w:val="0"/>
        </w:rPr>
        <w:t>4、</w:t>
        <w:tab/>
        <w:t>职工薪酬</w:t>
      </w:r>
      <w:bookmarkEnd w:id="947"/>
      <w:bookmarkEnd w:id="948"/>
      <w:bookmarkEnd w:id="950"/>
    </w:p>
    <w:p>
      <w:pPr>
        <w:pStyle w:val="Style31"/>
        <w:keepNext/>
        <w:keepLines/>
        <w:widowControl w:val="0"/>
        <w:shd w:val="clear" w:color="auto" w:fill="auto"/>
        <w:tabs>
          <w:tab w:pos="738" w:val="left"/>
        </w:tabs>
        <w:bidi w:val="0"/>
        <w:spacing w:before="0" w:after="300" w:line="312" w:lineRule="exact"/>
        <w:ind w:left="260" w:right="0" w:firstLine="0"/>
        <w:jc w:val="both"/>
      </w:pPr>
      <w:bookmarkStart w:id="951" w:name="bookmark951"/>
      <w:bookmarkStart w:id="952" w:name="bookmark952"/>
      <w:bookmarkStart w:id="953" w:name="bookmark953"/>
      <w:bookmarkStart w:id="954" w:name="bookmark954"/>
      <w:r>
        <w:rPr>
          <w:color w:val="000000"/>
          <w:spacing w:val="0"/>
          <w:w w:val="100"/>
          <w:position w:val="0"/>
        </w:rPr>
        <w:t>（</w:t>
      </w:r>
      <w:bookmarkEnd w:id="953"/>
      <w:r>
        <w:rPr>
          <w:color w:val="000000"/>
          <w:spacing w:val="0"/>
          <w:w w:val="100"/>
          <w:position w:val="0"/>
        </w:rPr>
        <w:t>1）</w:t>
        <w:tab/>
        <w:t>短期薪酬的会计处理方法</w:t>
      </w:r>
      <w:bookmarkEnd w:id="951"/>
      <w:bookmarkEnd w:id="952"/>
      <w:bookmarkEnd w:id="954"/>
    </w:p>
    <w:p>
      <w:pPr>
        <w:pStyle w:val="Style17"/>
        <w:keepNext w:val="0"/>
        <w:keepLines w:val="0"/>
        <w:widowControl w:val="0"/>
        <w:shd w:val="clear" w:color="auto" w:fill="auto"/>
        <w:bidi w:val="0"/>
        <w:spacing w:before="0" w:after="300" w:line="312" w:lineRule="exact"/>
        <w:ind w:left="260" w:right="0" w:firstLine="0"/>
        <w:jc w:val="both"/>
      </w:pPr>
      <w:r>
        <w:rPr>
          <w:color w:val="000000"/>
          <w:spacing w:val="0"/>
          <w:w w:val="100"/>
          <w:position w:val="0"/>
        </w:rPr>
        <w:t>本公司在职工提供服务的会计期间，将实际发生的职工工资、奖金、按规定的基准和比例为职工缴纳的医 疗保险费、工伤保险费和生育保险费等社会保险费和住房公积金，确认为负债，并计入当期损益或相关资 产成本。如果该负债预期在职工提供相关服务的年度报告期结束后十二个月内不能完全支付，且财务影响 重大的，则该负债将以折现后的金额计量。</w:t>
      </w:r>
    </w:p>
    <w:p>
      <w:pPr>
        <w:pStyle w:val="Style31"/>
        <w:keepNext/>
        <w:keepLines/>
        <w:widowControl w:val="0"/>
        <w:shd w:val="clear" w:color="auto" w:fill="auto"/>
        <w:tabs>
          <w:tab w:pos="738" w:val="left"/>
        </w:tabs>
        <w:bidi w:val="0"/>
        <w:spacing w:before="0" w:after="300" w:line="312" w:lineRule="exact"/>
        <w:ind w:left="260" w:right="0" w:firstLine="0"/>
        <w:jc w:val="both"/>
      </w:pPr>
      <w:bookmarkStart w:id="955" w:name="bookmark955"/>
      <w:bookmarkStart w:id="956" w:name="bookmark956"/>
      <w:bookmarkStart w:id="957" w:name="bookmark957"/>
      <w:bookmarkStart w:id="958" w:name="bookmark958"/>
      <w:r>
        <w:rPr>
          <w:color w:val="000000"/>
          <w:spacing w:val="0"/>
          <w:w w:val="100"/>
          <w:position w:val="0"/>
        </w:rPr>
        <w:t>（</w:t>
      </w:r>
      <w:bookmarkEnd w:id="957"/>
      <w:r>
        <w:rPr>
          <w:color w:val="000000"/>
          <w:spacing w:val="0"/>
          <w:w w:val="100"/>
          <w:position w:val="0"/>
        </w:rPr>
        <w:t>2）</w:t>
        <w:tab/>
        <w:t>离职后福利的会计处理方法</w:t>
      </w:r>
      <w:bookmarkEnd w:id="955"/>
      <w:bookmarkEnd w:id="956"/>
      <w:bookmarkEnd w:id="958"/>
    </w:p>
    <w:p>
      <w:pPr>
        <w:pStyle w:val="Style17"/>
        <w:keepNext w:val="0"/>
        <w:keepLines w:val="0"/>
        <w:widowControl w:val="0"/>
        <w:shd w:val="clear" w:color="auto" w:fill="auto"/>
        <w:bidi w:val="0"/>
        <w:spacing w:before="0" w:after="200" w:line="314" w:lineRule="exact"/>
        <w:ind w:left="260" w:right="0" w:firstLine="0"/>
        <w:jc w:val="both"/>
      </w:pPr>
      <w:r>
        <w:rPr>
          <w:color w:val="000000"/>
          <w:spacing w:val="0"/>
          <w:w w:val="100"/>
          <w:position w:val="0"/>
        </w:rPr>
        <w:t>离职后福利计划包括设定提存计划和设定受益计划。其中，设定提存计划，是指向独立的基金缴存固定费 用后，企业不再承担进一步支付义务的离职后福利计划；设定受益计划，是指除设定提存计划以外的离职 后福利计划。</w:t>
      </w:r>
    </w:p>
    <w:p>
      <w:pPr>
        <w:pStyle w:val="Style17"/>
        <w:keepNext w:val="0"/>
        <w:keepLines w:val="0"/>
        <w:widowControl w:val="0"/>
        <w:shd w:val="clear" w:color="auto" w:fill="auto"/>
        <w:bidi w:val="0"/>
        <w:spacing w:before="0" w:after="300" w:line="312" w:lineRule="exact"/>
        <w:ind w:left="260" w:right="0" w:firstLine="0"/>
        <w:jc w:val="both"/>
      </w:pPr>
      <w:r>
        <w:rPr>
          <w:color w:val="000000"/>
          <w:spacing w:val="0"/>
          <w:w w:val="100"/>
          <w:position w:val="0"/>
        </w:rPr>
        <w:t>设定提存计划</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设定提存计划包括基本养老保险、失业保险等。</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在职工提供服务的会计期间，根据设定提存计划计算的应缴存金额确认为负债，并计入当期损益或相关资 产成本。</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设定受益计划</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对于设定受益计划，在年度资产负债表日由独立精算师进行精算估值，以预期累积福利单位法确定提供福 利的成本。本公司设定受益计划导致的职工薪酬成本包括下列组成部分：</w:t>
      </w:r>
    </w:p>
    <w:p>
      <w:pPr>
        <w:pStyle w:val="Style17"/>
        <w:keepNext w:val="0"/>
        <w:keepLines w:val="0"/>
        <w:widowControl w:val="0"/>
        <w:numPr>
          <w:ilvl w:val="0"/>
          <w:numId w:val="43"/>
        </w:numPr>
        <w:shd w:val="clear" w:color="auto" w:fill="auto"/>
        <w:tabs>
          <w:tab w:pos="646" w:val="left"/>
        </w:tabs>
        <w:bidi w:val="0"/>
        <w:spacing w:before="0" w:after="200" w:line="314" w:lineRule="exact"/>
        <w:ind w:left="260" w:right="0" w:firstLine="0"/>
        <w:jc w:val="both"/>
      </w:pPr>
      <w:bookmarkStart w:id="959" w:name="bookmark959"/>
      <w:bookmarkEnd w:id="959"/>
      <w:r>
        <w:rPr>
          <w:color w:val="000000"/>
          <w:spacing w:val="0"/>
          <w:w w:val="100"/>
          <w:position w:val="0"/>
        </w:rPr>
        <w:t>服务成本，包括当期服务成本、过去服务成本和结算利得或损失。其中，当期服务成本，是指职工当期 提供服务所导致的设定受益计划义务现值的增加额；过去服务成本，是指设定受益计划修改所导致的与以 前期间职工服务相关的设定受益计划义务现值的增加或减少。</w:t>
      </w:r>
    </w:p>
    <w:p>
      <w:pPr>
        <w:pStyle w:val="Style17"/>
        <w:keepNext w:val="0"/>
        <w:keepLines w:val="0"/>
        <w:widowControl w:val="0"/>
        <w:numPr>
          <w:ilvl w:val="0"/>
          <w:numId w:val="43"/>
        </w:numPr>
        <w:shd w:val="clear" w:color="auto" w:fill="auto"/>
        <w:tabs>
          <w:tab w:pos="651" w:val="left"/>
        </w:tabs>
        <w:bidi w:val="0"/>
        <w:spacing w:before="0" w:after="200" w:line="307" w:lineRule="exact"/>
        <w:ind w:left="260" w:right="0" w:firstLine="0"/>
        <w:jc w:val="both"/>
      </w:pPr>
      <w:bookmarkStart w:id="960" w:name="bookmark960"/>
      <w:bookmarkEnd w:id="960"/>
      <w:r>
        <w:rPr>
          <w:color w:val="000000"/>
          <w:spacing w:val="0"/>
          <w:w w:val="100"/>
          <w:position w:val="0"/>
        </w:rPr>
        <w:t>设定受益计划净负债或净资产的利息净额，包括计划资产的利息收益、设定受益计划义务的利息费用以 及资产上限影响的利息。</w:t>
      </w:r>
    </w:p>
    <w:p>
      <w:pPr>
        <w:pStyle w:val="Style17"/>
        <w:keepNext w:val="0"/>
        <w:keepLines w:val="0"/>
        <w:widowControl w:val="0"/>
        <w:numPr>
          <w:ilvl w:val="0"/>
          <w:numId w:val="43"/>
        </w:numPr>
        <w:shd w:val="clear" w:color="auto" w:fill="auto"/>
        <w:tabs>
          <w:tab w:pos="651" w:val="left"/>
        </w:tabs>
        <w:bidi w:val="0"/>
        <w:spacing w:before="0" w:after="200" w:line="312" w:lineRule="exact"/>
        <w:ind w:left="0" w:right="0" w:firstLine="260"/>
        <w:jc w:val="left"/>
      </w:pPr>
      <w:bookmarkStart w:id="961" w:name="bookmark961"/>
      <w:bookmarkEnd w:id="961"/>
      <w:r>
        <w:rPr>
          <w:color w:val="000000"/>
          <w:spacing w:val="0"/>
          <w:w w:val="100"/>
          <w:position w:val="0"/>
        </w:rPr>
        <w:t>重新计量设定受益计划净负债或净资产所产生的变动。</w:t>
      </w:r>
    </w:p>
    <w:p>
      <w:pPr>
        <w:pStyle w:val="Style17"/>
        <w:keepNext w:val="0"/>
        <w:keepLines w:val="0"/>
        <w:widowControl w:val="0"/>
        <w:shd w:val="clear" w:color="auto" w:fill="auto"/>
        <w:bidi w:val="0"/>
        <w:spacing w:before="0" w:after="300" w:line="312" w:lineRule="exact"/>
        <w:ind w:left="260" w:right="0" w:firstLine="0"/>
        <w:jc w:val="both"/>
      </w:pPr>
      <w:r>
        <w:rPr>
          <w:color w:val="000000"/>
          <w:spacing w:val="0"/>
          <w:w w:val="100"/>
          <w:position w:val="0"/>
        </w:rPr>
        <w:t>除非其他会计准则要求或允许职工福利成本计入资产成本，本公司将上述第①和②项计入当期损益；第③ 项计入其他综合收益且不会在后续会计期间转回至损益，在原设定受益计划终止时在权益范围内将原计入 其他综合收益的部分全部结转至未分配利润。</w:t>
      </w:r>
    </w:p>
    <w:p>
      <w:pPr>
        <w:pStyle w:val="Style31"/>
        <w:keepNext/>
        <w:keepLines/>
        <w:widowControl w:val="0"/>
        <w:shd w:val="clear" w:color="auto" w:fill="auto"/>
        <w:tabs>
          <w:tab w:pos="747" w:val="left"/>
        </w:tabs>
        <w:bidi w:val="0"/>
        <w:spacing w:before="0" w:after="300" w:line="312" w:lineRule="exact"/>
        <w:ind w:left="260" w:right="0" w:firstLine="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color w:val="000000"/>
          <w:spacing w:val="0"/>
          <w:w w:val="100"/>
          <w:position w:val="0"/>
        </w:rPr>
        <w:t>3）</w:t>
        <w:tab/>
        <w:t>辞退福利的会计处理方法</w:t>
      </w:r>
      <w:bookmarkEnd w:id="962"/>
      <w:bookmarkEnd w:id="963"/>
      <w:bookmarkEnd w:id="965"/>
    </w:p>
    <w:p>
      <w:pPr>
        <w:pStyle w:val="Style17"/>
        <w:keepNext w:val="0"/>
        <w:keepLines w:val="0"/>
        <w:widowControl w:val="0"/>
        <w:shd w:val="clear" w:color="auto" w:fill="auto"/>
        <w:bidi w:val="0"/>
        <w:spacing w:before="0" w:after="200" w:line="310" w:lineRule="exact"/>
        <w:ind w:left="260" w:right="0" w:firstLine="0"/>
        <w:jc w:val="both"/>
      </w:pPr>
      <w:r>
        <w:rPr>
          <w:color w:val="000000"/>
          <w:spacing w:val="0"/>
          <w:w w:val="100"/>
          <w:position w:val="0"/>
        </w:rPr>
        <w:t>本公司向职工提供辞退福利的，在下列两者孰早日确认辞退福利产生的职工薪酬负债，并计入当期损益： 本公司不能单方面撤回因解除劳动关系计划或裁减建议所提供的辞退福利时；本公司确认与涉及支付辞退 福利的重组相关的成本或费用时。</w:t>
      </w:r>
    </w:p>
    <w:p>
      <w:pPr>
        <w:pStyle w:val="Style17"/>
        <w:keepNext w:val="0"/>
        <w:keepLines w:val="0"/>
        <w:widowControl w:val="0"/>
        <w:shd w:val="clear" w:color="auto" w:fill="auto"/>
        <w:bidi w:val="0"/>
        <w:spacing w:before="0" w:after="300" w:line="314" w:lineRule="exact"/>
        <w:ind w:left="260" w:right="0" w:firstLine="0"/>
        <w:jc w:val="both"/>
      </w:pPr>
      <w:r>
        <w:rPr>
          <w:color w:val="000000"/>
          <w:spacing w:val="0"/>
          <w:w w:val="100"/>
          <w:position w:val="0"/>
        </w:rPr>
        <w:t>实行职工内部退休计划的，在正式退休日之前的经济补偿，属于辞退福利，自职工停止提供服务日至正常 退休日期间，拟支付的内退职工工资和缴纳的社会保险费等一次性计入当期损益。正式退休日期之后的经 济补偿（如正常养老退休金），按照离职后福利处理。</w:t>
      </w:r>
    </w:p>
    <w:p>
      <w:pPr>
        <w:pStyle w:val="Style31"/>
        <w:keepNext/>
        <w:keepLines/>
        <w:widowControl w:val="0"/>
        <w:shd w:val="clear" w:color="auto" w:fill="auto"/>
        <w:tabs>
          <w:tab w:pos="747" w:val="left"/>
        </w:tabs>
        <w:bidi w:val="0"/>
        <w:spacing w:before="0" w:after="300" w:line="312" w:lineRule="exact"/>
        <w:ind w:left="260" w:right="0" w:firstLine="0"/>
        <w:jc w:val="both"/>
      </w:pPr>
      <w:bookmarkStart w:id="966" w:name="bookmark966"/>
      <w:bookmarkStart w:id="967" w:name="bookmark967"/>
      <w:bookmarkStart w:id="968" w:name="bookmark968"/>
      <w:bookmarkStart w:id="969" w:name="bookmark969"/>
      <w:r>
        <w:rPr>
          <w:color w:val="000000"/>
          <w:spacing w:val="0"/>
          <w:w w:val="100"/>
          <w:position w:val="0"/>
        </w:rPr>
        <w:t>（</w:t>
      </w:r>
      <w:bookmarkEnd w:id="968"/>
      <w:r>
        <w:rPr>
          <w:color w:val="000000"/>
          <w:spacing w:val="0"/>
          <w:w w:val="100"/>
          <w:position w:val="0"/>
        </w:rPr>
        <w:t>4）</w:t>
        <w:tab/>
        <w:t>其他长期职工福利的会计处理方法</w:t>
      </w:r>
      <w:bookmarkEnd w:id="966"/>
      <w:bookmarkEnd w:id="967"/>
      <w:bookmarkEnd w:id="969"/>
    </w:p>
    <w:p>
      <w:pPr>
        <w:pStyle w:val="Style17"/>
        <w:keepNext w:val="0"/>
        <w:keepLines w:val="0"/>
        <w:widowControl w:val="0"/>
        <w:shd w:val="clear" w:color="auto" w:fill="auto"/>
        <w:bidi w:val="0"/>
        <w:spacing w:before="0" w:after="300" w:line="312" w:lineRule="exact"/>
        <w:ind w:left="260" w:right="0" w:firstLine="0"/>
        <w:jc w:val="both"/>
      </w:pPr>
      <w:r>
        <w:rPr>
          <w:color w:val="000000"/>
          <w:spacing w:val="0"/>
          <w:w w:val="100"/>
          <w:position w:val="0"/>
        </w:rPr>
        <w:t>本公司向职工提供的其他长期职工福利，符合设定提存计划条件的，按照上述关于设定提存计划的有关规 定进行处理。符合设定受益计划的，按照上述关于设定受益计划的有关规定进行处理，但相关职工薪酬成 本中“重新计量设定受益计划净负债或净资产所产生的变动”部分计入当期损益或相关资产成本。</w:t>
      </w:r>
    </w:p>
    <w:p>
      <w:pPr>
        <w:pStyle w:val="Style28"/>
        <w:keepNext/>
        <w:keepLines/>
        <w:widowControl w:val="0"/>
        <w:shd w:val="clear" w:color="auto" w:fill="auto"/>
        <w:bidi w:val="0"/>
        <w:spacing w:before="0" w:after="300" w:line="312" w:lineRule="exact"/>
        <w:ind w:left="260" w:right="0" w:firstLine="0"/>
        <w:jc w:val="both"/>
      </w:pPr>
      <w:bookmarkStart w:id="970" w:name="bookmark970"/>
      <w:bookmarkStart w:id="971" w:name="bookmark971"/>
      <w:bookmarkStart w:id="972" w:name="bookmark972"/>
      <w:bookmarkStart w:id="973" w:name="bookmark973"/>
      <w:r>
        <w:rPr>
          <w:color w:val="000000"/>
          <w:spacing w:val="0"/>
          <w:w w:val="100"/>
          <w:position w:val="0"/>
        </w:rPr>
        <w:t>3</w:t>
      </w:r>
      <w:bookmarkEnd w:id="972"/>
      <w:r>
        <w:rPr>
          <w:color w:val="000000"/>
          <w:spacing w:val="0"/>
          <w:w w:val="100"/>
          <w:position w:val="0"/>
        </w:rPr>
        <w:t>5、租赁负债</w:t>
      </w:r>
      <w:bookmarkEnd w:id="970"/>
      <w:bookmarkEnd w:id="971"/>
      <w:bookmarkEnd w:id="973"/>
    </w:p>
    <w:p>
      <w:pPr>
        <w:pStyle w:val="Style17"/>
        <w:keepNext w:val="0"/>
        <w:keepLines w:val="0"/>
        <w:widowControl w:val="0"/>
        <w:shd w:val="clear" w:color="auto" w:fill="auto"/>
        <w:bidi w:val="0"/>
        <w:spacing w:before="0" w:after="200" w:line="317" w:lineRule="exact"/>
        <w:ind w:left="260" w:right="0" w:firstLine="0"/>
        <w:jc w:val="both"/>
      </w:pPr>
      <w:r>
        <w:rPr>
          <w:color w:val="000000"/>
          <w:spacing w:val="0"/>
          <w:w w:val="100"/>
          <w:position w:val="0"/>
        </w:rPr>
        <w:t>在租赁期开始日，本公司对所有租赁确认使用权资产和租赁负债，简化处理的短期租赁和低价值资产租赁 除外。</w:t>
      </w:r>
    </w:p>
    <w:p>
      <w:pPr>
        <w:pStyle w:val="Style17"/>
        <w:keepNext w:val="0"/>
        <w:keepLines w:val="0"/>
        <w:widowControl w:val="0"/>
        <w:shd w:val="clear" w:color="auto" w:fill="auto"/>
        <w:bidi w:val="0"/>
        <w:spacing w:before="0" w:after="800" w:line="310" w:lineRule="exact"/>
        <w:ind w:left="260" w:right="0" w:firstLine="0"/>
        <w:jc w:val="both"/>
      </w:pPr>
      <w:r>
        <w:rPr>
          <w:color w:val="000000"/>
          <w:spacing w:val="0"/>
          <w:w w:val="100"/>
          <w:position w:val="0"/>
        </w:rPr>
        <w:t xml:space="preserve">租赁负债按照租赁期开始日尚未支付的租赁付款额采用租赁内含利率计算的现值进行初始计量，无法确定 租赁内含利率的，采用增量借款利率作为折现率。租赁付款额包括：固定付款额及实质固定付款额，存在 租赁激励的，扣除租赁激励相关金额；取决于指数或比率的可变租赁付款额；购买选择权的行权价格，前 </w:t>
      </w:r>
      <w:r>
        <w:rPr>
          <w:color w:val="000000"/>
          <w:spacing w:val="0"/>
          <w:w w:val="100"/>
          <w:position w:val="0"/>
        </w:rPr>
        <w:t>提是承租人合理确定将行使该选择权；行使终止租赁选择权需支付的款项，前提是租赁期反映出承租人将 行使终止租赁选择权；以及根据承租人提供的担保余值预计应支付的款项。后续按照固定的周期性利率计 算租赁负债在租赁期内各期间的利息费用，并计入当期损益。未纳入租赁负债计量的可变租赁付款额在实 际发生时计入当期损益。</w:t>
      </w:r>
    </w:p>
    <w:p>
      <w:pPr>
        <w:pStyle w:val="Style28"/>
        <w:keepNext/>
        <w:keepLines/>
        <w:widowControl w:val="0"/>
        <w:shd w:val="clear" w:color="auto" w:fill="auto"/>
        <w:tabs>
          <w:tab w:pos="734" w:val="left"/>
        </w:tabs>
        <w:bidi w:val="0"/>
        <w:spacing w:before="0" w:after="300" w:line="312" w:lineRule="exact"/>
        <w:ind w:left="260" w:right="0" w:firstLine="0"/>
        <w:jc w:val="both"/>
      </w:pPr>
      <w:bookmarkStart w:id="974" w:name="bookmark974"/>
      <w:bookmarkStart w:id="975" w:name="bookmark975"/>
      <w:bookmarkStart w:id="976" w:name="bookmark976"/>
      <w:bookmarkStart w:id="977" w:name="bookmark977"/>
      <w:r>
        <w:rPr>
          <w:color w:val="000000"/>
          <w:spacing w:val="0"/>
          <w:w w:val="100"/>
          <w:position w:val="0"/>
        </w:rPr>
        <w:t>3</w:t>
      </w:r>
      <w:bookmarkEnd w:id="976"/>
      <w:r>
        <w:rPr>
          <w:color w:val="000000"/>
          <w:spacing w:val="0"/>
          <w:w w:val="100"/>
          <w:position w:val="0"/>
        </w:rPr>
        <w:t>6、</w:t>
        <w:tab/>
        <w:t>预计负债</w:t>
      </w:r>
      <w:bookmarkEnd w:id="974"/>
      <w:bookmarkEnd w:id="975"/>
      <w:bookmarkEnd w:id="977"/>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如果与或有事项相关的义务同时符合以下条件，本公司将其确认为预计负债：</w:t>
      </w:r>
    </w:p>
    <w:p>
      <w:pPr>
        <w:pStyle w:val="Style17"/>
        <w:keepNext w:val="0"/>
        <w:keepLines w:val="0"/>
        <w:widowControl w:val="0"/>
        <w:shd w:val="clear" w:color="auto" w:fill="auto"/>
        <w:tabs>
          <w:tab w:pos="748" w:val="left"/>
        </w:tabs>
        <w:bidi w:val="0"/>
        <w:spacing w:before="0" w:after="200" w:line="312" w:lineRule="exact"/>
        <w:ind w:left="260" w:right="0" w:firstLine="0"/>
        <w:jc w:val="both"/>
      </w:pPr>
      <w:bookmarkStart w:id="978" w:name="bookmark978"/>
      <w:r>
        <w:rPr>
          <w:color w:val="000000"/>
          <w:spacing w:val="0"/>
          <w:w w:val="100"/>
          <w:position w:val="0"/>
        </w:rPr>
        <w:t>（</w:t>
      </w:r>
      <w:bookmarkEnd w:id="978"/>
      <w:r>
        <w:rPr>
          <w:color w:val="000000"/>
          <w:spacing w:val="0"/>
          <w:w w:val="100"/>
          <w:position w:val="0"/>
        </w:rPr>
        <w:t>1）</w:t>
        <w:tab/>
      </w:r>
      <w:r>
        <w:rPr>
          <w:color w:val="000000"/>
          <w:spacing w:val="0"/>
          <w:w w:val="100"/>
          <w:position w:val="0"/>
        </w:rPr>
        <w:t>该义务是本公司承担的现时义务；</w:t>
      </w:r>
    </w:p>
    <w:p>
      <w:pPr>
        <w:pStyle w:val="Style17"/>
        <w:keepNext w:val="0"/>
        <w:keepLines w:val="0"/>
        <w:widowControl w:val="0"/>
        <w:shd w:val="clear" w:color="auto" w:fill="auto"/>
        <w:tabs>
          <w:tab w:pos="748" w:val="left"/>
        </w:tabs>
        <w:bidi w:val="0"/>
        <w:spacing w:before="0" w:after="200" w:line="312" w:lineRule="exact"/>
        <w:ind w:left="260" w:right="0" w:firstLine="0"/>
        <w:jc w:val="both"/>
      </w:pPr>
      <w:bookmarkStart w:id="979" w:name="bookmark979"/>
      <w:r>
        <w:rPr>
          <w:color w:val="000000"/>
          <w:spacing w:val="0"/>
          <w:w w:val="100"/>
          <w:position w:val="0"/>
        </w:rPr>
        <w:t>（</w:t>
      </w:r>
      <w:bookmarkEnd w:id="979"/>
      <w:r>
        <w:rPr>
          <w:color w:val="000000"/>
          <w:spacing w:val="0"/>
          <w:w w:val="100"/>
          <w:position w:val="0"/>
        </w:rPr>
        <w:t>2）</w:t>
        <w:tab/>
      </w:r>
      <w:r>
        <w:rPr>
          <w:color w:val="000000"/>
          <w:spacing w:val="0"/>
          <w:w w:val="100"/>
          <w:position w:val="0"/>
        </w:rPr>
        <w:t>该义务的履行很可能导致经济利益流出本公司；</w:t>
      </w:r>
    </w:p>
    <w:p>
      <w:pPr>
        <w:pStyle w:val="Style17"/>
        <w:keepNext w:val="0"/>
        <w:keepLines w:val="0"/>
        <w:widowControl w:val="0"/>
        <w:shd w:val="clear" w:color="auto" w:fill="auto"/>
        <w:tabs>
          <w:tab w:pos="748" w:val="left"/>
        </w:tabs>
        <w:bidi w:val="0"/>
        <w:spacing w:before="0" w:after="200" w:line="312" w:lineRule="exact"/>
        <w:ind w:left="260" w:right="0" w:firstLine="0"/>
        <w:jc w:val="both"/>
      </w:pPr>
      <w:bookmarkStart w:id="980" w:name="bookmark980"/>
      <w:r>
        <w:rPr>
          <w:color w:val="000000"/>
          <w:spacing w:val="0"/>
          <w:w w:val="100"/>
          <w:position w:val="0"/>
        </w:rPr>
        <w:t>（</w:t>
      </w:r>
      <w:bookmarkEnd w:id="980"/>
      <w:r>
        <w:rPr>
          <w:color w:val="000000"/>
          <w:spacing w:val="0"/>
          <w:w w:val="100"/>
          <w:position w:val="0"/>
        </w:rPr>
        <w:t>3）</w:t>
        <w:tab/>
      </w:r>
      <w:r>
        <w:rPr>
          <w:color w:val="000000"/>
          <w:spacing w:val="0"/>
          <w:w w:val="100"/>
          <w:position w:val="0"/>
        </w:rPr>
        <w:t>该义务的金额能够可靠地计量。</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预计负债按照履行相关现时义务所需支出的最佳估计数进行初始计量，并综合考虑与或有事项有关的风 险、不确定性和货币时间价值等因素。货币时间价值影响重大的，通过对相关未来现金流出进行折现后确 定最佳估计数。本公司于资产负债表日对预计负债的账面价值进行复核，并对账面价值进行调整以反映当 前最佳估计数。</w:t>
      </w:r>
    </w:p>
    <w:p>
      <w:pPr>
        <w:pStyle w:val="Style17"/>
        <w:keepNext w:val="0"/>
        <w:keepLines w:val="0"/>
        <w:widowControl w:val="0"/>
        <w:shd w:val="clear" w:color="auto" w:fill="auto"/>
        <w:bidi w:val="0"/>
        <w:spacing w:before="0" w:after="300" w:line="317" w:lineRule="exact"/>
        <w:ind w:left="260" w:right="0" w:firstLine="0"/>
        <w:jc w:val="both"/>
      </w:pPr>
      <w:r>
        <w:rPr>
          <w:color w:val="000000"/>
          <w:spacing w:val="0"/>
          <w:w w:val="100"/>
          <w:position w:val="0"/>
        </w:rPr>
        <w:t>如果清偿已确认预计负债所需支出全部或部分预期由第三方或其他方补偿，则补偿金额只能在基本确定能 收到时，作为资产单独确认。确认的补偿金额不超过所确认负债的账面价值。</w:t>
      </w:r>
    </w:p>
    <w:p>
      <w:pPr>
        <w:pStyle w:val="Style28"/>
        <w:keepNext/>
        <w:keepLines/>
        <w:widowControl w:val="0"/>
        <w:shd w:val="clear" w:color="auto" w:fill="auto"/>
        <w:tabs>
          <w:tab w:pos="734" w:val="left"/>
        </w:tabs>
        <w:bidi w:val="0"/>
        <w:spacing w:before="0" w:after="300" w:line="312" w:lineRule="exact"/>
        <w:ind w:left="260" w:right="0" w:firstLine="0"/>
        <w:jc w:val="both"/>
      </w:pPr>
      <w:bookmarkStart w:id="981" w:name="bookmark981"/>
      <w:bookmarkStart w:id="982" w:name="bookmark982"/>
      <w:bookmarkStart w:id="983" w:name="bookmark983"/>
      <w:bookmarkStart w:id="984" w:name="bookmark984"/>
      <w:r>
        <w:rPr>
          <w:color w:val="000000"/>
          <w:spacing w:val="0"/>
          <w:w w:val="100"/>
          <w:position w:val="0"/>
        </w:rPr>
        <w:t>3</w:t>
      </w:r>
      <w:bookmarkEnd w:id="983"/>
      <w:r>
        <w:rPr>
          <w:color w:val="000000"/>
          <w:spacing w:val="0"/>
          <w:w w:val="100"/>
          <w:position w:val="0"/>
        </w:rPr>
        <w:t>7、</w:t>
        <w:tab/>
        <w:t>股份支付</w:t>
      </w:r>
      <w:bookmarkEnd w:id="981"/>
      <w:bookmarkEnd w:id="982"/>
      <w:bookmarkEnd w:id="984"/>
    </w:p>
    <w:p>
      <w:pPr>
        <w:pStyle w:val="Style17"/>
        <w:keepNext w:val="0"/>
        <w:keepLines w:val="0"/>
        <w:widowControl w:val="0"/>
        <w:shd w:val="clear" w:color="auto" w:fill="auto"/>
        <w:tabs>
          <w:tab w:pos="748" w:val="left"/>
        </w:tabs>
        <w:bidi w:val="0"/>
        <w:spacing w:before="0" w:after="200" w:line="312" w:lineRule="exact"/>
        <w:ind w:left="260" w:right="0" w:firstLine="0"/>
        <w:jc w:val="both"/>
      </w:pPr>
      <w:bookmarkStart w:id="985" w:name="bookmark985"/>
      <w:r>
        <w:rPr>
          <w:color w:val="000000"/>
          <w:spacing w:val="0"/>
          <w:w w:val="100"/>
          <w:position w:val="0"/>
        </w:rPr>
        <w:t>（</w:t>
      </w:r>
      <w:bookmarkEnd w:id="985"/>
      <w:r>
        <w:rPr>
          <w:color w:val="000000"/>
          <w:spacing w:val="0"/>
          <w:w w:val="100"/>
          <w:position w:val="0"/>
        </w:rPr>
        <w:t>1）</w:t>
        <w:tab/>
      </w:r>
      <w:r>
        <w:rPr>
          <w:color w:val="000000"/>
          <w:spacing w:val="0"/>
          <w:w w:val="100"/>
          <w:position w:val="0"/>
        </w:rPr>
        <w:t>股份支付的种类</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本公司股份支付分为以权益结算的股份支付和以现金结算的股份支付。</w:t>
      </w:r>
    </w:p>
    <w:p>
      <w:pPr>
        <w:pStyle w:val="Style17"/>
        <w:keepNext w:val="0"/>
        <w:keepLines w:val="0"/>
        <w:widowControl w:val="0"/>
        <w:shd w:val="clear" w:color="auto" w:fill="auto"/>
        <w:tabs>
          <w:tab w:pos="748" w:val="left"/>
        </w:tabs>
        <w:bidi w:val="0"/>
        <w:spacing w:before="0" w:after="200" w:line="312" w:lineRule="exact"/>
        <w:ind w:left="260" w:right="0" w:firstLine="0"/>
        <w:jc w:val="both"/>
      </w:pPr>
      <w:bookmarkStart w:id="986" w:name="bookmark986"/>
      <w:r>
        <w:rPr>
          <w:color w:val="000000"/>
          <w:spacing w:val="0"/>
          <w:w w:val="100"/>
          <w:position w:val="0"/>
        </w:rPr>
        <w:t>（</w:t>
      </w:r>
      <w:bookmarkEnd w:id="986"/>
      <w:r>
        <w:rPr>
          <w:color w:val="000000"/>
          <w:spacing w:val="0"/>
          <w:w w:val="100"/>
          <w:position w:val="0"/>
        </w:rPr>
        <w:t>2）</w:t>
        <w:tab/>
      </w:r>
      <w:r>
        <w:rPr>
          <w:color w:val="000000"/>
          <w:spacing w:val="0"/>
          <w:w w:val="100"/>
          <w:position w:val="0"/>
        </w:rPr>
        <w:t>权益工具公允价值的确定方法</w:t>
      </w:r>
    </w:p>
    <w:p>
      <w:pPr>
        <w:pStyle w:val="Style17"/>
        <w:keepNext w:val="0"/>
        <w:keepLines w:val="0"/>
        <w:widowControl w:val="0"/>
        <w:shd w:val="clear" w:color="auto" w:fill="auto"/>
        <w:bidi w:val="0"/>
        <w:spacing w:before="0" w:after="200" w:line="309" w:lineRule="exact"/>
        <w:ind w:left="260" w:right="0" w:firstLine="0"/>
        <w:jc w:val="both"/>
      </w:pPr>
      <w:r>
        <w:rPr>
          <w:color w:val="000000"/>
          <w:spacing w:val="0"/>
          <w:w w:val="100"/>
          <w:position w:val="0"/>
        </w:rPr>
        <w:t>本公司对于授予的存在活跃市场的期权等权益工具，按照活跃市场中的报价确定其公允价值。对于授予的 不存在活跃市场的期权等权益工具，采用期权定价模型等确定其公允价值。选用的期权定价模型考虑以下 因素：</w:t>
      </w:r>
      <w:r>
        <w:rPr>
          <w:color w:val="000000"/>
          <w:spacing w:val="0"/>
          <w:w w:val="100"/>
          <w:position w:val="0"/>
        </w:rPr>
        <w:t>A</w:t>
      </w:r>
      <w:r>
        <w:rPr>
          <w:color w:val="000000"/>
          <w:spacing w:val="0"/>
          <w:w w:val="100"/>
          <w:position w:val="0"/>
        </w:rPr>
        <w:t>、</w:t>
      </w:r>
      <w:r>
        <w:rPr>
          <w:color w:val="000000"/>
          <w:spacing w:val="0"/>
          <w:w w:val="100"/>
          <w:position w:val="0"/>
        </w:rPr>
        <w:t>期权的行权价格；</w:t>
      </w:r>
      <w:r>
        <w:rPr>
          <w:color w:val="000000"/>
          <w:spacing w:val="0"/>
          <w:w w:val="100"/>
          <w:position w:val="0"/>
        </w:rPr>
        <w:t>B</w:t>
      </w:r>
      <w:r>
        <w:rPr>
          <w:color w:val="000000"/>
          <w:spacing w:val="0"/>
          <w:w w:val="100"/>
          <w:position w:val="0"/>
        </w:rPr>
        <w:t>、</w:t>
      </w:r>
      <w:r>
        <w:rPr>
          <w:color w:val="000000"/>
          <w:spacing w:val="0"/>
          <w:w w:val="100"/>
          <w:position w:val="0"/>
        </w:rPr>
        <w:t>期权的有效期；</w:t>
      </w:r>
      <w:r>
        <w:rPr>
          <w:color w:val="000000"/>
          <w:spacing w:val="0"/>
          <w:w w:val="100"/>
          <w:position w:val="0"/>
        </w:rPr>
        <w:t>C</w:t>
      </w:r>
      <w:r>
        <w:rPr>
          <w:color w:val="000000"/>
          <w:spacing w:val="0"/>
          <w:w w:val="100"/>
          <w:position w:val="0"/>
        </w:rPr>
        <w:t>、</w:t>
      </w:r>
      <w:r>
        <w:rPr>
          <w:color w:val="000000"/>
          <w:spacing w:val="0"/>
          <w:w w:val="100"/>
          <w:position w:val="0"/>
        </w:rPr>
        <w:t>标的股份的现行价格；</w:t>
      </w:r>
      <w:r>
        <w:rPr>
          <w:color w:val="000000"/>
          <w:spacing w:val="0"/>
          <w:w w:val="100"/>
          <w:position w:val="0"/>
        </w:rPr>
        <w:t>D</w:t>
      </w:r>
      <w:r>
        <w:rPr>
          <w:color w:val="000000"/>
          <w:spacing w:val="0"/>
          <w:w w:val="100"/>
          <w:position w:val="0"/>
        </w:rPr>
        <w:t>、</w:t>
      </w:r>
      <w:r>
        <w:rPr>
          <w:color w:val="000000"/>
          <w:spacing w:val="0"/>
          <w:w w:val="100"/>
          <w:position w:val="0"/>
        </w:rPr>
        <w:t>股价预计波动率；</w:t>
      </w:r>
      <w:r>
        <w:rPr>
          <w:color w:val="000000"/>
          <w:spacing w:val="0"/>
          <w:w w:val="100"/>
          <w:position w:val="0"/>
        </w:rPr>
        <w:t>E</w:t>
      </w:r>
      <w:r>
        <w:rPr>
          <w:color w:val="000000"/>
          <w:spacing w:val="0"/>
          <w:w w:val="100"/>
          <w:position w:val="0"/>
        </w:rPr>
        <w:t>、</w:t>
      </w:r>
      <w:r>
        <w:rPr>
          <w:color w:val="000000"/>
          <w:spacing w:val="0"/>
          <w:w w:val="100"/>
          <w:position w:val="0"/>
        </w:rPr>
        <w:t>股份 的预计股利；</w:t>
      </w:r>
      <w:r>
        <w:rPr>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17"/>
        <w:keepNext w:val="0"/>
        <w:keepLines w:val="0"/>
        <w:widowControl w:val="0"/>
        <w:shd w:val="clear" w:color="auto" w:fill="auto"/>
        <w:tabs>
          <w:tab w:pos="748" w:val="left"/>
        </w:tabs>
        <w:bidi w:val="0"/>
        <w:spacing w:before="0" w:after="200" w:line="312" w:lineRule="exact"/>
        <w:ind w:left="260" w:right="0" w:firstLine="0"/>
        <w:jc w:val="both"/>
      </w:pPr>
      <w:bookmarkStart w:id="987" w:name="bookmark987"/>
      <w:r>
        <w:rPr>
          <w:color w:val="000000"/>
          <w:spacing w:val="0"/>
          <w:w w:val="100"/>
          <w:position w:val="0"/>
        </w:rPr>
        <w:t>（</w:t>
      </w:r>
      <w:bookmarkEnd w:id="987"/>
      <w:r>
        <w:rPr>
          <w:color w:val="000000"/>
          <w:spacing w:val="0"/>
          <w:w w:val="100"/>
          <w:position w:val="0"/>
        </w:rPr>
        <w:t>3）</w:t>
        <w:tab/>
      </w:r>
      <w:r>
        <w:rPr>
          <w:color w:val="000000"/>
          <w:spacing w:val="0"/>
          <w:w w:val="100"/>
          <w:position w:val="0"/>
        </w:rPr>
        <w:t>确认可行权权益工具最佳估计的依据</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等待期内每个资产负债表日，本公司根据最新取得的可行权职工人数变动等后续信息作出最佳估计，修正 预计可行权的权益工具数量。在可行权日，最终预计可行权权益工具的数量应当与实际可行权数量一致。</w:t>
      </w:r>
    </w:p>
    <w:p>
      <w:pPr>
        <w:pStyle w:val="Style17"/>
        <w:keepNext w:val="0"/>
        <w:keepLines w:val="0"/>
        <w:widowControl w:val="0"/>
        <w:shd w:val="clear" w:color="auto" w:fill="auto"/>
        <w:tabs>
          <w:tab w:pos="748" w:val="left"/>
        </w:tabs>
        <w:bidi w:val="0"/>
        <w:spacing w:before="0" w:after="200" w:line="312" w:lineRule="exact"/>
        <w:ind w:left="260" w:right="0" w:firstLine="0"/>
        <w:jc w:val="both"/>
      </w:pPr>
      <w:bookmarkStart w:id="988" w:name="bookmark988"/>
      <w:r>
        <w:rPr>
          <w:color w:val="000000"/>
          <w:spacing w:val="0"/>
          <w:w w:val="100"/>
          <w:position w:val="0"/>
        </w:rPr>
        <w:t>（</w:t>
      </w:r>
      <w:bookmarkEnd w:id="988"/>
      <w:r>
        <w:rPr>
          <w:color w:val="000000"/>
          <w:spacing w:val="0"/>
          <w:w w:val="100"/>
          <w:position w:val="0"/>
        </w:rPr>
        <w:t>4）</w:t>
        <w:tab/>
      </w:r>
      <w:r>
        <w:rPr>
          <w:color w:val="000000"/>
          <w:spacing w:val="0"/>
          <w:w w:val="100"/>
          <w:position w:val="0"/>
        </w:rPr>
        <w:t>实施、修改、终止股份支付计划的相关会计处理</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 xml:space="preserve">以权益结算的股份支付，按授予职工权益工具的公允价值计量。授予后立即可行权的，在授予日按照权益 工具的公允价值计入相关成本或费用，相应增加资本公积。在完成等待期内的服务或达到规定业绩条件才 可行权的，在等待期内的每个资产负债表日，以对可行权权益工具数量的最佳估计为基础，按照权益工具 </w:t>
      </w:r>
      <w:r>
        <w:rPr>
          <w:color w:val="000000"/>
          <w:spacing w:val="0"/>
          <w:w w:val="100"/>
          <w:position w:val="0"/>
        </w:rPr>
        <w:t>授予日的公允价值，将当期取得的服务计入相关成本或费用和资本公积。在可行权日之后不再对已确认的 相关成本或费用和所有者权益总额进行调整。</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以现金结算的股份支付，按照本公司承担的以股份或其他权益工具为基础计算确定的负债的公允价值计 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17"/>
        <w:keepNext w:val="0"/>
        <w:keepLines w:val="0"/>
        <w:widowControl w:val="0"/>
        <w:shd w:val="clear" w:color="auto" w:fill="auto"/>
        <w:bidi w:val="0"/>
        <w:spacing w:before="0" w:after="200" w:line="313" w:lineRule="exact"/>
        <w:ind w:left="260" w:right="0" w:firstLine="0"/>
        <w:jc w:val="both"/>
      </w:pPr>
      <w:r>
        <w:rPr>
          <w:color w:val="000000"/>
          <w:spacing w:val="0"/>
          <w:w w:val="100"/>
          <w:position w:val="0"/>
        </w:rPr>
        <w:t>本公司对股份支付计划进行修改时，若修改增加了所授予权益工具的公允价值，按照权益工具公允价值的 增加相应地确认取得服务的增加；若修改增加了所授予权益工具的数量，则将增加的权益工具的公允价值 相应地确认为取得服务的增加。权益工具公允价值的增加是指修改前后的权益工具在修改日的公允价值之 间的差额。若修改减少了股份支付公允价值总额或采用了其他不利于职工的方式修改股份支付计划的条款 和条件，则仍继续对取得的服务进行会计处理，视同该变更从未发生，除非本公司取消了部分或全部已授 予的权益工具。</w:t>
      </w:r>
    </w:p>
    <w:p>
      <w:pPr>
        <w:pStyle w:val="Style17"/>
        <w:keepNext w:val="0"/>
        <w:keepLines w:val="0"/>
        <w:widowControl w:val="0"/>
        <w:shd w:val="clear" w:color="auto" w:fill="auto"/>
        <w:bidi w:val="0"/>
        <w:spacing w:before="0" w:after="280" w:line="310" w:lineRule="exact"/>
        <w:ind w:left="260" w:right="0" w:firstLine="0"/>
        <w:jc w:val="both"/>
      </w:pPr>
      <w:r>
        <w:rPr>
          <w:color w:val="000000"/>
          <w:spacing w:val="0"/>
          <w:w w:val="100"/>
          <w:position w:val="0"/>
        </w:rPr>
        <w:t>在等待期内，如果取消了授予的权益工具（因未满足可行权条件的非市场条件而被取消的除外），本公司 对取消所授予的权益性工具作为加速行权处理，将剩余等待期内应确认的金额立即计入当期损益，同时确 认资本公积。职工或其他方能够选择满足非可行权条件但在等待期内未满足的，本公司将其作为授予权益 工具的取消处理。</w:t>
      </w:r>
    </w:p>
    <w:p>
      <w:pPr>
        <w:pStyle w:val="Style28"/>
        <w:keepNext/>
        <w:keepLines/>
        <w:widowControl w:val="0"/>
        <w:shd w:val="clear" w:color="auto" w:fill="auto"/>
        <w:tabs>
          <w:tab w:pos="703" w:val="left"/>
        </w:tabs>
        <w:bidi w:val="0"/>
        <w:spacing w:before="0" w:after="280" w:line="312" w:lineRule="exact"/>
        <w:ind w:left="260" w:right="0" w:firstLine="0"/>
        <w:jc w:val="both"/>
      </w:pPr>
      <w:bookmarkStart w:id="989" w:name="bookmark989"/>
      <w:bookmarkStart w:id="990" w:name="bookmark990"/>
      <w:bookmarkStart w:id="991" w:name="bookmark991"/>
      <w:bookmarkStart w:id="992" w:name="bookmark992"/>
      <w:r>
        <w:rPr>
          <w:color w:val="000000"/>
          <w:spacing w:val="0"/>
          <w:w w:val="100"/>
          <w:position w:val="0"/>
        </w:rPr>
        <w:t>3</w:t>
      </w:r>
      <w:bookmarkEnd w:id="991"/>
      <w:r>
        <w:rPr>
          <w:color w:val="000000"/>
          <w:spacing w:val="0"/>
          <w:w w:val="100"/>
          <w:position w:val="0"/>
        </w:rPr>
        <w:t>8、</w:t>
        <w:tab/>
        <w:t>优先股、永续债等其他金融工具</w:t>
      </w:r>
      <w:bookmarkEnd w:id="989"/>
      <w:bookmarkEnd w:id="990"/>
      <w:bookmarkEnd w:id="992"/>
    </w:p>
    <w:p>
      <w:pPr>
        <w:pStyle w:val="Style28"/>
        <w:keepNext/>
        <w:keepLines/>
        <w:widowControl w:val="0"/>
        <w:shd w:val="clear" w:color="auto" w:fill="auto"/>
        <w:tabs>
          <w:tab w:pos="703" w:val="left"/>
        </w:tabs>
        <w:bidi w:val="0"/>
        <w:spacing w:before="0" w:after="280" w:line="312" w:lineRule="exact"/>
        <w:ind w:left="260" w:right="0" w:firstLine="0"/>
        <w:jc w:val="both"/>
      </w:pPr>
      <w:bookmarkStart w:id="993" w:name="bookmark993"/>
      <w:bookmarkStart w:id="994" w:name="bookmark994"/>
      <w:bookmarkStart w:id="995" w:name="bookmark995"/>
      <w:bookmarkStart w:id="996" w:name="bookmark996"/>
      <w:r>
        <w:rPr>
          <w:color w:val="000000"/>
          <w:spacing w:val="0"/>
          <w:w w:val="100"/>
          <w:position w:val="0"/>
        </w:rPr>
        <w:t>3</w:t>
      </w:r>
      <w:bookmarkEnd w:id="995"/>
      <w:r>
        <w:rPr>
          <w:color w:val="000000"/>
          <w:spacing w:val="0"/>
          <w:w w:val="100"/>
          <w:position w:val="0"/>
        </w:rPr>
        <w:t>9、</w:t>
        <w:tab/>
        <w:t>收入</w:t>
      </w:r>
      <w:bookmarkEnd w:id="993"/>
      <w:bookmarkEnd w:id="994"/>
      <w:bookmarkEnd w:id="996"/>
    </w:p>
    <w:p>
      <w:pPr>
        <w:pStyle w:val="Style17"/>
        <w:keepNext w:val="0"/>
        <w:keepLines w:val="0"/>
        <w:widowControl w:val="0"/>
        <w:shd w:val="clear" w:color="auto" w:fill="auto"/>
        <w:bidi w:val="0"/>
        <w:spacing w:before="0" w:after="100" w:line="326" w:lineRule="exact"/>
        <w:ind w:left="260" w:right="0" w:firstLine="0"/>
        <w:jc w:val="both"/>
      </w:pPr>
      <w:r>
        <w:rPr>
          <w:color w:val="000000"/>
          <w:spacing w:val="0"/>
          <w:w w:val="100"/>
          <w:position w:val="0"/>
        </w:rPr>
        <w:t>公司需遵守《深圳证券交易所上市公司自律监管指引第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 的披露要求</w:t>
      </w:r>
    </w:p>
    <w:p>
      <w:pPr>
        <w:pStyle w:val="Style17"/>
        <w:keepNext w:val="0"/>
        <w:keepLines w:val="0"/>
        <w:widowControl w:val="0"/>
        <w:shd w:val="clear" w:color="auto" w:fill="auto"/>
        <w:bidi w:val="0"/>
        <w:spacing w:before="0" w:after="200" w:line="312" w:lineRule="exact"/>
        <w:ind w:left="260" w:right="0" w:firstLine="0"/>
        <w:jc w:val="both"/>
      </w:pPr>
      <w:bookmarkStart w:id="997" w:name="bookmark997"/>
      <w:r>
        <w:rPr>
          <w:color w:val="000000"/>
          <w:spacing w:val="0"/>
          <w:w w:val="100"/>
          <w:position w:val="0"/>
        </w:rPr>
        <w:t>（</w:t>
      </w:r>
      <w:bookmarkEnd w:id="997"/>
      <w:r>
        <w:rPr>
          <w:color w:val="000000"/>
          <w:spacing w:val="0"/>
          <w:w w:val="100"/>
          <w:position w:val="0"/>
        </w:rPr>
        <w:t>1）</w:t>
      </w:r>
      <w:r>
        <w:rPr>
          <w:color w:val="000000"/>
          <w:spacing w:val="0"/>
          <w:w w:val="100"/>
          <w:position w:val="0"/>
        </w:rPr>
        <w:t>一般原则</w:t>
      </w:r>
    </w:p>
    <w:p>
      <w:pPr>
        <w:pStyle w:val="Style17"/>
        <w:keepNext w:val="0"/>
        <w:keepLines w:val="0"/>
        <w:widowControl w:val="0"/>
        <w:shd w:val="clear" w:color="auto" w:fill="auto"/>
        <w:bidi w:val="0"/>
        <w:spacing w:before="0" w:after="200" w:line="312" w:lineRule="exact"/>
        <w:ind w:left="0" w:right="0" w:firstLine="260"/>
        <w:jc w:val="left"/>
      </w:pPr>
      <w:r>
        <w:rPr>
          <w:color w:val="000000"/>
          <w:spacing w:val="0"/>
          <w:w w:val="100"/>
          <w:position w:val="0"/>
        </w:rPr>
        <w:t>本公司在履行了合同中的履约义务，即在客户取得相关商品或服务的控制权时确认收入。</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合同中包含两项或多项履约义务的，本公司在合同开始日，按照各单项履约义务所承诺商品或服务的单独 售价的相对比例，将交易价格分摊至各单项履约义务，按照分摊至各单项履约义务的交易价格计量收入。</w:t>
      </w:r>
    </w:p>
    <w:p>
      <w:pPr>
        <w:pStyle w:val="Style17"/>
        <w:keepNext w:val="0"/>
        <w:keepLines w:val="0"/>
        <w:widowControl w:val="0"/>
        <w:shd w:val="clear" w:color="auto" w:fill="auto"/>
        <w:bidi w:val="0"/>
        <w:spacing w:before="0" w:after="200" w:line="312" w:lineRule="exact"/>
        <w:ind w:left="0" w:right="0" w:firstLine="260"/>
        <w:jc w:val="left"/>
      </w:pPr>
      <w:r>
        <w:rPr>
          <w:color w:val="000000"/>
          <w:spacing w:val="0"/>
          <w:w w:val="100"/>
          <w:position w:val="0"/>
        </w:rPr>
        <w:t>满足下列条件之一时，本公司属于在某一时段内履行履约义务；否则，属于在某一时点履行履约义务：</w:t>
      </w:r>
    </w:p>
    <w:p>
      <w:pPr>
        <w:pStyle w:val="Style17"/>
        <w:keepNext w:val="0"/>
        <w:keepLines w:val="0"/>
        <w:widowControl w:val="0"/>
        <w:numPr>
          <w:ilvl w:val="0"/>
          <w:numId w:val="45"/>
        </w:numPr>
        <w:shd w:val="clear" w:color="auto" w:fill="auto"/>
        <w:tabs>
          <w:tab w:pos="621" w:val="left"/>
        </w:tabs>
        <w:bidi w:val="0"/>
        <w:spacing w:before="0" w:after="200" w:line="312" w:lineRule="exact"/>
        <w:ind w:left="0" w:right="0" w:firstLine="260"/>
        <w:jc w:val="left"/>
      </w:pPr>
      <w:bookmarkStart w:id="998" w:name="bookmark998"/>
      <w:bookmarkEnd w:id="998"/>
      <w:r>
        <w:rPr>
          <w:color w:val="000000"/>
          <w:spacing w:val="0"/>
          <w:w w:val="100"/>
          <w:position w:val="0"/>
        </w:rPr>
        <w:t>客户在本公司履约的同时即取得并消耗本公司履约所带来的经济利益。</w:t>
      </w:r>
    </w:p>
    <w:p>
      <w:pPr>
        <w:pStyle w:val="Style17"/>
        <w:keepNext w:val="0"/>
        <w:keepLines w:val="0"/>
        <w:widowControl w:val="0"/>
        <w:numPr>
          <w:ilvl w:val="0"/>
          <w:numId w:val="45"/>
        </w:numPr>
        <w:shd w:val="clear" w:color="auto" w:fill="auto"/>
        <w:tabs>
          <w:tab w:pos="626" w:val="left"/>
        </w:tabs>
        <w:bidi w:val="0"/>
        <w:spacing w:before="0" w:after="200" w:line="312" w:lineRule="exact"/>
        <w:ind w:left="0" w:right="0" w:firstLine="260"/>
        <w:jc w:val="left"/>
      </w:pPr>
      <w:bookmarkStart w:id="999" w:name="bookmark999"/>
      <w:bookmarkEnd w:id="999"/>
      <w:r>
        <w:rPr>
          <w:color w:val="000000"/>
          <w:spacing w:val="0"/>
          <w:w w:val="100"/>
          <w:position w:val="0"/>
        </w:rPr>
        <w:t>客户能够控制本公司履约过程中在建的商品。</w:t>
      </w:r>
    </w:p>
    <w:p>
      <w:pPr>
        <w:pStyle w:val="Style17"/>
        <w:keepNext w:val="0"/>
        <w:keepLines w:val="0"/>
        <w:widowControl w:val="0"/>
        <w:numPr>
          <w:ilvl w:val="0"/>
          <w:numId w:val="45"/>
        </w:numPr>
        <w:shd w:val="clear" w:color="auto" w:fill="auto"/>
        <w:tabs>
          <w:tab w:pos="626" w:val="left"/>
        </w:tabs>
        <w:bidi w:val="0"/>
        <w:spacing w:before="0" w:after="200" w:line="312" w:lineRule="exact"/>
        <w:ind w:left="260" w:right="0" w:firstLine="0"/>
        <w:jc w:val="both"/>
      </w:pPr>
      <w:bookmarkStart w:id="1000" w:name="bookmark1000"/>
      <w:bookmarkEnd w:id="1000"/>
      <w:r>
        <w:rPr>
          <w:color w:val="000000"/>
          <w:spacing w:val="0"/>
          <w:w w:val="100"/>
          <w:position w:val="0"/>
        </w:rPr>
        <w:t>本公司履约过程中所产出的商品具有不可替代用途，且本公司在整个合同期间内有权就累计至今已完成 的履约部分收取款项。</w:t>
      </w:r>
    </w:p>
    <w:p>
      <w:pPr>
        <w:pStyle w:val="Style17"/>
        <w:keepNext w:val="0"/>
        <w:keepLines w:val="0"/>
        <w:widowControl w:val="0"/>
        <w:shd w:val="clear" w:color="auto" w:fill="auto"/>
        <w:bidi w:val="0"/>
        <w:spacing w:before="0" w:after="200" w:line="314" w:lineRule="exact"/>
        <w:ind w:left="260" w:right="0" w:firstLine="0"/>
        <w:jc w:val="both"/>
      </w:pPr>
      <w:r>
        <w:rPr>
          <w:color w:val="000000"/>
          <w:spacing w:val="0"/>
          <w:w w:val="100"/>
          <w:position w:val="0"/>
        </w:rPr>
        <w:t>对于在某一时段内履行的履约义务，本公司在该段时间内按照履约进度确认收入。履约进度不能合理确定 时，本公司已经发生的成本预计能够得到补偿的，按照已经发生的成本金额确认收入，直到履约进度能够 合理确定为止。</w:t>
      </w:r>
    </w:p>
    <w:p>
      <w:pPr>
        <w:pStyle w:val="Style17"/>
        <w:keepNext w:val="0"/>
        <w:keepLines w:val="0"/>
        <w:widowControl w:val="0"/>
        <w:shd w:val="clear" w:color="auto" w:fill="auto"/>
        <w:bidi w:val="0"/>
        <w:spacing w:before="0" w:after="200" w:line="317" w:lineRule="exact"/>
        <w:ind w:left="260" w:right="0" w:firstLine="0"/>
        <w:jc w:val="both"/>
      </w:pPr>
      <w:r>
        <w:rPr>
          <w:color w:val="000000"/>
          <w:spacing w:val="0"/>
          <w:w w:val="100"/>
          <w:position w:val="0"/>
        </w:rPr>
        <w:t>对于在某一时点履行的履约义务，本公司在客户取得相关商品或服务控制权时点确认收入。在判断客户是 否已取得商品或服务控制权时，本公司会考虑下列迹象：</w:t>
      </w:r>
    </w:p>
    <w:p>
      <w:pPr>
        <w:pStyle w:val="Style17"/>
        <w:keepNext w:val="0"/>
        <w:keepLines w:val="0"/>
        <w:widowControl w:val="0"/>
        <w:numPr>
          <w:ilvl w:val="0"/>
          <w:numId w:val="47"/>
        </w:numPr>
        <w:shd w:val="clear" w:color="auto" w:fill="auto"/>
        <w:tabs>
          <w:tab w:pos="651" w:val="left"/>
        </w:tabs>
        <w:bidi w:val="0"/>
        <w:spacing w:before="0" w:after="200" w:line="314" w:lineRule="exact"/>
        <w:ind w:left="0" w:right="0" w:firstLine="260"/>
        <w:jc w:val="left"/>
      </w:pPr>
      <w:bookmarkStart w:id="1001" w:name="bookmark1001"/>
      <w:bookmarkEnd w:id="1001"/>
      <w:r>
        <w:rPr>
          <w:color w:val="000000"/>
          <w:spacing w:val="0"/>
          <w:w w:val="100"/>
          <w:position w:val="0"/>
        </w:rPr>
        <w:t>本公司就该商品或服务享有现时收款权利，即客户就该商品负有现时付款义务。</w:t>
      </w:r>
    </w:p>
    <w:p>
      <w:pPr>
        <w:pStyle w:val="Style17"/>
        <w:keepNext w:val="0"/>
        <w:keepLines w:val="0"/>
        <w:widowControl w:val="0"/>
        <w:numPr>
          <w:ilvl w:val="0"/>
          <w:numId w:val="47"/>
        </w:numPr>
        <w:shd w:val="clear" w:color="auto" w:fill="auto"/>
        <w:tabs>
          <w:tab w:pos="656" w:val="left"/>
        </w:tabs>
        <w:bidi w:val="0"/>
        <w:spacing w:before="0" w:after="200" w:line="314" w:lineRule="exact"/>
        <w:ind w:left="0" w:right="0" w:firstLine="260"/>
        <w:jc w:val="left"/>
      </w:pPr>
      <w:bookmarkStart w:id="1002" w:name="bookmark1002"/>
      <w:bookmarkEnd w:id="1002"/>
      <w:r>
        <w:rPr>
          <w:color w:val="000000"/>
          <w:spacing w:val="0"/>
          <w:w w:val="100"/>
          <w:position w:val="0"/>
        </w:rPr>
        <w:t>本公司已将该商品的法定所有权转移给客户，即客户已拥有该商品的法定所有权。</w:t>
      </w:r>
    </w:p>
    <w:p>
      <w:pPr>
        <w:pStyle w:val="Style17"/>
        <w:keepNext w:val="0"/>
        <w:keepLines w:val="0"/>
        <w:widowControl w:val="0"/>
        <w:numPr>
          <w:ilvl w:val="0"/>
          <w:numId w:val="47"/>
        </w:numPr>
        <w:shd w:val="clear" w:color="auto" w:fill="auto"/>
        <w:tabs>
          <w:tab w:pos="656" w:val="left"/>
        </w:tabs>
        <w:bidi w:val="0"/>
        <w:spacing w:before="0" w:after="200" w:line="314" w:lineRule="exact"/>
        <w:ind w:left="0" w:right="0" w:firstLine="260"/>
        <w:jc w:val="left"/>
      </w:pPr>
      <w:bookmarkStart w:id="1003" w:name="bookmark1003"/>
      <w:bookmarkEnd w:id="1003"/>
      <w:r>
        <w:rPr>
          <w:color w:val="000000"/>
          <w:spacing w:val="0"/>
          <w:w w:val="100"/>
          <w:position w:val="0"/>
        </w:rPr>
        <w:t>本公司已将该商品的实物转移给客户，即客户已实物占有该商品。</w:t>
      </w:r>
    </w:p>
    <w:p>
      <w:pPr>
        <w:pStyle w:val="Style17"/>
        <w:keepNext w:val="0"/>
        <w:keepLines w:val="0"/>
        <w:widowControl w:val="0"/>
        <w:numPr>
          <w:ilvl w:val="0"/>
          <w:numId w:val="47"/>
        </w:numPr>
        <w:shd w:val="clear" w:color="auto" w:fill="auto"/>
        <w:tabs>
          <w:tab w:pos="656" w:val="left"/>
        </w:tabs>
        <w:bidi w:val="0"/>
        <w:spacing w:before="0" w:after="200" w:line="317" w:lineRule="exact"/>
        <w:ind w:left="260" w:right="0" w:firstLine="0"/>
        <w:jc w:val="both"/>
      </w:pPr>
      <w:bookmarkStart w:id="1004" w:name="bookmark1004"/>
      <w:bookmarkEnd w:id="1004"/>
      <w:r>
        <w:rPr>
          <w:color w:val="000000"/>
          <w:spacing w:val="0"/>
          <w:w w:val="100"/>
          <w:position w:val="0"/>
        </w:rPr>
        <w:t>本公司已将该商品所有权上的主要风险和报酬转移给客户，即客户已取得该商品所有权上的主要风险和 报酬。</w:t>
      </w:r>
    </w:p>
    <w:p>
      <w:pPr>
        <w:pStyle w:val="Style17"/>
        <w:keepNext w:val="0"/>
        <w:keepLines w:val="0"/>
        <w:widowControl w:val="0"/>
        <w:numPr>
          <w:ilvl w:val="0"/>
          <w:numId w:val="47"/>
        </w:numPr>
        <w:shd w:val="clear" w:color="auto" w:fill="auto"/>
        <w:tabs>
          <w:tab w:pos="656" w:val="left"/>
        </w:tabs>
        <w:bidi w:val="0"/>
        <w:spacing w:before="0" w:after="200" w:line="314" w:lineRule="exact"/>
        <w:ind w:left="260" w:right="0" w:firstLine="0"/>
        <w:jc w:val="both"/>
      </w:pPr>
      <w:bookmarkStart w:id="1005" w:name="bookmark1005"/>
      <w:bookmarkEnd w:id="1005"/>
      <w:r>
        <w:rPr>
          <w:color w:val="000000"/>
          <w:spacing w:val="0"/>
          <w:w w:val="100"/>
          <w:position w:val="0"/>
        </w:rPr>
        <w:t>客户已接受该商品或服务。</w:t>
      </w:r>
    </w:p>
    <w:p>
      <w:pPr>
        <w:pStyle w:val="Style17"/>
        <w:keepNext w:val="0"/>
        <w:keepLines w:val="0"/>
        <w:widowControl w:val="0"/>
        <w:numPr>
          <w:ilvl w:val="0"/>
          <w:numId w:val="47"/>
        </w:numPr>
        <w:shd w:val="clear" w:color="auto" w:fill="auto"/>
        <w:tabs>
          <w:tab w:pos="656" w:val="left"/>
        </w:tabs>
        <w:bidi w:val="0"/>
        <w:spacing w:before="0" w:after="200" w:line="314" w:lineRule="exact"/>
        <w:ind w:left="0" w:right="0" w:firstLine="260"/>
        <w:jc w:val="left"/>
      </w:pPr>
      <w:bookmarkStart w:id="1006" w:name="bookmark1006"/>
      <w:bookmarkEnd w:id="1006"/>
      <w:r>
        <w:rPr>
          <w:color w:val="000000"/>
          <w:spacing w:val="0"/>
          <w:w w:val="100"/>
          <w:position w:val="0"/>
        </w:rPr>
        <w:t>其他表明客户已取得商品控制权的迹象。</w:t>
      </w:r>
    </w:p>
    <w:p>
      <w:pPr>
        <w:pStyle w:val="Style17"/>
        <w:keepNext w:val="0"/>
        <w:keepLines w:val="0"/>
        <w:widowControl w:val="0"/>
        <w:shd w:val="clear" w:color="auto" w:fill="auto"/>
        <w:bidi w:val="0"/>
        <w:spacing w:before="0" w:after="200" w:line="314" w:lineRule="exact"/>
        <w:ind w:left="260" w:right="0" w:firstLine="0"/>
        <w:jc w:val="both"/>
      </w:pPr>
      <w:r>
        <w:rPr>
          <w:color w:val="000000"/>
          <w:spacing w:val="0"/>
          <w:w w:val="100"/>
          <w:position w:val="0"/>
        </w:rPr>
        <w:t>本公司已向客户转让商品或服务而有权收取对价的权利（且该权利取决于时间流逝之外的其他因素）作为 合同资产，合同资产以预期信用损失为基础计提减值（参见附注五、</w:t>
      </w:r>
      <w:r>
        <w:rPr>
          <w:color w:val="000000"/>
          <w:spacing w:val="0"/>
          <w:w w:val="100"/>
          <w:position w:val="0"/>
        </w:rPr>
        <w:t>10）</w:t>
      </w:r>
      <w:r>
        <w:rPr>
          <w:color w:val="000000"/>
          <w:spacing w:val="0"/>
          <w:w w:val="100"/>
          <w:position w:val="0"/>
        </w:rPr>
        <w:t>。本公司拥有的、无条件（仅取 决于时间流逝）向客户收取对价的权利作为应收款项列示。本公司已收或应收客户对价而应向客户转让商 品或服务的义务作为合同负债。</w:t>
      </w:r>
    </w:p>
    <w:p>
      <w:pPr>
        <w:pStyle w:val="Style17"/>
        <w:keepNext w:val="0"/>
        <w:keepLines w:val="0"/>
        <w:widowControl w:val="0"/>
        <w:shd w:val="clear" w:color="auto" w:fill="auto"/>
        <w:bidi w:val="0"/>
        <w:spacing w:before="0" w:after="200" w:line="317" w:lineRule="exact"/>
        <w:ind w:left="260" w:right="0" w:firstLine="0"/>
        <w:jc w:val="both"/>
      </w:pPr>
      <w:r>
        <w:rPr>
          <w:color w:val="000000"/>
          <w:spacing w:val="0"/>
          <w:w w:val="100"/>
          <w:position w:val="0"/>
        </w:rPr>
        <w:t>同一合同下的合同资产和合同负债以净额列示，净额为借方余额的，根据其流动性在“合同资产”或“其 他非流动资产”项目中列示；净额为贷方余额的，根据其流动性在“合同负债”或“其他非流动负债”项 目中列示。</w:t>
      </w:r>
    </w:p>
    <w:p>
      <w:pPr>
        <w:pStyle w:val="Style17"/>
        <w:keepNext w:val="0"/>
        <w:keepLines w:val="0"/>
        <w:widowControl w:val="0"/>
        <w:shd w:val="clear" w:color="auto" w:fill="auto"/>
        <w:tabs>
          <w:tab w:pos="747" w:val="left"/>
        </w:tabs>
        <w:bidi w:val="0"/>
        <w:spacing w:before="0" w:after="200" w:line="314" w:lineRule="exact"/>
        <w:ind w:left="260" w:right="0" w:firstLine="0"/>
        <w:jc w:val="both"/>
      </w:pPr>
      <w:bookmarkStart w:id="1007" w:name="bookmark1007"/>
      <w:r>
        <w:rPr>
          <w:color w:val="000000"/>
          <w:spacing w:val="0"/>
          <w:w w:val="100"/>
          <w:position w:val="0"/>
        </w:rPr>
        <w:t>（</w:t>
      </w:r>
      <w:bookmarkEnd w:id="1007"/>
      <w:r>
        <w:rPr>
          <w:color w:val="000000"/>
          <w:spacing w:val="0"/>
          <w:w w:val="100"/>
          <w:position w:val="0"/>
        </w:rPr>
        <w:t>2）</w:t>
        <w:tab/>
      </w:r>
      <w:r>
        <w:rPr>
          <w:color w:val="000000"/>
          <w:spacing w:val="0"/>
          <w:w w:val="100"/>
          <w:position w:val="0"/>
        </w:rPr>
        <w:t>可变对价</w:t>
      </w:r>
    </w:p>
    <w:p>
      <w:pPr>
        <w:pStyle w:val="Style17"/>
        <w:keepNext w:val="0"/>
        <w:keepLines w:val="0"/>
        <w:widowControl w:val="0"/>
        <w:shd w:val="clear" w:color="auto" w:fill="auto"/>
        <w:bidi w:val="0"/>
        <w:spacing w:before="0" w:after="200" w:line="310" w:lineRule="exact"/>
        <w:ind w:left="260" w:right="0" w:firstLine="0"/>
        <w:jc w:val="both"/>
      </w:pPr>
      <w:r>
        <w:rPr>
          <w:color w:val="000000"/>
          <w:spacing w:val="0"/>
          <w:w w:val="100"/>
          <w:position w:val="0"/>
        </w:rPr>
        <w:t>合同中存在可变对价的，本公司按照期望值或最可能发生金额确定可变对价的最佳估计数。包含可变对价 的交易价格，不超过在相关不确定性消除时累计已确认收入极可能不会发生重大转回的金额。每一资产负 债表日，本公司重新估计应计入交易价格的可变对价金额。</w:t>
      </w:r>
    </w:p>
    <w:p>
      <w:pPr>
        <w:pStyle w:val="Style17"/>
        <w:keepNext w:val="0"/>
        <w:keepLines w:val="0"/>
        <w:widowControl w:val="0"/>
        <w:shd w:val="clear" w:color="auto" w:fill="auto"/>
        <w:tabs>
          <w:tab w:pos="747" w:val="left"/>
        </w:tabs>
        <w:bidi w:val="0"/>
        <w:spacing w:before="0" w:after="200" w:line="314" w:lineRule="exact"/>
        <w:ind w:left="260" w:right="0" w:firstLine="0"/>
        <w:jc w:val="both"/>
      </w:pPr>
      <w:bookmarkStart w:id="1008" w:name="bookmark1008"/>
      <w:r>
        <w:rPr>
          <w:color w:val="000000"/>
          <w:spacing w:val="0"/>
          <w:w w:val="100"/>
          <w:position w:val="0"/>
        </w:rPr>
        <w:t>（</w:t>
      </w:r>
      <w:bookmarkEnd w:id="1008"/>
      <w:r>
        <w:rPr>
          <w:color w:val="000000"/>
          <w:spacing w:val="0"/>
          <w:w w:val="100"/>
          <w:position w:val="0"/>
        </w:rPr>
        <w:t>3）</w:t>
        <w:tab/>
      </w:r>
      <w:r>
        <w:rPr>
          <w:color w:val="000000"/>
          <w:spacing w:val="0"/>
          <w:w w:val="100"/>
          <w:position w:val="0"/>
        </w:rPr>
        <w:t>主要责任人和代理人</w:t>
      </w:r>
    </w:p>
    <w:p>
      <w:pPr>
        <w:pStyle w:val="Style17"/>
        <w:keepNext w:val="0"/>
        <w:keepLines w:val="0"/>
        <w:widowControl w:val="0"/>
        <w:shd w:val="clear" w:color="auto" w:fill="auto"/>
        <w:bidi w:val="0"/>
        <w:spacing w:before="0" w:after="200" w:line="313" w:lineRule="exact"/>
        <w:ind w:left="260" w:right="0" w:firstLine="0"/>
        <w:jc w:val="both"/>
      </w:pPr>
      <w:r>
        <w:rPr>
          <w:color w:val="000000"/>
          <w:spacing w:val="0"/>
          <w:w w:val="100"/>
          <w:position w:val="0"/>
        </w:rPr>
        <w:t>本公司根据在向客户转让商品或服务前是否拥有对该商品或服务的控制权，来判断从事交易时本公司的身 份是主要责任人还是代理人。本公司在向客户转让商品或服务前能够控制该商品或服务的，本公司为主要 责任人，按照已收或应收对价总额确认收入；否则，本公司为代理人，按照预期有权收取的佣金或手续费 的金额确认收入，该金额按照已收或应收对价总额扣除应支付给其他相关方的价款后的净额，或者按照既 定的佣金金额或比例等确定。</w:t>
      </w:r>
    </w:p>
    <w:p>
      <w:pPr>
        <w:pStyle w:val="Style17"/>
        <w:keepNext w:val="0"/>
        <w:keepLines w:val="0"/>
        <w:widowControl w:val="0"/>
        <w:shd w:val="clear" w:color="auto" w:fill="auto"/>
        <w:tabs>
          <w:tab w:pos="747" w:val="left"/>
        </w:tabs>
        <w:bidi w:val="0"/>
        <w:spacing w:before="0" w:after="200" w:line="314" w:lineRule="exact"/>
        <w:ind w:left="260" w:right="0" w:firstLine="0"/>
        <w:jc w:val="both"/>
      </w:pPr>
      <w:bookmarkStart w:id="1009" w:name="bookmark1009"/>
      <w:r>
        <w:rPr>
          <w:color w:val="000000"/>
          <w:spacing w:val="0"/>
          <w:w w:val="100"/>
          <w:position w:val="0"/>
        </w:rPr>
        <w:t>（</w:t>
      </w:r>
      <w:bookmarkEnd w:id="1009"/>
      <w:r>
        <w:rPr>
          <w:color w:val="000000"/>
          <w:spacing w:val="0"/>
          <w:w w:val="100"/>
          <w:position w:val="0"/>
        </w:rPr>
        <w:t>4）</w:t>
        <w:tab/>
      </w:r>
      <w:r>
        <w:rPr>
          <w:color w:val="000000"/>
          <w:spacing w:val="0"/>
          <w:w w:val="100"/>
          <w:position w:val="0"/>
        </w:rPr>
        <w:t>重大融资成分</w:t>
      </w:r>
    </w:p>
    <w:p>
      <w:pPr>
        <w:pStyle w:val="Style17"/>
        <w:keepNext w:val="0"/>
        <w:keepLines w:val="0"/>
        <w:widowControl w:val="0"/>
        <w:shd w:val="clear" w:color="auto" w:fill="auto"/>
        <w:bidi w:val="0"/>
        <w:spacing w:before="0" w:after="200" w:line="312" w:lineRule="exact"/>
        <w:ind w:left="260" w:right="0" w:firstLine="0"/>
        <w:jc w:val="both"/>
      </w:pPr>
      <w:r>
        <w:rPr>
          <w:color w:val="000000"/>
          <w:spacing w:val="0"/>
          <w:w w:val="100"/>
          <w:position w:val="0"/>
        </w:rPr>
        <w:t>对于合同中存在重大融资成分的，本公司按照假定客户在取得商品或服务控制权时即以现金支付的应付金 额确定交易价格，使用将合同对价的名义金额折现为商品或服务现销价格的折现率，将确定的交易价格与 合同承诺的对价金额之间的差额在合同期间内采用实际利率法摊销。</w:t>
      </w:r>
    </w:p>
    <w:p>
      <w:pPr>
        <w:pStyle w:val="Style17"/>
        <w:keepNext w:val="0"/>
        <w:keepLines w:val="0"/>
        <w:widowControl w:val="0"/>
        <w:shd w:val="clear" w:color="auto" w:fill="auto"/>
        <w:bidi w:val="0"/>
        <w:spacing w:before="0" w:after="200" w:line="317" w:lineRule="exact"/>
        <w:ind w:left="260" w:right="0" w:firstLine="0"/>
        <w:jc w:val="both"/>
      </w:pPr>
      <w:r>
        <w:rPr>
          <w:color w:val="000000"/>
          <w:spacing w:val="0"/>
          <w:w w:val="100"/>
          <w:position w:val="0"/>
        </w:rPr>
        <w:t>对于预计客户取得商品控制权与客户支付价款间隔未超过一年的，本公司未考虑合同中存在的重大融资成 分。</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 xml:space="preserve">在向客户转让商品与客户支付相关款项之间存在时间间隔时，本公司还考虑合同承诺的对价金额与现销价 </w:t>
      </w:r>
      <w:r>
        <w:rPr>
          <w:color w:val="000000"/>
          <w:spacing w:val="0"/>
          <w:w w:val="100"/>
          <w:position w:val="0"/>
        </w:rPr>
        <w:t>格之间的差额是否由于向客户或本公司提供融资利益以外的其他原因所导致的，来判断合同中是否包含重 大融资成分。</w:t>
      </w:r>
    </w:p>
    <w:p>
      <w:pPr>
        <w:pStyle w:val="Style17"/>
        <w:keepNext w:val="0"/>
        <w:keepLines w:val="0"/>
        <w:widowControl w:val="0"/>
        <w:shd w:val="clear" w:color="auto" w:fill="auto"/>
        <w:bidi w:val="0"/>
        <w:spacing w:before="0" w:after="200" w:line="312" w:lineRule="exact"/>
        <w:ind w:left="0" w:right="0" w:firstLine="0"/>
        <w:jc w:val="left"/>
      </w:pPr>
      <w:bookmarkStart w:id="1010" w:name="bookmark1010"/>
      <w:r>
        <w:rPr>
          <w:color w:val="000000"/>
          <w:spacing w:val="0"/>
          <w:w w:val="100"/>
          <w:position w:val="0"/>
        </w:rPr>
        <w:t>（</w:t>
      </w:r>
      <w:bookmarkEnd w:id="1010"/>
      <w:r>
        <w:rPr>
          <w:color w:val="000000"/>
          <w:spacing w:val="0"/>
          <w:w w:val="100"/>
          <w:position w:val="0"/>
        </w:rPr>
        <w:t>5）</w:t>
      </w:r>
      <w:r>
        <w:rPr>
          <w:color w:val="000000"/>
          <w:spacing w:val="0"/>
          <w:w w:val="100"/>
          <w:position w:val="0"/>
        </w:rPr>
        <w:t>具体方法</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公司主要销售社保卡、智能终端、软件及服务、租赁设备等。</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某一时点履行履约义务</w:t>
      </w:r>
    </w:p>
    <w:p>
      <w:pPr>
        <w:pStyle w:val="Style1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公司将产品运送至合同约定交货地点并由客户确认接受，其中：社保卡以取得客户随货签收单确认收入； 不需要现场安装调试的智能终端以取得随货签收单确认收入，需要现场安装调试的智能终端以完成安装调 试工作并取得客户验收单确认收入；软件、农电商项目以取得客户验收单确认收入；数据采集、初始化等 与社保卡相关的服务以取得客户确认单确认收入。</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某一时段履行履约义务</w:t>
      </w:r>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公司提供设备租赁及运维服务，在履约期内按照履约进度确认收入。</w:t>
      </w:r>
    </w:p>
    <w:p>
      <w:pPr>
        <w:pStyle w:val="Style28"/>
        <w:keepNext/>
        <w:keepLines/>
        <w:widowControl w:val="0"/>
        <w:shd w:val="clear" w:color="auto" w:fill="auto"/>
        <w:bidi w:val="0"/>
        <w:spacing w:before="0" w:after="300" w:line="312" w:lineRule="exact"/>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4</w:t>
      </w:r>
      <w:bookmarkEnd w:id="1013"/>
      <w:r>
        <w:rPr>
          <w:color w:val="000000"/>
          <w:spacing w:val="0"/>
          <w:w w:val="100"/>
          <w:position w:val="0"/>
        </w:rPr>
        <w:t>0、政府补助</w:t>
      </w:r>
      <w:bookmarkEnd w:id="1011"/>
      <w:bookmarkEnd w:id="1012"/>
      <w:bookmarkEnd w:id="1014"/>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政府补助在满足政府补助所附条件并能够收到时确认。</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对于货币性资产的政府补助，按照收到或应收的金额计量。对于非货币性资产的政府补助，按照公允价值 计量；公允价值不能够可靠取得的，按照名义金额</w:t>
      </w:r>
      <w:r>
        <w:rPr>
          <w:color w:val="000000"/>
          <w:spacing w:val="0"/>
          <w:w w:val="100"/>
          <w:position w:val="0"/>
        </w:rPr>
        <w:t>1</w:t>
      </w:r>
      <w:r>
        <w:rPr>
          <w:color w:val="000000"/>
          <w:spacing w:val="0"/>
          <w:w w:val="100"/>
          <w:position w:val="0"/>
        </w:rPr>
        <w:t>元计量。</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与资产相关的政府补助，是指本公司取得的、用于购建或以其他方式形成长期资产的政府补助；除此之外， 作为与收益相关的政府补助。</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对于政府文件未明确规定补助对象的，能够形成长期资产的，与资产价值相对应的政府补助部分作为与资 产相关的政府补助，其余部分作为与收益相关的政府补助；难以区分的，将政府补助整体作为与收益相关 的政府补助。</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与资产相关的政府补助，冲减相关资产的账面价值，或者确认为递延收益在相关资产使用期限内按照合理、 系统的方法分期计入损益。与收益相关的政府补助，用于补偿已发生的相关成本费用或损失的，计入当期 损益或冲减相关成本；用于补偿以后期间的相关成本费用或损失的，则计入递延收益，于相关成本费用或 损失确认期间计入当期损益或冲减相关成本。按照名义金额计量的政府补助，直接计入当期损益。本公司 对相同或类似的政府补助业务，采用一致的方法处理。</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与日常活动相关的政府补助，按照经济业务实质，计入其他收益或冲减相关成本费用。与日常活动无关的 政府补助，计入营业外收支。</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已确认的政府补助需要返还时，初始确认时冲减相关资产账面价值的，调整资产账面价值；存在相关递延 收益余额的，冲减相关递延收益账面余额，超出部分计入当期损益；属于其他情况的，直接计入当期损益。</w:t>
      </w:r>
    </w:p>
    <w:p>
      <w:pPr>
        <w:pStyle w:val="Style1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取得的政策性优惠贷款贴息，如果财政将贴息资金拨付给贷款银行，以实际收到的借款金额作为借款的入 账价值，按照借款本金和政策性优惠利率计算借款费用。如果财政将贴息资金直接拨付给本公司，贴息冲 减借款费用。</w:t>
      </w:r>
    </w:p>
    <w:p>
      <w:pPr>
        <w:pStyle w:val="Style28"/>
        <w:keepNext/>
        <w:keepLines/>
        <w:widowControl w:val="0"/>
        <w:shd w:val="clear" w:color="auto" w:fill="auto"/>
        <w:tabs>
          <w:tab w:pos="483" w:val="left"/>
        </w:tabs>
        <w:bidi w:val="0"/>
        <w:spacing w:before="0" w:after="280" w:line="316" w:lineRule="exact"/>
        <w:ind w:left="0" w:right="0" w:firstLine="0"/>
        <w:jc w:val="both"/>
      </w:pPr>
      <w:bookmarkStart w:id="1015" w:name="bookmark1015"/>
      <w:bookmarkStart w:id="1016" w:name="bookmark1016"/>
      <w:bookmarkStart w:id="1017" w:name="bookmark1017"/>
      <w:bookmarkStart w:id="1018" w:name="bookmark1018"/>
      <w:r>
        <w:rPr>
          <w:color w:val="000000"/>
          <w:spacing w:val="0"/>
          <w:w w:val="100"/>
          <w:position w:val="0"/>
        </w:rPr>
        <w:t>4</w:t>
      </w:r>
      <w:bookmarkEnd w:id="1017"/>
      <w:r>
        <w:rPr>
          <w:color w:val="000000"/>
          <w:spacing w:val="0"/>
          <w:w w:val="100"/>
          <w:position w:val="0"/>
        </w:rPr>
        <w:t>1、</w:t>
        <w:tab/>
        <w:t>递延所得税资产/递延所得税负债</w:t>
      </w:r>
      <w:bookmarkEnd w:id="1015"/>
      <w:bookmarkEnd w:id="1016"/>
      <w:bookmarkEnd w:id="1018"/>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所得税包括当期所得税和递延所得税。除由于企业合并产生的调整商誉，或与直接计入所有者权益的交易 或者事项相关的递延所得税计入所有者权益外，均作为所得税费用计入当期损益。</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本公司根据资产、负债于资产负债表日的账面价值与计税基础之间的暂时性差异，采用资产负债表债务法 确认递延所得税。</w:t>
      </w:r>
    </w:p>
    <w:p>
      <w:pPr>
        <w:pStyle w:val="Style17"/>
        <w:keepNext w:val="0"/>
        <w:keepLines w:val="0"/>
        <w:widowControl w:val="0"/>
        <w:shd w:val="clear" w:color="auto" w:fill="auto"/>
        <w:bidi w:val="0"/>
        <w:spacing w:before="0" w:after="200" w:line="316" w:lineRule="exact"/>
        <w:ind w:left="0" w:right="0" w:firstLine="0"/>
        <w:jc w:val="both"/>
      </w:pPr>
      <w:r>
        <w:rPr>
          <w:color w:val="000000"/>
          <w:spacing w:val="0"/>
          <w:w w:val="100"/>
          <w:position w:val="0"/>
        </w:rPr>
        <w:t>各项应纳税暂时性差异均确认相关的递延所得税负债，除非该应纳税暂时性差异是在以下交易中产生的：</w:t>
      </w:r>
    </w:p>
    <w:p>
      <w:pPr>
        <w:pStyle w:val="Style17"/>
        <w:keepNext w:val="0"/>
        <w:keepLines w:val="0"/>
        <w:widowControl w:val="0"/>
        <w:shd w:val="clear" w:color="auto" w:fill="auto"/>
        <w:tabs>
          <w:tab w:pos="589" w:val="left"/>
        </w:tabs>
        <w:bidi w:val="0"/>
        <w:spacing w:before="0" w:after="200" w:line="312" w:lineRule="exact"/>
        <w:ind w:left="0" w:right="0" w:firstLine="0"/>
        <w:jc w:val="both"/>
      </w:pPr>
      <w:bookmarkStart w:id="1019" w:name="bookmark1019"/>
      <w:r>
        <w:rPr>
          <w:color w:val="000000"/>
          <w:spacing w:val="0"/>
          <w:w w:val="100"/>
          <w:position w:val="0"/>
        </w:rPr>
        <w:t>（</w:t>
      </w:r>
      <w:bookmarkEnd w:id="1019"/>
      <w:r>
        <w:rPr>
          <w:color w:val="000000"/>
          <w:spacing w:val="0"/>
          <w:w w:val="100"/>
          <w:position w:val="0"/>
        </w:rPr>
        <w:t>1）</w:t>
        <w:tab/>
      </w:r>
      <w:r>
        <w:rPr>
          <w:color w:val="000000"/>
          <w:spacing w:val="0"/>
          <w:w w:val="100"/>
          <w:position w:val="0"/>
        </w:rPr>
        <w:t>商誉的初始确认，或者具有以下特征的交易中产生的资产或负债的初始确认：该交易不是企业合并， 并且交易发生时既不影响会计利润也不影响应纳税所得额；</w:t>
      </w:r>
    </w:p>
    <w:p>
      <w:pPr>
        <w:pStyle w:val="Style17"/>
        <w:keepNext w:val="0"/>
        <w:keepLines w:val="0"/>
        <w:widowControl w:val="0"/>
        <w:shd w:val="clear" w:color="auto" w:fill="auto"/>
        <w:tabs>
          <w:tab w:pos="603" w:val="left"/>
        </w:tabs>
        <w:bidi w:val="0"/>
        <w:spacing w:before="0" w:after="200" w:line="326" w:lineRule="exact"/>
        <w:ind w:left="0" w:right="0" w:firstLine="0"/>
        <w:jc w:val="both"/>
      </w:pPr>
      <w:bookmarkStart w:id="1020" w:name="bookmark1020"/>
      <w:r>
        <w:rPr>
          <w:color w:val="000000"/>
          <w:spacing w:val="0"/>
          <w:w w:val="100"/>
          <w:position w:val="0"/>
        </w:rPr>
        <w:t>（</w:t>
      </w:r>
      <w:bookmarkEnd w:id="1020"/>
      <w:r>
        <w:rPr>
          <w:color w:val="000000"/>
          <w:spacing w:val="0"/>
          <w:w w:val="100"/>
          <w:position w:val="0"/>
        </w:rPr>
        <w:t>2）</w:t>
        <w:tab/>
      </w:r>
      <w:r>
        <w:rPr>
          <w:color w:val="000000"/>
          <w:spacing w:val="0"/>
          <w:w w:val="100"/>
          <w:position w:val="0"/>
        </w:rPr>
        <w:t>对于与子公司、合营企业及联营企业投资相关的应纳税暂时性差异，该暂时性差异转回的时间能够 控制并且该暂时性差异在可预见的未来很可能不会转回。</w:t>
      </w:r>
    </w:p>
    <w:p>
      <w:pPr>
        <w:pStyle w:val="Style17"/>
        <w:keepNext w:val="0"/>
        <w:keepLines w:val="0"/>
        <w:widowControl w:val="0"/>
        <w:shd w:val="clear" w:color="auto" w:fill="auto"/>
        <w:bidi w:val="0"/>
        <w:spacing w:before="0" w:after="200" w:line="305" w:lineRule="exact"/>
        <w:ind w:left="0" w:right="0" w:firstLine="0"/>
        <w:jc w:val="both"/>
      </w:pPr>
      <w:r>
        <w:rPr>
          <w:color w:val="000000"/>
          <w:spacing w:val="0"/>
          <w:w w:val="100"/>
          <w:position w:val="0"/>
        </w:rPr>
        <w:t>对于可抵扣暂时性差异、能够结转以后年度的可抵扣亏损和税款抵减，本公司以很可能取得用来抵扣可抵 扣暂时性差异、可抵扣亏损和税款抵减的未来应纳税所得额为限，确认由此产生的递延所得税资产，除非 该可抵扣暂时性差异是在以下交易中产生的：</w:t>
      </w:r>
    </w:p>
    <w:p>
      <w:pPr>
        <w:pStyle w:val="Style17"/>
        <w:keepNext w:val="0"/>
        <w:keepLines w:val="0"/>
        <w:widowControl w:val="0"/>
        <w:shd w:val="clear" w:color="auto" w:fill="auto"/>
        <w:tabs>
          <w:tab w:pos="488" w:val="left"/>
        </w:tabs>
        <w:bidi w:val="0"/>
        <w:spacing w:before="0" w:after="200" w:line="316" w:lineRule="exact"/>
        <w:ind w:left="0" w:right="0" w:firstLine="0"/>
        <w:jc w:val="both"/>
      </w:pPr>
      <w:bookmarkStart w:id="1021" w:name="bookmark1021"/>
      <w:r>
        <w:rPr>
          <w:color w:val="000000"/>
          <w:spacing w:val="0"/>
          <w:w w:val="100"/>
          <w:position w:val="0"/>
        </w:rPr>
        <w:t>（</w:t>
      </w:r>
      <w:bookmarkEnd w:id="1021"/>
      <w:r>
        <w:rPr>
          <w:color w:val="000000"/>
          <w:spacing w:val="0"/>
          <w:w w:val="100"/>
          <w:position w:val="0"/>
        </w:rPr>
        <w:t>1）</w:t>
        <w:tab/>
      </w:r>
      <w:r>
        <w:rPr>
          <w:color w:val="000000"/>
          <w:spacing w:val="0"/>
          <w:w w:val="100"/>
          <w:position w:val="0"/>
        </w:rPr>
        <w:t>该交易不是企业合并，并且交易发生时既不影响会计利润也不影响应纳税所得额；</w:t>
      </w:r>
    </w:p>
    <w:p>
      <w:pPr>
        <w:pStyle w:val="Style17"/>
        <w:keepNext w:val="0"/>
        <w:keepLines w:val="0"/>
        <w:widowControl w:val="0"/>
        <w:shd w:val="clear" w:color="auto" w:fill="auto"/>
        <w:tabs>
          <w:tab w:pos="603" w:val="left"/>
        </w:tabs>
        <w:bidi w:val="0"/>
        <w:spacing w:before="0" w:after="200" w:line="317" w:lineRule="exact"/>
        <w:ind w:left="0" w:right="0" w:firstLine="0"/>
        <w:jc w:val="both"/>
      </w:pPr>
      <w:bookmarkStart w:id="1022" w:name="bookmark1022"/>
      <w:r>
        <w:rPr>
          <w:color w:val="000000"/>
          <w:spacing w:val="0"/>
          <w:w w:val="100"/>
          <w:position w:val="0"/>
        </w:rPr>
        <w:t>（</w:t>
      </w:r>
      <w:bookmarkEnd w:id="1022"/>
      <w:r>
        <w:rPr>
          <w:color w:val="000000"/>
          <w:spacing w:val="0"/>
          <w:w w:val="100"/>
          <w:position w:val="0"/>
        </w:rPr>
        <w:t>2）</w:t>
        <w:tab/>
      </w:r>
      <w:r>
        <w:rPr>
          <w:color w:val="000000"/>
          <w:spacing w:val="0"/>
          <w:w w:val="100"/>
          <w:position w:val="0"/>
        </w:rPr>
        <w:t>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于资产负债表日，本公司对递延所得税资产和递延所得税负债，按照预期收回该资产或清偿该负债期间的 适用税率计量，并反映资产负债表日预期收回资产或清偿负债方式的所得税影响。</w:t>
      </w:r>
    </w:p>
    <w:p>
      <w:pPr>
        <w:pStyle w:val="Style1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于资产负债表日，本公司对递延所得税资产的账面价值进行复核。如果未来期间很可能无法获得足够的应 纳税所得额用以抵扣递延所得税资产的利益，减记递延所得税资产的账面价值。在很可能获得足够的应纳 税所得额时，减记的金额予以转回。</w:t>
      </w:r>
    </w:p>
    <w:p>
      <w:pPr>
        <w:pStyle w:val="Style28"/>
        <w:keepNext/>
        <w:keepLines/>
        <w:widowControl w:val="0"/>
        <w:shd w:val="clear" w:color="auto" w:fill="auto"/>
        <w:tabs>
          <w:tab w:pos="483" w:val="left"/>
        </w:tabs>
        <w:bidi w:val="0"/>
        <w:spacing w:before="0" w:after="280" w:line="316" w:lineRule="exact"/>
        <w:ind w:left="0" w:right="0" w:firstLine="0"/>
        <w:jc w:val="both"/>
      </w:pPr>
      <w:bookmarkStart w:id="1023" w:name="bookmark1023"/>
      <w:bookmarkStart w:id="1024" w:name="bookmark1024"/>
      <w:bookmarkStart w:id="1025" w:name="bookmark1025"/>
      <w:bookmarkStart w:id="1026" w:name="bookmark1026"/>
      <w:r>
        <w:rPr>
          <w:color w:val="000000"/>
          <w:spacing w:val="0"/>
          <w:w w:val="100"/>
          <w:position w:val="0"/>
        </w:rPr>
        <w:t>4</w:t>
      </w:r>
      <w:bookmarkEnd w:id="1025"/>
      <w:r>
        <w:rPr>
          <w:color w:val="000000"/>
          <w:spacing w:val="0"/>
          <w:w w:val="100"/>
          <w:position w:val="0"/>
        </w:rPr>
        <w:t>2、</w:t>
        <w:tab/>
        <w:t>租赁</w:t>
      </w:r>
      <w:bookmarkEnd w:id="1023"/>
      <w:bookmarkEnd w:id="1024"/>
      <w:bookmarkEnd w:id="1026"/>
    </w:p>
    <w:p>
      <w:pPr>
        <w:pStyle w:val="Style31"/>
        <w:keepNext/>
        <w:keepLines/>
        <w:widowControl w:val="0"/>
        <w:shd w:val="clear" w:color="auto" w:fill="auto"/>
        <w:bidi w:val="0"/>
        <w:spacing w:before="0" w:after="280" w:line="316" w:lineRule="exact"/>
        <w:ind w:left="0" w:right="0" w:firstLine="0"/>
        <w:jc w:val="both"/>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color w:val="000000"/>
          <w:spacing w:val="0"/>
          <w:w w:val="100"/>
          <w:position w:val="0"/>
        </w:rPr>
        <w:t>1）经营租赁的会计处理方法</w:t>
      </w:r>
      <w:bookmarkEnd w:id="1027"/>
      <w:bookmarkEnd w:id="1028"/>
      <w:bookmarkEnd w:id="1030"/>
    </w:p>
    <w:p>
      <w:pPr>
        <w:pStyle w:val="Style17"/>
        <w:keepNext w:val="0"/>
        <w:keepLines w:val="0"/>
        <w:widowControl w:val="0"/>
        <w:numPr>
          <w:ilvl w:val="0"/>
          <w:numId w:val="49"/>
        </w:numPr>
        <w:shd w:val="clear" w:color="auto" w:fill="auto"/>
        <w:tabs>
          <w:tab w:pos="392" w:val="left"/>
        </w:tabs>
        <w:bidi w:val="0"/>
        <w:spacing w:before="0" w:after="200" w:line="316" w:lineRule="exact"/>
        <w:ind w:left="0" w:right="0" w:firstLine="0"/>
        <w:jc w:val="both"/>
      </w:pPr>
      <w:bookmarkStart w:id="1031" w:name="bookmark1031"/>
      <w:bookmarkEnd w:id="1031"/>
      <w:r>
        <w:rPr>
          <w:color w:val="000000"/>
          <w:spacing w:val="0"/>
          <w:w w:val="100"/>
          <w:position w:val="0"/>
        </w:rPr>
        <w:t>租赁的识别</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在合同开始日，本公司作为承租人或出租人评估合同中的客户是否有权获得在使用期间内因使用己识别资 产所产生的几乎全部经济利益，并有权在该使用期间主导已识别资产的使用。如果合同中一方让渡了在一 定期间内控制一项或多项已识别资产使用的权利以换取对价，则本公司认定合同为租赁或者包含租赁。</w:t>
      </w:r>
    </w:p>
    <w:p>
      <w:pPr>
        <w:pStyle w:val="Style17"/>
        <w:keepNext w:val="0"/>
        <w:keepLines w:val="0"/>
        <w:widowControl w:val="0"/>
        <w:numPr>
          <w:ilvl w:val="0"/>
          <w:numId w:val="49"/>
        </w:numPr>
        <w:shd w:val="clear" w:color="auto" w:fill="auto"/>
        <w:tabs>
          <w:tab w:pos="397" w:val="left"/>
        </w:tabs>
        <w:bidi w:val="0"/>
        <w:spacing w:before="0" w:after="200" w:line="316" w:lineRule="exact"/>
        <w:ind w:left="0" w:right="0" w:firstLine="0"/>
        <w:jc w:val="both"/>
      </w:pPr>
      <w:bookmarkStart w:id="1032" w:name="bookmark1032"/>
      <w:bookmarkEnd w:id="1032"/>
      <w:r>
        <w:rPr>
          <w:color w:val="000000"/>
          <w:spacing w:val="0"/>
          <w:w w:val="100"/>
          <w:position w:val="0"/>
        </w:rPr>
        <w:t>本公司作为承租人</w:t>
      </w:r>
    </w:p>
    <w:p>
      <w:pPr>
        <w:pStyle w:val="Style17"/>
        <w:keepNext w:val="0"/>
        <w:keepLines w:val="0"/>
        <w:widowControl w:val="0"/>
        <w:shd w:val="clear" w:color="auto" w:fill="auto"/>
        <w:bidi w:val="0"/>
        <w:spacing w:before="0" w:after="200" w:line="316" w:lineRule="exact"/>
        <w:ind w:left="0" w:right="0" w:firstLine="0"/>
        <w:jc w:val="both"/>
      </w:pPr>
      <w:r>
        <w:rPr>
          <w:b/>
          <w:bCs/>
          <w:color w:val="000000"/>
          <w:spacing w:val="0"/>
          <w:w w:val="100"/>
          <w:position w:val="0"/>
        </w:rPr>
        <w:t xml:space="preserve">短期租赁 </w:t>
      </w:r>
      <w:r>
        <w:rPr>
          <w:color w:val="000000"/>
          <w:spacing w:val="0"/>
          <w:w w:val="100"/>
          <w:position w:val="0"/>
        </w:rPr>
        <w:t>短期租赁是指在租赁期开始日，租赁期不超过</w:t>
      </w:r>
      <w:r>
        <w:rPr>
          <w:color w:val="000000"/>
          <w:spacing w:val="0"/>
          <w:w w:val="100"/>
          <w:position w:val="0"/>
        </w:rPr>
        <w:t>12</w:t>
      </w:r>
      <w:r>
        <w:rPr>
          <w:color w:val="000000"/>
          <w:spacing w:val="0"/>
          <w:w w:val="100"/>
          <w:position w:val="0"/>
        </w:rPr>
        <w:t xml:space="preserve">个月的租赁，包含购买选择权的租赁除外。 </w:t>
      </w:r>
      <w:r>
        <w:rPr>
          <w:color w:val="000000"/>
          <w:spacing w:val="0"/>
          <w:w w:val="100"/>
          <w:position w:val="0"/>
        </w:rPr>
        <w:t>本公司将短期租赁的租赁付款额，在租赁期内各个期间按照直线法的方法计入相关资产成本或当期损益。</w:t>
      </w:r>
    </w:p>
    <w:p>
      <w:pPr>
        <w:pStyle w:val="Style17"/>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低价值资产租赁</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低价值资产租赁是指单项租赁资产为全新资产时价值低于</w:t>
      </w:r>
      <w:r>
        <w:rPr>
          <w:color w:val="000000"/>
          <w:spacing w:val="0"/>
          <w:w w:val="100"/>
          <w:position w:val="0"/>
        </w:rPr>
        <w:t>4</w:t>
      </w:r>
      <w:r>
        <w:rPr>
          <w:color w:val="000000"/>
          <w:spacing w:val="0"/>
          <w:w w:val="100"/>
          <w:position w:val="0"/>
        </w:rPr>
        <w:t>万元的租赁。</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本公司将低价值资产租赁的租赁付款额，在租赁期内各个期间按照直线法的方法计入相关资产成本或当期 损益。</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对于低价值资产租赁，本公司根据每项租赁的具体情况选择采用上述简化处理方法。</w:t>
      </w:r>
    </w:p>
    <w:p>
      <w:pPr>
        <w:pStyle w:val="Style17"/>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租赁变更</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租赁发生变更且同时符合下列条件的，本公司将该租赁变更作为一项单独租赁进行会计处理：①该租赁变 更通过增加一项或多项租赁资产的使用权而扩大了租赁范围；②增加的对价与租赁范围扩大部分的单独价 格按该合同情况调整后的金额相当。</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除新冠肺炎疫情直接引发的合同变更采用简化方法外，租赁变更未作为一项单独租赁进行会计处理的，在 租赁变更生效日，本公司重新分摊变更后合同的对价，重新确定租赁期，并按照变更后租赁付款额和修订 后的折现率计算的现值重新计量租赁负债。</w:t>
      </w:r>
    </w:p>
    <w:p>
      <w:pPr>
        <w:pStyle w:val="Style17"/>
        <w:keepNext w:val="0"/>
        <w:keepLines w:val="0"/>
        <w:widowControl w:val="0"/>
        <w:shd w:val="clear" w:color="auto" w:fill="auto"/>
        <w:bidi w:val="0"/>
        <w:spacing w:before="0" w:after="200" w:line="302" w:lineRule="exact"/>
        <w:ind w:left="0" w:right="0" w:firstLine="0"/>
        <w:jc w:val="both"/>
      </w:pPr>
      <w:r>
        <w:rPr>
          <w:color w:val="000000"/>
          <w:spacing w:val="0"/>
          <w:w w:val="100"/>
          <w:position w:val="0"/>
        </w:rPr>
        <w:t>租赁变更导致租赁范围缩小或租赁期缩短的，本公司相应调减使用权资产的账面价值，并将部分终止或完 全终止租赁的相关利得或损失计入当期损益。</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其他租赁变更导致租赁负债重新计量的，本公司相应调整使用权资产的账面价值。</w:t>
      </w:r>
    </w:p>
    <w:p>
      <w:pPr>
        <w:pStyle w:val="Style17"/>
        <w:keepNext w:val="0"/>
        <w:keepLines w:val="0"/>
        <w:widowControl w:val="0"/>
        <w:numPr>
          <w:ilvl w:val="0"/>
          <w:numId w:val="49"/>
        </w:numPr>
        <w:shd w:val="clear" w:color="auto" w:fill="auto"/>
        <w:bidi w:val="0"/>
        <w:spacing w:before="0" w:after="200" w:line="312" w:lineRule="exact"/>
        <w:ind w:left="0" w:right="0" w:firstLine="0"/>
        <w:jc w:val="both"/>
      </w:pPr>
      <w:bookmarkStart w:id="1033" w:name="bookmark1033"/>
      <w:bookmarkEnd w:id="1033"/>
      <w:r>
        <w:rPr>
          <w:color w:val="000000"/>
          <w:spacing w:val="0"/>
          <w:w w:val="100"/>
          <w:position w:val="0"/>
        </w:rPr>
        <w:t>本公司作为出租人</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本公司作为出租人时，将实质上转移了与资产所有权有关的全部风险和报酬的租赁确认为融资租赁，除融 资租赁之外的其他租赁确认为经营租赁。</w:t>
      </w:r>
    </w:p>
    <w:p>
      <w:pPr>
        <w:pStyle w:val="Style17"/>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经营租赁</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经营租赁中的租金，本公司在租赁期内各个期间按照直线法确认当期损益。发生的与经营租赁有关的初始 直接费用应当资本化，在租赁期内按照与租金收入确认相同的基础进行分摊，分期计入当期损益。取得的 与经营租赁有关的未计入租赁收款额的可变租赁付款额，在实际发生时计入当期损益。</w:t>
      </w:r>
    </w:p>
    <w:p>
      <w:pPr>
        <w:pStyle w:val="Style17"/>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租赁变更</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除新冠肺炎疫情直接引发的合同变更采用简化方法外，经营租赁发生变更的，本公司自变更生效日起将其 作为一项新租赁进行会计处理，与变更前租赁有关的预收或应收租赁收款额视为新租赁的收款额。</w:t>
      </w:r>
    </w:p>
    <w:p>
      <w:pPr>
        <w:pStyle w:val="Style17"/>
        <w:keepNext w:val="0"/>
        <w:keepLines w:val="0"/>
        <w:widowControl w:val="0"/>
        <w:shd w:val="clear" w:color="auto" w:fill="auto"/>
        <w:bidi w:val="0"/>
        <w:spacing w:before="0" w:after="200" w:line="319" w:lineRule="exact"/>
        <w:ind w:left="0" w:right="0" w:firstLine="0"/>
        <w:jc w:val="both"/>
      </w:pPr>
      <w:r>
        <w:rPr>
          <w:color w:val="000000"/>
          <w:spacing w:val="0"/>
          <w:w w:val="100"/>
          <w:position w:val="0"/>
        </w:rPr>
        <w:t>除新冠肺炎疫情直接引发的合同变更采用简化方法外，融资租赁发生变更且同时符合下列条件的，本公司 将该变更作为一项单独租赁进行会计处理：①该变更通过增加一项或多项租赁资产的使用权而扩大了租赁 范围；②增加的对价与租赁范围扩大部分的单独价格按该合同情况调整后的金额相当。</w:t>
      </w:r>
    </w:p>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融资租赁发生变更未作为一项单独租赁进行会计处理的，本公司分别下列情形对变更后的租赁进行处理：</w:t>
      </w:r>
    </w:p>
    <w:p>
      <w:pPr>
        <w:pStyle w:val="Style17"/>
        <w:keepNext w:val="0"/>
        <w:keepLines w:val="0"/>
        <w:widowControl w:val="0"/>
        <w:shd w:val="clear" w:color="auto" w:fill="auto"/>
        <w:bidi w:val="0"/>
        <w:spacing w:before="0" w:after="800" w:line="307" w:lineRule="exact"/>
        <w:ind w:left="0" w:right="0" w:firstLine="0"/>
        <w:jc w:val="both"/>
      </w:pPr>
      <w:r>
        <w:rPr>
          <w:color w:val="000000"/>
          <w:spacing w:val="0"/>
          <w:w w:val="100"/>
          <w:position w:val="0"/>
        </w:rPr>
        <w:t>①假如变更在租赁开始日生效，该租赁会被分类为经营租赁的，本公司自租赁变更生效日开始将其作为一 项新租赁进行会计处理，并以租赁变更生效日前的租赁投资净额作为租赁资产的账面价值；②假如变更在 租赁开始日生效，该租赁会被分类为融资租赁的，本公司按照《企业会计准则第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 xml:space="preserve">金融工具确认 </w:t>
      </w:r>
      <w:r>
        <w:rPr>
          <w:color w:val="000000"/>
          <w:spacing w:val="0"/>
          <w:w w:val="100"/>
          <w:position w:val="0"/>
        </w:rPr>
        <w:t>和计量》关于修改或重新议定合同的规定进行会计处理。</w:t>
      </w:r>
    </w:p>
    <w:p>
      <w:pPr>
        <w:pStyle w:val="Style31"/>
        <w:keepNext/>
        <w:keepLines/>
        <w:widowControl w:val="0"/>
        <w:shd w:val="clear" w:color="auto" w:fill="auto"/>
        <w:bidi w:val="0"/>
        <w:spacing w:before="0" w:after="300" w:line="310" w:lineRule="exact"/>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color w:val="000000"/>
          <w:spacing w:val="0"/>
          <w:w w:val="100"/>
          <w:position w:val="0"/>
        </w:rPr>
        <w:t>2）融资租赁的会计处理方法</w:t>
      </w:r>
      <w:bookmarkEnd w:id="1034"/>
      <w:bookmarkEnd w:id="1035"/>
      <w:bookmarkEnd w:id="1037"/>
    </w:p>
    <w:p>
      <w:pPr>
        <w:pStyle w:val="Style17"/>
        <w:keepNext w:val="0"/>
        <w:keepLines w:val="0"/>
        <w:widowControl w:val="0"/>
        <w:shd w:val="clear" w:color="auto" w:fill="auto"/>
        <w:bidi w:val="0"/>
        <w:spacing w:before="0" w:after="200" w:line="310" w:lineRule="exact"/>
        <w:ind w:left="0" w:right="0" w:firstLine="0"/>
        <w:jc w:val="left"/>
      </w:pPr>
      <w:r>
        <w:rPr>
          <w:color w:val="000000"/>
          <w:spacing w:val="0"/>
          <w:w w:val="100"/>
          <w:position w:val="0"/>
        </w:rPr>
        <w:t>融资租赁中，在租赁期开始日本公司按租赁投资净额作为应收融资租赁款的入账价值，租赁投资净额为未 担保余值和租赁期开始日尚未收到的租赁收款额按照租赁内含利率折现的现值之和。本公司作为出租人按 照固定的周期性利率计算并确认租赁期内各个期间的利息收入。本公司作为出租人取得的未纳入租赁投资 净额计量的可变租赁付款额在实际发生时计入当期损益。</w:t>
      </w:r>
    </w:p>
    <w:p>
      <w:pPr>
        <w:pStyle w:val="Style17"/>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应收融资租赁款的终止确认和减值按照《企业会计准则第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金融工具确认和计量》和《企业会计准 则第</w:t>
      </w:r>
      <w:r>
        <w:rPr>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金融资产转移》的规定进行会计处理。</w:t>
      </w:r>
    </w:p>
    <w:p>
      <w:pPr>
        <w:pStyle w:val="Style28"/>
        <w:keepNext/>
        <w:keepLines/>
        <w:widowControl w:val="0"/>
        <w:shd w:val="clear" w:color="auto" w:fill="auto"/>
        <w:tabs>
          <w:tab w:pos="483" w:val="left"/>
        </w:tabs>
        <w:bidi w:val="0"/>
        <w:spacing w:before="0" w:after="300" w:line="310" w:lineRule="exact"/>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4</w:t>
      </w:r>
      <w:bookmarkEnd w:id="1040"/>
      <w:r>
        <w:rPr>
          <w:color w:val="000000"/>
          <w:spacing w:val="0"/>
          <w:w w:val="100"/>
          <w:position w:val="0"/>
        </w:rPr>
        <w:t>3、</w:t>
        <w:tab/>
        <w:t>其他重要的会计政策和会计估计</w:t>
      </w:r>
      <w:bookmarkEnd w:id="1038"/>
      <w:bookmarkEnd w:id="1039"/>
      <w:bookmarkEnd w:id="1041"/>
    </w:p>
    <w:p>
      <w:pPr>
        <w:pStyle w:val="Style28"/>
        <w:keepNext/>
        <w:keepLines/>
        <w:widowControl w:val="0"/>
        <w:shd w:val="clear" w:color="auto" w:fill="auto"/>
        <w:tabs>
          <w:tab w:pos="483" w:val="left"/>
        </w:tabs>
        <w:bidi w:val="0"/>
        <w:spacing w:before="0" w:after="300" w:line="310" w:lineRule="exact"/>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4</w:t>
      </w:r>
      <w:bookmarkEnd w:id="1044"/>
      <w:r>
        <w:rPr>
          <w:color w:val="000000"/>
          <w:spacing w:val="0"/>
          <w:w w:val="100"/>
          <w:position w:val="0"/>
        </w:rPr>
        <w:t>4、</w:t>
        <w:tab/>
        <w:t>重要会计政策和会计估计变更</w:t>
      </w:r>
      <w:bookmarkEnd w:id="1042"/>
      <w:bookmarkEnd w:id="1043"/>
      <w:bookmarkEnd w:id="1045"/>
    </w:p>
    <w:p>
      <w:pPr>
        <w:pStyle w:val="Style31"/>
        <w:keepNext/>
        <w:keepLines/>
        <w:widowControl w:val="0"/>
        <w:shd w:val="clear" w:color="auto" w:fill="auto"/>
        <w:bidi w:val="0"/>
        <w:spacing w:before="0" w:after="360" w:line="310" w:lineRule="exact"/>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color w:val="000000"/>
          <w:spacing w:val="0"/>
          <w:w w:val="100"/>
          <w:position w:val="0"/>
        </w:rPr>
        <w:t>1）重要会计政策变更</w:t>
      </w:r>
      <w:bookmarkEnd w:id="1046"/>
      <w:bookmarkEnd w:id="1047"/>
      <w:bookmarkEnd w:id="1049"/>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财政部于</w:t>
            </w:r>
            <w:r>
              <w:rPr>
                <w:color w:val="000000"/>
                <w:spacing w:val="0"/>
                <w:w w:val="100"/>
                <w:position w:val="0"/>
                <w:sz w:val="16"/>
                <w:szCs w:val="16"/>
              </w:rPr>
              <w:t>2018</w:t>
            </w:r>
            <w:r>
              <w:rPr>
                <w:color w:val="000000"/>
                <w:spacing w:val="0"/>
                <w:w w:val="100"/>
                <w:position w:val="0"/>
              </w:rPr>
              <w:t>年发布了《企业会计准 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租赁（修订）》，要求在 境内外同时上市的企业以及在境外上 市并采用国际财务报告准则或企业会 计准则编制财务报表的企业，自</w:t>
            </w:r>
            <w:r>
              <w:rPr>
                <w:color w:val="000000"/>
                <w:spacing w:val="0"/>
                <w:w w:val="100"/>
                <w:position w:val="0"/>
                <w:sz w:val="16"/>
                <w:szCs w:val="16"/>
              </w:rPr>
              <w:t xml:space="preserve">2019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日起施行;其他执行企业会计 准则的企业自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11</w:t>
            </w:r>
            <w:r>
              <w:rPr>
                <w:color w:val="000000"/>
                <w:spacing w:val="0"/>
                <w:w w:val="100"/>
                <w:position w:val="0"/>
              </w:rPr>
              <w:t>日召开的第三 届董事会第四次会议，批准自</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日起执行新租赁准则，对会计政 策相关内容进行了调整。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新租赁准则</w:t>
      </w:r>
    </w:p>
    <w:p>
      <w:pPr>
        <w:widowControl w:val="0"/>
        <w:spacing w:after="199" w:line="1" w:lineRule="exact"/>
      </w:pPr>
    </w:p>
    <w:p>
      <w:pPr>
        <w:pStyle w:val="Style17"/>
        <w:keepNext w:val="0"/>
        <w:keepLines w:val="0"/>
        <w:widowControl w:val="0"/>
        <w:shd w:val="clear" w:color="auto" w:fill="auto"/>
        <w:bidi w:val="0"/>
        <w:spacing w:before="0" w:after="200" w:line="311" w:lineRule="exact"/>
        <w:ind w:left="0" w:right="0" w:firstLine="0"/>
        <w:jc w:val="left"/>
      </w:pPr>
      <w:r>
        <w:rPr>
          <w:color w:val="000000"/>
          <w:spacing w:val="0"/>
          <w:w w:val="100"/>
          <w:position w:val="0"/>
        </w:rPr>
        <w:t>财政部于</w:t>
      </w:r>
      <w:r>
        <w:rPr>
          <w:color w:val="000000"/>
          <w:spacing w:val="0"/>
          <w:w w:val="100"/>
          <w:position w:val="0"/>
        </w:rPr>
        <w:t>2018</w:t>
      </w:r>
      <w:r>
        <w:rPr>
          <w:color w:val="000000"/>
          <w:spacing w:val="0"/>
          <w:w w:val="100"/>
          <w:position w:val="0"/>
        </w:rPr>
        <w:t>年发布了《企业会计准则第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租赁（修订）》，要求在境内外同时上市的企业以及在境 外上市并采用国际财务报告准则或企业会计准则编制财务报表的企业，自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日起施行；其他执行 企业会计准则的企业自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日起施行。本公司于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日召开的第三届董事会第四次会议， 批准自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日起执行新租赁准则，对会计政策相关内容进行了调整。变更后的会计政策参见附注三、 </w:t>
      </w:r>
      <w:r>
        <w:rPr>
          <w:color w:val="000000"/>
          <w:spacing w:val="0"/>
          <w:w w:val="100"/>
          <w:position w:val="0"/>
        </w:rPr>
        <w:t xml:space="preserve">29 </w:t>
      </w:r>
      <w:r>
        <w:rPr>
          <w:color w:val="000000"/>
          <w:spacing w:val="0"/>
          <w:w w:val="100"/>
          <w:position w:val="0"/>
        </w:rPr>
        <w:t xml:space="preserve">和 </w:t>
      </w:r>
      <w:r>
        <w:rPr>
          <w:color w:val="000000"/>
          <w:spacing w:val="0"/>
          <w:w w:val="100"/>
          <w:position w:val="0"/>
        </w:rPr>
        <w:t>30</w:t>
      </w:r>
      <w:r>
        <w:rPr>
          <w:color w:val="000000"/>
          <w:spacing w:val="0"/>
          <w:w w:val="100"/>
          <w:position w:val="0"/>
        </w:rPr>
        <w:t>。</w:t>
      </w:r>
    </w:p>
    <w:p>
      <w:pPr>
        <w:pStyle w:val="Style17"/>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对于首次执行日前已存在的合同，本公司在首次执行日选择不重新评估其是否为租赁或者包含租赁。对首 次执行日之后签订或变更的合同，本公司按照新租赁准则中租赁的定义评估合同是否为租赁或者包含租 赁。</w:t>
      </w:r>
    </w:p>
    <w:p>
      <w:pPr>
        <w:pStyle w:val="Style17"/>
        <w:keepNext w:val="0"/>
        <w:keepLines w:val="0"/>
        <w:widowControl w:val="0"/>
        <w:shd w:val="clear" w:color="auto" w:fill="auto"/>
        <w:bidi w:val="0"/>
        <w:spacing w:before="0" w:after="200" w:line="311" w:lineRule="exact"/>
        <w:ind w:left="0" w:right="0" w:firstLine="0"/>
        <w:jc w:val="left"/>
      </w:pPr>
      <w:r>
        <w:rPr>
          <w:color w:val="000000"/>
          <w:spacing w:val="0"/>
          <w:w w:val="100"/>
          <w:position w:val="0"/>
        </w:rPr>
        <w:t>新租赁准则中租赁的定义并未对本公司满足租赁定义的合同的范围产生重大影响。</w:t>
      </w:r>
    </w:p>
    <w:p>
      <w:pPr>
        <w:pStyle w:val="Style17"/>
        <w:keepNext w:val="0"/>
        <w:keepLines w:val="0"/>
        <w:widowControl w:val="0"/>
        <w:shd w:val="clear" w:color="auto" w:fill="auto"/>
        <w:bidi w:val="0"/>
        <w:spacing w:before="0" w:after="200" w:line="311" w:lineRule="exact"/>
        <w:ind w:left="0" w:right="0" w:firstLine="0"/>
        <w:jc w:val="left"/>
      </w:pPr>
      <w:r>
        <w:rPr>
          <w:b/>
          <w:bCs/>
          <w:color w:val="000000"/>
          <w:spacing w:val="0"/>
          <w:w w:val="100"/>
          <w:position w:val="0"/>
        </w:rPr>
        <w:t>作为承租人</w:t>
      </w:r>
    </w:p>
    <w:p>
      <w:pPr>
        <w:pStyle w:val="Style17"/>
        <w:keepNext w:val="0"/>
        <w:keepLines w:val="0"/>
        <w:widowControl w:val="0"/>
        <w:shd w:val="clear" w:color="auto" w:fill="auto"/>
        <w:bidi w:val="0"/>
        <w:spacing w:before="0" w:after="260" w:line="311" w:lineRule="exact"/>
        <w:ind w:left="0" w:right="0" w:firstLine="0"/>
        <w:jc w:val="left"/>
      </w:pPr>
      <w:r>
        <w:rPr>
          <w:color w:val="000000"/>
          <w:spacing w:val="0"/>
          <w:w w:val="100"/>
          <w:position w:val="0"/>
        </w:rPr>
        <w:t>新租赁准则要求承租人对所有租赁确认使用权资产和租赁负债，简化处理的短期租赁和低价值资产租赁除</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外，并分别确认折旧和利息费用。</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新租赁准则允许承租人选择下列方法之一对租赁进行衔接会计处理：</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按照《企业会计准则第</w:t>
      </w:r>
      <w:r>
        <w:rPr>
          <w:color w:val="000000"/>
          <w:spacing w:val="0"/>
          <w:w w:val="100"/>
          <w:position w:val="0"/>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会计政策、会计估计变更和差错更正》的规定采用追溯调整法处理。</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根据首次执行本准则的累积影响数，调整首次执行本准则当年年初留存收益及财务报表其他相关项目金 额，不调整可比期间信息。</w:t>
      </w:r>
    </w:p>
    <w:p>
      <w:pPr>
        <w:pStyle w:val="Style17"/>
        <w:keepNext w:val="0"/>
        <w:keepLines w:val="0"/>
        <w:widowControl w:val="0"/>
        <w:shd w:val="clear" w:color="auto" w:fill="auto"/>
        <w:bidi w:val="0"/>
        <w:spacing w:before="0" w:after="200" w:line="322" w:lineRule="exact"/>
        <w:ind w:left="0" w:right="0" w:firstLine="0"/>
        <w:jc w:val="left"/>
      </w:pPr>
      <w:r>
        <w:rPr>
          <w:color w:val="000000"/>
          <w:spacing w:val="0"/>
          <w:w w:val="100"/>
          <w:position w:val="0"/>
        </w:rPr>
        <w:t>本公司按照新租赁准则的规定，对于首次执行日新租赁准则与现行租赁准则的差异追溯调整入</w:t>
      </w:r>
      <w:r>
        <w:rPr>
          <w:color w:val="000000"/>
          <w:spacing w:val="0"/>
          <w:w w:val="100"/>
          <w:position w:val="0"/>
        </w:rPr>
        <w:t>2021</w:t>
      </w:r>
      <w:r>
        <w:rPr>
          <w:color w:val="000000"/>
          <w:spacing w:val="0"/>
          <w:w w:val="100"/>
          <w:position w:val="0"/>
        </w:rPr>
        <w:t>年年初 留存收益。同时，本公司未对比较财务报表数据进行调整。</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对于首次执行日之前的融资租赁，本公司按照融资租入资产和应付融资租赁款的原账面价值，分别计量使 用权资产和租赁负债；</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对于首次执行日之前的经营租赁，本公司根据剩余租赁付款额按首次执行日的增量借款利率折现的现值计 量租赁负债，并对于所有租赁按照与租赁负债相等的金额，并根据预付租金进行必要调整计量使用权资产。</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在首次执行日，本公司按照附注五、</w:t>
      </w:r>
      <w:r>
        <w:rPr>
          <w:color w:val="000000"/>
          <w:spacing w:val="0"/>
          <w:w w:val="100"/>
          <w:position w:val="0"/>
        </w:rPr>
        <w:t>14</w:t>
      </w:r>
      <w:r>
        <w:rPr>
          <w:color w:val="000000"/>
          <w:spacing w:val="0"/>
          <w:w w:val="100"/>
          <w:position w:val="0"/>
        </w:rPr>
        <w:t>对使用权资产进行减值测试并进行相应的会计处理。</w:t>
      </w:r>
    </w:p>
    <w:p>
      <w:pPr>
        <w:pStyle w:val="Style17"/>
        <w:keepNext w:val="0"/>
        <w:keepLines w:val="0"/>
        <w:widowControl w:val="0"/>
        <w:shd w:val="clear" w:color="auto" w:fill="auto"/>
        <w:bidi w:val="0"/>
        <w:spacing w:before="0" w:after="200" w:line="331" w:lineRule="exact"/>
        <w:ind w:left="0" w:right="0" w:firstLine="0"/>
        <w:jc w:val="left"/>
      </w:pPr>
      <w:r>
        <w:rPr>
          <w:color w:val="000000"/>
          <w:spacing w:val="0"/>
          <w:w w:val="100"/>
          <w:position w:val="0"/>
        </w:rPr>
        <w:t>本公司对首次执行日之前租赁资产属于低价值资产的经营租赁或将于</w:t>
      </w:r>
      <w:r>
        <w:rPr>
          <w:color w:val="000000"/>
          <w:spacing w:val="0"/>
          <w:w w:val="100"/>
          <w:position w:val="0"/>
        </w:rPr>
        <w:t>12</w:t>
      </w:r>
      <w:r>
        <w:rPr>
          <w:color w:val="000000"/>
          <w:spacing w:val="0"/>
          <w:w w:val="100"/>
          <w:position w:val="0"/>
        </w:rPr>
        <w:t>个月内完成的经营租赁，采用简化 处理，未确认使用权资产和租赁负债。</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本公司对于首次执行日之前的经营租赁，采用了下列简化处理：</w:t>
      </w:r>
    </w:p>
    <w:p>
      <w:pPr>
        <w:pStyle w:val="Style17"/>
        <w:keepNext w:val="0"/>
        <w:keepLines w:val="0"/>
        <w:widowControl w:val="0"/>
        <w:shd w:val="clear" w:color="auto" w:fill="auto"/>
        <w:bidi w:val="0"/>
        <w:spacing w:before="0" w:after="200" w:line="317" w:lineRule="exact"/>
        <w:ind w:left="0" w:right="0" w:firstLine="0"/>
        <w:jc w:val="left"/>
      </w:pPr>
      <w:r>
        <w:rPr>
          <w:color w:val="000000"/>
          <w:spacing w:val="0"/>
          <w:w w:val="100"/>
          <w:position w:val="0"/>
        </w:rPr>
        <w:t>计量租赁负债时，具有相似特征的租赁采用同一折现率，所采用的增量借款利率的加权平均值为</w:t>
      </w:r>
      <w:r>
        <w:rPr>
          <w:color w:val="000000"/>
          <w:spacing w:val="0"/>
          <w:w w:val="100"/>
          <w:position w:val="0"/>
        </w:rPr>
        <w:t xml:space="preserve">4.20%； </w:t>
      </w:r>
      <w:r>
        <w:rPr>
          <w:color w:val="000000"/>
          <w:spacing w:val="0"/>
          <w:w w:val="100"/>
          <w:position w:val="0"/>
        </w:rPr>
        <w:t>使用权资产的计量不包含初始直接费用；</w:t>
      </w:r>
    </w:p>
    <w:p>
      <w:pPr>
        <w:pStyle w:val="Style17"/>
        <w:keepNext w:val="0"/>
        <w:keepLines w:val="0"/>
        <w:widowControl w:val="0"/>
        <w:shd w:val="clear" w:color="auto" w:fill="auto"/>
        <w:bidi w:val="0"/>
        <w:spacing w:before="0" w:after="200" w:line="298" w:lineRule="exact"/>
        <w:ind w:left="0" w:right="0" w:firstLine="0"/>
        <w:jc w:val="left"/>
      </w:pPr>
      <w:r>
        <w:rPr>
          <w:color w:val="000000"/>
          <w:spacing w:val="0"/>
          <w:w w:val="100"/>
          <w:position w:val="0"/>
        </w:rPr>
        <w:t>存在续租选择权或终止租赁选择权的，本公司根据首次执行日前选择权的实际行使及其他最新情况确定租 赁期；</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作为使用权资产减值测试的替代，本公司评估包含租赁的合同在首次执行日前是否为亏损合同，并根据首 次执行日前计入资产负债表的亏损准备金额调整使用权资产；</w:t>
      </w:r>
    </w:p>
    <w:p>
      <w:pPr>
        <w:pStyle w:val="Style17"/>
        <w:keepNext w:val="0"/>
        <w:keepLines w:val="0"/>
        <w:widowControl w:val="0"/>
        <w:shd w:val="clear" w:color="auto" w:fill="auto"/>
        <w:bidi w:val="0"/>
        <w:spacing w:before="0" w:after="200" w:line="312" w:lineRule="exact"/>
        <w:ind w:left="0" w:right="0" w:firstLine="0"/>
        <w:jc w:val="left"/>
      </w:pPr>
      <w:r>
        <w:rPr>
          <w:color w:val="000000"/>
          <w:spacing w:val="0"/>
          <w:w w:val="100"/>
          <w:position w:val="0"/>
        </w:rPr>
        <w:t>首次执行日前的租赁变更，本公司根据租赁变更的最终安排进行会计处理。</w:t>
      </w:r>
    </w:p>
    <w:p>
      <w:pPr>
        <w:pStyle w:val="Style17"/>
        <w:keepNext w:val="0"/>
        <w:keepLines w:val="0"/>
        <w:widowControl w:val="0"/>
        <w:shd w:val="clear" w:color="auto" w:fill="auto"/>
        <w:bidi w:val="0"/>
        <w:spacing w:before="0" w:after="240" w:line="312" w:lineRule="exact"/>
        <w:ind w:left="0" w:right="0" w:firstLine="0"/>
        <w:jc w:val="left"/>
      </w:pPr>
      <w:r>
        <w:rPr>
          <w:b/>
          <w:bCs/>
          <w:color w:val="000000"/>
          <w:spacing w:val="0"/>
          <w:w w:val="100"/>
          <w:position w:val="0"/>
        </w:rPr>
        <w:t>执行新租赁准则对2021年1月1日合并资产负债表项目的影响如下：</w:t>
      </w:r>
    </w:p>
    <w:tbl>
      <w:tblPr>
        <w:tblOverlap w:val="never"/>
        <w:jc w:val="center"/>
        <w:tblLayout w:type="fixed"/>
      </w:tblPr>
      <w:tblGrid>
        <w:gridCol w:w="2035"/>
        <w:gridCol w:w="2458"/>
        <w:gridCol w:w="1301"/>
        <w:gridCol w:w="1450"/>
        <w:gridCol w:w="2035"/>
      </w:tblGrid>
      <w:tr>
        <w:trPr>
          <w:trHeight w:val="69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调整前账面金额</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重分类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重新计量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right"/>
            </w:pPr>
            <w:r>
              <w:rPr>
                <w:color w:val="000000"/>
                <w:spacing w:val="0"/>
                <w:w w:val="100"/>
                <w:position w:val="0"/>
              </w:rPr>
              <w:t>调整后账面金额</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 xml:space="preserve">1 </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17,292,250.02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-525,496.70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16,766,753.32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 xml:space="preserve">16,209, </w:t>
            </w:r>
            <w:r>
              <w:rPr>
                <w:color w:val="000000"/>
                <w:spacing w:val="0"/>
                <w:w w:val="100"/>
                <w:position w:val="0"/>
                <w:sz w:val="16"/>
                <w:szCs w:val="16"/>
              </w:rPr>
              <w:t xml:space="preserve">858.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16, 209, </w:t>
            </w:r>
            <w:r>
              <w:rPr>
                <w:color w:val="000000"/>
                <w:spacing w:val="0"/>
                <w:w w:val="100"/>
                <w:position w:val="0"/>
                <w:sz w:val="16"/>
                <w:szCs w:val="16"/>
              </w:rPr>
              <w:t xml:space="preserve">858. </w:t>
            </w:r>
            <w:r>
              <w:rPr>
                <w:color w:val="000000"/>
                <w:spacing w:val="0"/>
                <w:w w:val="100"/>
                <w:position w:val="0"/>
                <w:sz w:val="16"/>
                <w:szCs w:val="16"/>
              </w:rPr>
              <w:t>33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1,031,929, </w:t>
            </w:r>
            <w:r>
              <w:rPr>
                <w:color w:val="000000"/>
                <w:spacing w:val="0"/>
                <w:w w:val="100"/>
                <w:position w:val="0"/>
                <w:sz w:val="16"/>
                <w:szCs w:val="16"/>
              </w:rPr>
              <w:t xml:space="preserve">962.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-525,496.70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 xml:space="preserve">16,209, </w:t>
            </w:r>
            <w:r>
              <w:rPr>
                <w:color w:val="000000"/>
                <w:spacing w:val="0"/>
                <w:w w:val="100"/>
                <w:position w:val="0"/>
                <w:sz w:val="16"/>
                <w:szCs w:val="16"/>
              </w:rPr>
              <w:t xml:space="preserve">858.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1,047,614,323.84</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8,730, </w:t>
            </w:r>
            <w:r>
              <w:rPr>
                <w:color w:val="000000"/>
                <w:spacing w:val="0"/>
                <w:w w:val="100"/>
                <w:position w:val="0"/>
                <w:sz w:val="16"/>
                <w:szCs w:val="16"/>
              </w:rPr>
              <w:t xml:space="preserve">487.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8, 730, </w:t>
            </w:r>
            <w:r>
              <w:rPr>
                <w:color w:val="000000"/>
                <w:spacing w:val="0"/>
                <w:w w:val="100"/>
                <w:position w:val="0"/>
                <w:sz w:val="16"/>
                <w:szCs w:val="16"/>
              </w:rPr>
              <w:t xml:space="preserve">487. </w:t>
            </w:r>
            <w:r>
              <w:rPr>
                <w:color w:val="000000"/>
                <w:spacing w:val="0"/>
                <w:w w:val="100"/>
                <w:position w:val="0"/>
                <w:sz w:val="16"/>
                <w:szCs w:val="16"/>
              </w:rPr>
              <w:t>35</w:t>
            </w:r>
          </w:p>
        </w:tc>
      </w:tr>
    </w:tbl>
    <w:p>
      <w:pPr>
        <w:widowControl w:val="0"/>
        <w:spacing w:line="1" w:lineRule="exact"/>
      </w:pPr>
      <w:r>
        <w:br w:type="page"/>
      </w:r>
    </w:p>
    <w:tbl>
      <w:tblPr>
        <w:tblOverlap w:val="never"/>
        <w:jc w:val="center"/>
        <w:tblLayout w:type="fixed"/>
      </w:tblPr>
      <w:tblGrid>
        <w:gridCol w:w="2035"/>
        <w:gridCol w:w="2458"/>
        <w:gridCol w:w="1301"/>
        <w:gridCol w:w="1450"/>
        <w:gridCol w:w="2035"/>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250,716, </w:t>
            </w:r>
            <w:r>
              <w:rPr>
                <w:color w:val="000000"/>
                <w:spacing w:val="0"/>
                <w:w w:val="100"/>
                <w:position w:val="0"/>
                <w:sz w:val="16"/>
                <w:szCs w:val="16"/>
              </w:rPr>
              <w:t xml:space="preserve">638.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15,684,361.63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266, 400, </w:t>
            </w:r>
            <w:r>
              <w:rPr>
                <w:color w:val="000000"/>
                <w:spacing w:val="0"/>
                <w:w w:val="100"/>
                <w:position w:val="0"/>
                <w:sz w:val="16"/>
                <w:szCs w:val="16"/>
              </w:rPr>
              <w:t xml:space="preserve">999. </w:t>
            </w:r>
            <w:r>
              <w:rPr>
                <w:color w:val="000000"/>
                <w:spacing w:val="0"/>
                <w:w w:val="100"/>
                <w:position w:val="0"/>
                <w:sz w:val="16"/>
                <w:szCs w:val="16"/>
              </w:rPr>
              <w:t>92</w:t>
            </w:r>
          </w:p>
        </w:tc>
      </w:tr>
    </w:tbl>
    <w:p>
      <w:pPr>
        <w:widowControl w:val="0"/>
        <w:spacing w:after="159" w:line="1" w:lineRule="exact"/>
      </w:pP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日使用权资产的账面价值构成如下:</w:t>
      </w:r>
    </w:p>
    <w:tbl>
      <w:tblPr>
        <w:tblOverlap w:val="never"/>
        <w:jc w:val="center"/>
        <w:tblLayout w:type="fixed"/>
      </w:tblPr>
      <w:tblGrid>
        <w:gridCol w:w="5842"/>
        <w:gridCol w:w="355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6"/>
                <w:szCs w:val="16"/>
              </w:rPr>
              <w:t>2021.01.01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对于首次执行日前的经营租赁确认的使用权资产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16,209, </w:t>
            </w:r>
            <w:r>
              <w:rPr>
                <w:color w:val="000000"/>
                <w:spacing w:val="0"/>
                <w:w w:val="100"/>
                <w:position w:val="0"/>
                <w:sz w:val="16"/>
                <w:szCs w:val="16"/>
              </w:rPr>
              <w:t xml:space="preserve">858. </w:t>
            </w:r>
            <w:r>
              <w:rPr>
                <w:color w:val="000000"/>
                <w:spacing w:val="0"/>
                <w:w w:val="100"/>
                <w:position w:val="0"/>
                <w:sz w:val="16"/>
                <w:szCs w:val="16"/>
              </w:rPr>
              <w:t>33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原租赁准则下确认的融资租入资产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b/>
                <w:bCs/>
                <w:color w:val="000000"/>
                <w:spacing w:val="0"/>
                <w:w w:val="100"/>
                <w:position w:val="0"/>
                <w:sz w:val="16"/>
                <w:szCs w:val="16"/>
              </w:rPr>
              <w:t xml:space="preserve">16, 209, </w:t>
            </w:r>
            <w:r>
              <w:rPr>
                <w:b/>
                <w:bCs/>
                <w:color w:val="000000"/>
                <w:spacing w:val="0"/>
                <w:w w:val="100"/>
                <w:position w:val="0"/>
                <w:sz w:val="16"/>
                <w:szCs w:val="16"/>
              </w:rPr>
              <w:t xml:space="preserve">858. </w:t>
            </w:r>
            <w:r>
              <w:rPr>
                <w:b/>
                <w:bCs/>
                <w:color w:val="000000"/>
                <w:spacing w:val="0"/>
                <w:w w:val="100"/>
                <w:position w:val="0"/>
                <w:sz w:val="16"/>
                <w:szCs w:val="16"/>
              </w:rPr>
              <w:t>33</w:t>
            </w:r>
          </w:p>
        </w:tc>
      </w:tr>
    </w:tbl>
    <w:p>
      <w:pPr>
        <w:widowControl w:val="0"/>
        <w:spacing w:after="59" w:line="1" w:lineRule="exact"/>
      </w:pPr>
    </w:p>
    <w:p>
      <w:pPr>
        <w:pStyle w:val="Style17"/>
        <w:keepNext w:val="0"/>
        <w:keepLines w:val="0"/>
        <w:widowControl w:val="0"/>
        <w:shd w:val="clear" w:color="auto" w:fill="auto"/>
        <w:bidi w:val="0"/>
        <w:spacing w:before="0" w:after="200" w:line="317" w:lineRule="exact"/>
        <w:ind w:left="0" w:right="0" w:firstLine="0"/>
        <w:jc w:val="left"/>
      </w:pPr>
      <w:r>
        <w:rPr>
          <w:b/>
          <w:bCs/>
          <w:color w:val="000000"/>
          <w:spacing w:val="0"/>
          <w:w w:val="100"/>
          <w:position w:val="0"/>
        </w:rPr>
        <w:t>作为出租人</w:t>
      </w:r>
    </w:p>
    <w:p>
      <w:pPr>
        <w:pStyle w:val="Style17"/>
        <w:keepNext w:val="0"/>
        <w:keepLines w:val="0"/>
        <w:widowControl w:val="0"/>
        <w:shd w:val="clear" w:color="auto" w:fill="auto"/>
        <w:bidi w:val="0"/>
        <w:spacing w:before="0" w:after="880" w:line="317" w:lineRule="exact"/>
        <w:ind w:left="0" w:right="0" w:firstLine="0"/>
        <w:jc w:val="left"/>
      </w:pPr>
      <w:r>
        <w:rPr>
          <w:color w:val="000000"/>
          <w:spacing w:val="0"/>
          <w:w w:val="100"/>
          <w:position w:val="0"/>
        </w:rPr>
        <w:t>根据新租赁准则，本公司无需对其作为出租人的租赁按照衔接规定进行调整，但需自首次执行新租赁准则 之日按照新租赁准则进行会计处理。</w:t>
      </w:r>
    </w:p>
    <w:p>
      <w:pPr>
        <w:pStyle w:val="Style31"/>
        <w:keepNext/>
        <w:keepLines/>
        <w:widowControl w:val="0"/>
        <w:shd w:val="clear" w:color="auto" w:fill="auto"/>
        <w:tabs>
          <w:tab w:pos="493" w:val="left"/>
        </w:tabs>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color w:val="000000"/>
          <w:spacing w:val="0"/>
          <w:w w:val="100"/>
          <w:position w:val="0"/>
        </w:rPr>
        <w:t>2）</w:t>
        <w:tab/>
        <w:t>重要会计估计变更</w:t>
      </w:r>
      <w:bookmarkEnd w:id="1050"/>
      <w:bookmarkEnd w:id="1051"/>
      <w:bookmarkEnd w:id="1053"/>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color w:val="000000"/>
          <w:spacing w:val="0"/>
          <w:w w:val="100"/>
          <w:position w:val="0"/>
        </w:rPr>
        <w:t>3）</w:t>
        <w:tab/>
        <w:t>2021年起首次执行新租赁准则调整首次执行当年年初财务报表相关项目情况</w:t>
      </w:r>
      <w:bookmarkEnd w:id="1054"/>
      <w:bookmarkEnd w:id="1055"/>
      <w:bookmarkEnd w:id="1057"/>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 xml:space="preserve">297, 876, </w:t>
            </w:r>
            <w:r>
              <w:rPr>
                <w:color w:val="000000"/>
                <w:spacing w:val="0"/>
                <w:w w:val="100"/>
                <w:position w:val="0"/>
                <w:sz w:val="16"/>
                <w:szCs w:val="16"/>
              </w:rPr>
              <w:t xml:space="preserve">891.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297, 876, </w:t>
            </w:r>
            <w:r>
              <w:rPr>
                <w:color w:val="000000"/>
                <w:spacing w:val="0"/>
                <w:w w:val="100"/>
                <w:position w:val="0"/>
                <w:sz w:val="16"/>
                <w:szCs w:val="16"/>
              </w:rPr>
              <w:t xml:space="preserve">891. </w:t>
            </w:r>
            <w:r>
              <w:rPr>
                <w:color w:val="000000"/>
                <w:spacing w:val="0"/>
                <w:w w:val="100"/>
                <w:position w:val="0"/>
                <w:sz w:val="16"/>
                <w:szCs w:val="16"/>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355,281,418.27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355,281,418.27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17,292,250.02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17,292,250.02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-525,496.70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7, 762, </w:t>
            </w:r>
            <w:r>
              <w:rPr>
                <w:color w:val="000000"/>
                <w:spacing w:val="0"/>
                <w:w w:val="100"/>
                <w:position w:val="0"/>
                <w:sz w:val="16"/>
                <w:szCs w:val="16"/>
              </w:rPr>
              <w:t xml:space="preserve">708.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7, 762, </w:t>
            </w:r>
            <w:r>
              <w:rPr>
                <w:color w:val="000000"/>
                <w:spacing w:val="0"/>
                <w:w w:val="100"/>
                <w:position w:val="0"/>
                <w:sz w:val="16"/>
                <w:szCs w:val="16"/>
              </w:rPr>
              <w:t xml:space="preserve">708. </w:t>
            </w:r>
            <w:r>
              <w:rPr>
                <w:color w:val="000000"/>
                <w:spacing w:val="0"/>
                <w:w w:val="100"/>
                <w:position w:val="0"/>
                <w:sz w:val="16"/>
                <w:szCs w:val="16"/>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 xml:space="preserve">83,465,684.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83,465,684.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2,053,254.71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2,053,254.71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6"/>
                <w:szCs w:val="16"/>
              </w:rPr>
              <w:t xml:space="preserve">634, </w:t>
            </w:r>
            <w:r>
              <w:rPr>
                <w:color w:val="000000"/>
                <w:spacing w:val="0"/>
                <w:w w:val="100"/>
                <w:position w:val="0"/>
                <w:sz w:val="16"/>
                <w:szCs w:val="16"/>
              </w:rPr>
              <w:t xml:space="preserve">426.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634, </w:t>
            </w:r>
            <w:r>
              <w:rPr>
                <w:color w:val="000000"/>
                <w:spacing w:val="0"/>
                <w:w w:val="100"/>
                <w:position w:val="0"/>
                <w:sz w:val="16"/>
                <w:szCs w:val="16"/>
              </w:rPr>
              <w:t xml:space="preserve">426.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771,366, </w:t>
            </w:r>
            <w:r>
              <w:rPr>
                <w:color w:val="000000"/>
                <w:spacing w:val="0"/>
                <w:w w:val="100"/>
                <w:position w:val="0"/>
                <w:sz w:val="16"/>
                <w:szCs w:val="16"/>
              </w:rPr>
              <w:t xml:space="preserve">634.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770, 841, </w:t>
            </w:r>
            <w:r>
              <w:rPr>
                <w:color w:val="000000"/>
                <w:spacing w:val="0"/>
                <w:w w:val="100"/>
                <w:position w:val="0"/>
                <w:sz w:val="16"/>
                <w:szCs w:val="16"/>
              </w:rPr>
              <w:t xml:space="preserve">138.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-525,496.70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21,056,388.76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21,056,388.76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285,702.90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285,702.90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16,209, </w:t>
            </w:r>
            <w:r>
              <w:rPr>
                <w:color w:val="000000"/>
                <w:spacing w:val="0"/>
                <w:w w:val="100"/>
                <w:position w:val="0"/>
                <w:sz w:val="16"/>
                <w:szCs w:val="16"/>
              </w:rPr>
              <w:t>858.33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 xml:space="preserve">16,209, </w:t>
            </w:r>
            <w:r>
              <w:rPr>
                <w:color w:val="000000"/>
                <w:spacing w:val="0"/>
                <w:w w:val="100"/>
                <w:position w:val="0"/>
                <w:sz w:val="16"/>
                <w:szCs w:val="16"/>
              </w:rPr>
              <w:t>858.33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226, 305, </w:t>
            </w:r>
            <w:r>
              <w:rPr>
                <w:color w:val="000000"/>
                <w:spacing w:val="0"/>
                <w:w w:val="100"/>
                <w:position w:val="0"/>
                <w:sz w:val="16"/>
                <w:szCs w:val="16"/>
              </w:rPr>
              <w:t xml:space="preserve">463.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226, </w:t>
            </w:r>
            <w:r>
              <w:rPr>
                <w:color w:val="000000"/>
                <w:spacing w:val="0"/>
                <w:w w:val="100"/>
                <w:position w:val="0"/>
                <w:sz w:val="16"/>
                <w:szCs w:val="16"/>
              </w:rPr>
              <w:t xml:space="preserve">305,463. </w:t>
            </w:r>
            <w:r>
              <w:rPr>
                <w:color w:val="000000"/>
                <w:spacing w:val="0"/>
                <w:w w:val="100"/>
                <w:position w:val="0"/>
                <w:sz w:val="16"/>
                <w:szCs w:val="16"/>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79, </w:t>
            </w:r>
            <w:r>
              <w:rPr>
                <w:color w:val="000000"/>
                <w:spacing w:val="0"/>
                <w:w w:val="100"/>
                <w:position w:val="0"/>
                <w:sz w:val="16"/>
                <w:szCs w:val="16"/>
              </w:rPr>
              <w:t xml:space="preserve">934.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79, </w:t>
            </w:r>
            <w:r>
              <w:rPr>
                <w:color w:val="000000"/>
                <w:spacing w:val="0"/>
                <w:w w:val="100"/>
                <w:position w:val="0"/>
                <w:sz w:val="16"/>
                <w:szCs w:val="16"/>
              </w:rPr>
              <w:t xml:space="preserve">934. </w:t>
            </w:r>
            <w:r>
              <w:rPr>
                <w:color w:val="000000"/>
                <w:spacing w:val="0"/>
                <w:w w:val="100"/>
                <w:position w:val="0"/>
                <w:sz w:val="16"/>
                <w:szCs w:val="16"/>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3, 125, </w:t>
            </w:r>
            <w:r>
              <w:rPr>
                <w:color w:val="000000"/>
                <w:spacing w:val="0"/>
                <w:w w:val="100"/>
                <w:position w:val="0"/>
                <w:sz w:val="16"/>
                <w:szCs w:val="16"/>
              </w:rPr>
              <w:t xml:space="preserve">198.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3, 125, </w:t>
            </w:r>
            <w:r>
              <w:rPr>
                <w:color w:val="000000"/>
                <w:spacing w:val="0"/>
                <w:w w:val="100"/>
                <w:position w:val="0"/>
                <w:sz w:val="16"/>
                <w:szCs w:val="16"/>
              </w:rPr>
              <w:t xml:space="preserve">198. </w:t>
            </w:r>
            <w:r>
              <w:rPr>
                <w:color w:val="000000"/>
                <w:spacing w:val="0"/>
                <w:w w:val="100"/>
                <w:position w:val="0"/>
                <w:sz w:val="16"/>
                <w:szCs w:val="16"/>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8,710, </w:t>
            </w:r>
            <w:r>
              <w:rPr>
                <w:color w:val="000000"/>
                <w:spacing w:val="0"/>
                <w:w w:val="100"/>
                <w:position w:val="0"/>
                <w:sz w:val="16"/>
                <w:szCs w:val="16"/>
              </w:rPr>
              <w:t xml:space="preserve">639.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8,710, </w:t>
            </w:r>
            <w:r>
              <w:rPr>
                <w:color w:val="000000"/>
                <w:spacing w:val="0"/>
                <w:w w:val="100"/>
                <w:position w:val="0"/>
                <w:sz w:val="16"/>
                <w:szCs w:val="16"/>
              </w:rPr>
              <w:t xml:space="preserve">639. </w:t>
            </w: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260, </w:t>
            </w:r>
            <w:r>
              <w:rPr>
                <w:color w:val="000000"/>
                <w:spacing w:val="0"/>
                <w:w w:val="100"/>
                <w:position w:val="0"/>
                <w:sz w:val="16"/>
                <w:szCs w:val="16"/>
              </w:rPr>
              <w:t>563,327.32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276, 773, </w:t>
            </w:r>
            <w:r>
              <w:rPr>
                <w:color w:val="000000"/>
                <w:spacing w:val="0"/>
                <w:w w:val="100"/>
                <w:position w:val="0"/>
                <w:sz w:val="16"/>
                <w:szCs w:val="16"/>
              </w:rPr>
              <w:t xml:space="preserve">185. </w:t>
            </w:r>
            <w:r>
              <w:rPr>
                <w:color w:val="000000"/>
                <w:spacing w:val="0"/>
                <w:w w:val="100"/>
                <w:position w:val="0"/>
                <w:sz w:val="16"/>
                <w:szCs w:val="16"/>
              </w:rPr>
              <w:t>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 xml:space="preserve">16,209, </w:t>
            </w:r>
            <w:r>
              <w:rPr>
                <w:color w:val="000000"/>
                <w:spacing w:val="0"/>
                <w:w w:val="100"/>
                <w:position w:val="0"/>
                <w:sz w:val="16"/>
                <w:szCs w:val="16"/>
              </w:rPr>
              <w:t>858.33</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1,031,929, </w:t>
            </w:r>
            <w:r>
              <w:rPr>
                <w:color w:val="000000"/>
                <w:spacing w:val="0"/>
                <w:w w:val="100"/>
                <w:position w:val="0"/>
                <w:sz w:val="16"/>
                <w:szCs w:val="16"/>
              </w:rPr>
              <w:t xml:space="preserve">962.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1, 047, 614, </w:t>
            </w:r>
            <w:r>
              <w:rPr>
                <w:color w:val="000000"/>
                <w:spacing w:val="0"/>
                <w:w w:val="100"/>
                <w:position w:val="0"/>
                <w:sz w:val="16"/>
                <w:szCs w:val="16"/>
              </w:rPr>
              <w:t xml:space="preserve">323.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15,684,361.63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 xml:space="preserve">57,980,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57,980,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 xml:space="preserve">120, 678, </w:t>
            </w:r>
            <w:r>
              <w:rPr>
                <w:color w:val="000000"/>
                <w:spacing w:val="0"/>
                <w:w w:val="100"/>
                <w:position w:val="0"/>
                <w:sz w:val="16"/>
                <w:szCs w:val="16"/>
              </w:rPr>
              <w:t xml:space="preserve">683.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120, 678, </w:t>
            </w:r>
            <w:r>
              <w:rPr>
                <w:color w:val="000000"/>
                <w:spacing w:val="0"/>
                <w:w w:val="100"/>
                <w:position w:val="0"/>
                <w:sz w:val="16"/>
                <w:szCs w:val="16"/>
              </w:rPr>
              <w:t xml:space="preserve">683. </w:t>
            </w:r>
            <w:r>
              <w:rPr>
                <w:color w:val="000000"/>
                <w:spacing w:val="0"/>
                <w:w w:val="100"/>
                <w:position w:val="0"/>
                <w:sz w:val="16"/>
                <w:szCs w:val="16"/>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574, </w:t>
            </w:r>
            <w:r>
              <w:rPr>
                <w:color w:val="000000"/>
                <w:spacing w:val="0"/>
                <w:w w:val="100"/>
                <w:position w:val="0"/>
                <w:sz w:val="16"/>
                <w:szCs w:val="16"/>
              </w:rPr>
              <w:t xml:space="preserve">794.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574, </w:t>
            </w:r>
            <w:r>
              <w:rPr>
                <w:color w:val="000000"/>
                <w:spacing w:val="0"/>
                <w:w w:val="100"/>
                <w:position w:val="0"/>
                <w:sz w:val="16"/>
                <w:szCs w:val="16"/>
              </w:rPr>
              <w:t xml:space="preserve">794. </w:t>
            </w: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23,864,357.77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23,864,357.77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 xml:space="preserve">28, </w:t>
            </w:r>
            <w:r>
              <w:rPr>
                <w:color w:val="000000"/>
                <w:spacing w:val="0"/>
                <w:w w:val="100"/>
                <w:position w:val="0"/>
                <w:sz w:val="16"/>
                <w:szCs w:val="16"/>
              </w:rPr>
              <w:t>950,526.75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28, </w:t>
            </w:r>
            <w:r>
              <w:rPr>
                <w:color w:val="000000"/>
                <w:spacing w:val="0"/>
                <w:w w:val="100"/>
                <w:position w:val="0"/>
                <w:sz w:val="16"/>
                <w:szCs w:val="16"/>
              </w:rPr>
              <w:t>950,526.75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 xml:space="preserve">14, </w:t>
            </w:r>
            <w:r>
              <w:rPr>
                <w:color w:val="000000"/>
                <w:spacing w:val="0"/>
                <w:w w:val="100"/>
                <w:position w:val="0"/>
                <w:sz w:val="16"/>
                <w:szCs w:val="16"/>
              </w:rPr>
              <w:t>062,049.22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14, </w:t>
            </w:r>
            <w:r>
              <w:rPr>
                <w:color w:val="000000"/>
                <w:spacing w:val="0"/>
                <w:w w:val="100"/>
                <w:position w:val="0"/>
                <w:sz w:val="16"/>
                <w:szCs w:val="16"/>
              </w:rPr>
              <w:t>062,049.22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4, 543, </w:t>
            </w:r>
            <w:r>
              <w:rPr>
                <w:color w:val="000000"/>
                <w:spacing w:val="0"/>
                <w:w w:val="100"/>
                <w:position w:val="0"/>
                <w:sz w:val="16"/>
                <w:szCs w:val="16"/>
              </w:rPr>
              <w:t>382.</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4, 543, </w:t>
            </w:r>
            <w:r>
              <w:rPr>
                <w:color w:val="000000"/>
                <w:spacing w:val="0"/>
                <w:w w:val="100"/>
                <w:position w:val="0"/>
                <w:sz w:val="16"/>
                <w:szCs w:val="16"/>
              </w:rPr>
              <w:t>382.</w:t>
            </w:r>
            <w:r>
              <w:rPr>
                <w:color w:val="000000"/>
                <w:spacing w:val="0"/>
                <w:w w:val="100"/>
                <w:position w:val="0"/>
                <w:sz w:val="16"/>
                <w:szCs w:val="16"/>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8, 730, </w:t>
            </w:r>
            <w:r>
              <w:rPr>
                <w:color w:val="000000"/>
                <w:spacing w:val="0"/>
                <w:w w:val="100"/>
                <w:position w:val="0"/>
                <w:sz w:val="16"/>
                <w:szCs w:val="16"/>
              </w:rPr>
              <w:t xml:space="preserve">487.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 xml:space="preserve">8, 730, </w:t>
            </w:r>
            <w:r>
              <w:rPr>
                <w:color w:val="000000"/>
                <w:spacing w:val="0"/>
                <w:w w:val="100"/>
                <w:position w:val="0"/>
                <w:sz w:val="16"/>
                <w:szCs w:val="16"/>
              </w:rPr>
              <w:t xml:space="preserve">487. </w:t>
            </w:r>
            <w:r>
              <w:rPr>
                <w:color w:val="000000"/>
                <w:spacing w:val="0"/>
                <w:w w:val="100"/>
                <w:position w:val="0"/>
                <w:sz w:val="16"/>
                <w:szCs w:val="16"/>
              </w:rPr>
              <w:t>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62, </w:t>
            </w:r>
            <w:r>
              <w:rPr>
                <w:color w:val="000000"/>
                <w:spacing w:val="0"/>
                <w:w w:val="100"/>
                <w:position w:val="0"/>
                <w:sz w:val="16"/>
                <w:szCs w:val="16"/>
              </w:rPr>
              <w:t xml:space="preserve">844.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62, </w:t>
            </w:r>
            <w:r>
              <w:rPr>
                <w:color w:val="000000"/>
                <w:spacing w:val="0"/>
                <w:w w:val="100"/>
                <w:position w:val="0"/>
                <w:sz w:val="16"/>
                <w:szCs w:val="16"/>
              </w:rPr>
              <w:t xml:space="preserve">844.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62, </w:t>
            </w:r>
            <w:r>
              <w:rPr>
                <w:color w:val="000000"/>
                <w:spacing w:val="0"/>
                <w:w w:val="100"/>
                <w:position w:val="0"/>
                <w:sz w:val="16"/>
                <w:szCs w:val="16"/>
              </w:rPr>
              <w:t xml:space="preserve">844. </w:t>
            </w:r>
            <w:r>
              <w:rPr>
                <w:color w:val="000000"/>
                <w:spacing w:val="0"/>
                <w:w w:val="100"/>
                <w:position w:val="0"/>
                <w:sz w:val="16"/>
                <w:szCs w:val="16"/>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 xml:space="preserve">250,716, </w:t>
            </w:r>
            <w:r>
              <w:rPr>
                <w:color w:val="000000"/>
                <w:spacing w:val="0"/>
                <w:w w:val="100"/>
                <w:position w:val="0"/>
                <w:sz w:val="16"/>
                <w:szCs w:val="16"/>
              </w:rPr>
              <w:t xml:space="preserve">638.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259, 447, </w:t>
            </w:r>
            <w:r>
              <w:rPr>
                <w:color w:val="000000"/>
                <w:spacing w:val="0"/>
                <w:w w:val="100"/>
                <w:position w:val="0"/>
                <w:sz w:val="16"/>
                <w:szCs w:val="16"/>
              </w:rPr>
              <w:t xml:space="preserve">125.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 xml:space="preserve">8, 730, </w:t>
            </w:r>
            <w:r>
              <w:rPr>
                <w:color w:val="000000"/>
                <w:spacing w:val="0"/>
                <w:w w:val="100"/>
                <w:position w:val="0"/>
                <w:sz w:val="16"/>
                <w:szCs w:val="16"/>
              </w:rPr>
              <w:t xml:space="preserve">487. </w:t>
            </w:r>
            <w:r>
              <w:rPr>
                <w:color w:val="000000"/>
                <w:spacing w:val="0"/>
                <w:w w:val="100"/>
                <w:position w:val="0"/>
                <w:sz w:val="16"/>
                <w:szCs w:val="16"/>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250,716, </w:t>
            </w:r>
            <w:r>
              <w:rPr>
                <w:color w:val="000000"/>
                <w:spacing w:val="0"/>
                <w:w w:val="100"/>
                <w:position w:val="0"/>
                <w:sz w:val="16"/>
                <w:szCs w:val="16"/>
              </w:rPr>
              <w:t xml:space="preserve">638.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266, 400, </w:t>
            </w:r>
            <w:r>
              <w:rPr>
                <w:color w:val="000000"/>
                <w:spacing w:val="0"/>
                <w:w w:val="100"/>
                <w:position w:val="0"/>
                <w:sz w:val="16"/>
                <w:szCs w:val="16"/>
              </w:rPr>
              <w:t xml:space="preserve">999.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15,684,361.63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200, 794, </w:t>
            </w:r>
            <w:r>
              <w:rPr>
                <w:color w:val="000000"/>
                <w:spacing w:val="0"/>
                <w:w w:val="100"/>
                <w:position w:val="0"/>
                <w:sz w:val="16"/>
                <w:szCs w:val="16"/>
              </w:rPr>
              <w:t xml:space="preserve">668.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200, 794, </w:t>
            </w:r>
            <w:r>
              <w:rPr>
                <w:color w:val="000000"/>
                <w:spacing w:val="0"/>
                <w:w w:val="100"/>
                <w:position w:val="0"/>
                <w:sz w:val="16"/>
                <w:szCs w:val="16"/>
              </w:rPr>
              <w:t xml:space="preserve">668.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312,043,425.76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312,043,425.76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3,465,675.00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3,465,675.00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40,763,357.96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40,763,357.96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230, </w:t>
            </w:r>
            <w:r>
              <w:rPr>
                <w:color w:val="000000"/>
                <w:spacing w:val="0"/>
                <w:w w:val="100"/>
                <w:position w:val="0"/>
                <w:sz w:val="16"/>
                <w:szCs w:val="16"/>
              </w:rPr>
              <w:t>675,500.91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230, </w:t>
            </w:r>
            <w:r>
              <w:rPr>
                <w:color w:val="000000"/>
                <w:spacing w:val="0"/>
                <w:w w:val="100"/>
                <w:position w:val="0"/>
                <w:sz w:val="16"/>
                <w:szCs w:val="16"/>
              </w:rPr>
              <w:t>675,500.91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780,811,277.63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780,811,277.63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402, </w:t>
            </w:r>
            <w:r>
              <w:rPr>
                <w:color w:val="000000"/>
                <w:spacing w:val="0"/>
                <w:w w:val="100"/>
                <w:position w:val="0"/>
                <w:sz w:val="16"/>
                <w:szCs w:val="16"/>
              </w:rPr>
              <w:t xml:space="preserve">046.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402, </w:t>
            </w:r>
            <w:r>
              <w:rPr>
                <w:color w:val="000000"/>
                <w:spacing w:val="0"/>
                <w:w w:val="100"/>
                <w:position w:val="0"/>
                <w:sz w:val="16"/>
                <w:szCs w:val="16"/>
              </w:rPr>
              <w:t xml:space="preserve">046.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781,213,323.92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781,213,323.92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1,031,929, </w:t>
            </w:r>
            <w:r>
              <w:rPr>
                <w:color w:val="000000"/>
                <w:spacing w:val="0"/>
                <w:w w:val="100"/>
                <w:position w:val="0"/>
                <w:sz w:val="16"/>
                <w:szCs w:val="16"/>
              </w:rPr>
              <w:t xml:space="preserve">962.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1, 047, 614, </w:t>
            </w:r>
            <w:r>
              <w:rPr>
                <w:color w:val="000000"/>
                <w:spacing w:val="0"/>
                <w:w w:val="100"/>
                <w:position w:val="0"/>
                <w:sz w:val="16"/>
                <w:szCs w:val="16"/>
              </w:rPr>
              <w:t xml:space="preserve">323. </w:t>
            </w:r>
            <w:r>
              <w:rPr>
                <w:color w:val="000000"/>
                <w:spacing w:val="0"/>
                <w:w w:val="100"/>
                <w:position w:val="0"/>
                <w:sz w:val="16"/>
                <w:szCs w:val="16"/>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15,684,361.63</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182,718, </w:t>
            </w:r>
            <w:r>
              <w:rPr>
                <w:color w:val="000000"/>
                <w:spacing w:val="0"/>
                <w:w w:val="100"/>
                <w:position w:val="0"/>
                <w:sz w:val="16"/>
                <w:szCs w:val="16"/>
              </w:rPr>
              <w:t xml:space="preserve">774.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182,718, </w:t>
            </w:r>
            <w:r>
              <w:rPr>
                <w:color w:val="000000"/>
                <w:spacing w:val="0"/>
                <w:w w:val="100"/>
                <w:position w:val="0"/>
                <w:sz w:val="16"/>
                <w:szCs w:val="16"/>
              </w:rPr>
              <w:t xml:space="preserve">774. </w:t>
            </w:r>
            <w:r>
              <w:rPr>
                <w:color w:val="000000"/>
                <w:spacing w:val="0"/>
                <w:w w:val="100"/>
                <w:position w:val="0"/>
                <w:sz w:val="16"/>
                <w:szCs w:val="16"/>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348, 894, </w:t>
            </w:r>
            <w:r>
              <w:rPr>
                <w:color w:val="000000"/>
                <w:spacing w:val="0"/>
                <w:w w:val="100"/>
                <w:position w:val="0"/>
                <w:sz w:val="16"/>
                <w:szCs w:val="16"/>
              </w:rPr>
              <w:t xml:space="preserve">365.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348, 894, </w:t>
            </w:r>
            <w:r>
              <w:rPr>
                <w:color w:val="000000"/>
                <w:spacing w:val="0"/>
                <w:w w:val="100"/>
                <w:position w:val="0"/>
                <w:sz w:val="16"/>
                <w:szCs w:val="16"/>
              </w:rPr>
              <w:t xml:space="preserve">365. </w:t>
            </w:r>
            <w:r>
              <w:rPr>
                <w:color w:val="000000"/>
                <w:spacing w:val="0"/>
                <w:w w:val="100"/>
                <w:position w:val="0"/>
                <w:sz w:val="16"/>
                <w:szCs w:val="16"/>
              </w:rPr>
              <w:t>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 xml:space="preserve">12,580, </w:t>
            </w:r>
            <w:r>
              <w:rPr>
                <w:color w:val="000000"/>
                <w:spacing w:val="0"/>
                <w:w w:val="100"/>
                <w:position w:val="0"/>
                <w:sz w:val="16"/>
                <w:szCs w:val="16"/>
              </w:rPr>
              <w:t>902.98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12,242,537.60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-338,365.38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6, 859, </w:t>
            </w:r>
            <w:r>
              <w:rPr>
                <w:color w:val="000000"/>
                <w:spacing w:val="0"/>
                <w:w w:val="100"/>
                <w:position w:val="0"/>
                <w:sz w:val="16"/>
                <w:szCs w:val="16"/>
              </w:rPr>
              <w:t xml:space="preserve">681.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6, 859, </w:t>
            </w:r>
            <w:r>
              <w:rPr>
                <w:color w:val="000000"/>
                <w:spacing w:val="0"/>
                <w:w w:val="100"/>
                <w:position w:val="0"/>
                <w:sz w:val="16"/>
                <w:szCs w:val="16"/>
              </w:rPr>
              <w:t xml:space="preserve">681.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69,459,534.29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69,459,534.29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2,053,254.71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2,053,254.71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519, </w:t>
            </w:r>
            <w:r>
              <w:rPr>
                <w:color w:val="000000"/>
                <w:spacing w:val="0"/>
                <w:w w:val="100"/>
                <w:position w:val="0"/>
                <w:sz w:val="16"/>
                <w:szCs w:val="16"/>
              </w:rPr>
              <w:t xml:space="preserve">307.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519, </w:t>
            </w:r>
            <w:r>
              <w:rPr>
                <w:color w:val="000000"/>
                <w:spacing w:val="0"/>
                <w:w w:val="100"/>
                <w:position w:val="0"/>
                <w:sz w:val="16"/>
                <w:szCs w:val="16"/>
              </w:rPr>
              <w:t xml:space="preserve">307.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623,085,822.62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622,747,457.24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-338,365.38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368, </w:t>
            </w:r>
            <w:r>
              <w:rPr>
                <w:color w:val="000000"/>
                <w:spacing w:val="0"/>
                <w:w w:val="100"/>
                <w:position w:val="0"/>
                <w:sz w:val="16"/>
                <w:szCs w:val="16"/>
              </w:rPr>
              <w:t>971,367.42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368, </w:t>
            </w:r>
            <w:r>
              <w:rPr>
                <w:color w:val="000000"/>
                <w:spacing w:val="0"/>
                <w:w w:val="100"/>
                <w:position w:val="0"/>
                <w:sz w:val="16"/>
                <w:szCs w:val="16"/>
              </w:rPr>
              <w:t>971,367.42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 xml:space="preserve">14, </w:t>
            </w:r>
            <w:r>
              <w:rPr>
                <w:color w:val="000000"/>
                <w:spacing w:val="0"/>
                <w:w w:val="100"/>
                <w:position w:val="0"/>
                <w:sz w:val="16"/>
                <w:szCs w:val="16"/>
              </w:rPr>
              <w:t>456,589.67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14, </w:t>
            </w:r>
            <w:r>
              <w:rPr>
                <w:color w:val="000000"/>
                <w:spacing w:val="0"/>
                <w:w w:val="100"/>
                <w:position w:val="0"/>
                <w:sz w:val="16"/>
                <w:szCs w:val="16"/>
              </w:rPr>
              <w:t>456,589.67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12,019, </w:t>
            </w:r>
            <w:r>
              <w:rPr>
                <w:color w:val="000000"/>
                <w:spacing w:val="0"/>
                <w:w w:val="100"/>
                <w:position w:val="0"/>
                <w:sz w:val="16"/>
                <w:szCs w:val="16"/>
              </w:rPr>
              <w:t>677.54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 xml:space="preserve">12,019, </w:t>
            </w:r>
            <w:r>
              <w:rPr>
                <w:color w:val="000000"/>
                <w:spacing w:val="0"/>
                <w:w w:val="100"/>
                <w:position w:val="0"/>
                <w:sz w:val="16"/>
                <w:szCs w:val="16"/>
              </w:rPr>
              <w:t>677.54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3, 639, </w:t>
            </w:r>
            <w:r>
              <w:rPr>
                <w:color w:val="000000"/>
                <w:spacing w:val="0"/>
                <w:w w:val="100"/>
                <w:position w:val="0"/>
                <w:sz w:val="16"/>
                <w:szCs w:val="16"/>
              </w:rPr>
              <w:t xml:space="preserve">202.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3, 639, </w:t>
            </w:r>
            <w:r>
              <w:rPr>
                <w:color w:val="000000"/>
                <w:spacing w:val="0"/>
                <w:w w:val="100"/>
                <w:position w:val="0"/>
                <w:sz w:val="16"/>
                <w:szCs w:val="16"/>
              </w:rPr>
              <w:t xml:space="preserve">202.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2,797,571.70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2,797,571.70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8, 480, </w:t>
            </w:r>
            <w:r>
              <w:rPr>
                <w:color w:val="000000"/>
                <w:spacing w:val="0"/>
                <w:w w:val="100"/>
                <w:position w:val="0"/>
                <w:sz w:val="16"/>
                <w:szCs w:val="16"/>
              </w:rPr>
              <w:t xml:space="preserve">561.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8, 480, </w:t>
            </w:r>
            <w:r>
              <w:rPr>
                <w:color w:val="000000"/>
                <w:spacing w:val="0"/>
                <w:w w:val="100"/>
                <w:position w:val="0"/>
                <w:sz w:val="16"/>
                <w:szCs w:val="16"/>
              </w:rPr>
              <w:t xml:space="preserve">561. </w:t>
            </w:r>
            <w:r>
              <w:rPr>
                <w:color w:val="000000"/>
                <w:spacing w:val="0"/>
                <w:w w:val="100"/>
                <w:position w:val="0"/>
                <w:sz w:val="16"/>
                <w:szCs w:val="16"/>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399, 345, </w:t>
            </w:r>
            <w:r>
              <w:rPr>
                <w:color w:val="000000"/>
                <w:spacing w:val="0"/>
                <w:w w:val="100"/>
                <w:position w:val="0"/>
                <w:sz w:val="16"/>
                <w:szCs w:val="16"/>
              </w:rPr>
              <w:t xml:space="preserve">292.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411,364, </w:t>
            </w:r>
            <w:r>
              <w:rPr>
                <w:color w:val="000000"/>
                <w:spacing w:val="0"/>
                <w:w w:val="100"/>
                <w:position w:val="0"/>
                <w:sz w:val="16"/>
                <w:szCs w:val="16"/>
              </w:rPr>
              <w:t xml:space="preserve">969.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 xml:space="preserve">12,019, </w:t>
            </w:r>
            <w:r>
              <w:rPr>
                <w:color w:val="000000"/>
                <w:spacing w:val="0"/>
                <w:w w:val="100"/>
                <w:position w:val="0"/>
                <w:sz w:val="16"/>
                <w:szCs w:val="16"/>
              </w:rPr>
              <w:t>677.54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1,022,431, </w:t>
            </w:r>
            <w:r>
              <w:rPr>
                <w:color w:val="000000"/>
                <w:spacing w:val="0"/>
                <w:w w:val="100"/>
                <w:position w:val="0"/>
                <w:sz w:val="16"/>
                <w:szCs w:val="16"/>
              </w:rPr>
              <w:t xml:space="preserve">114.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1,034,112,427.01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 xml:space="preserve">11,681,312. </w:t>
            </w:r>
            <w:r>
              <w:rPr>
                <w:color w:val="000000"/>
                <w:spacing w:val="0"/>
                <w:w w:val="100"/>
                <w:position w:val="0"/>
                <w:sz w:val="16"/>
                <w:szCs w:val="16"/>
              </w:rPr>
              <w:t>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 xml:space="preserve">57,980,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57,980,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128,917,896.25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128,917,896.25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25,298.36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25,298.36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 xml:space="preserve">19, </w:t>
            </w:r>
            <w:r>
              <w:rPr>
                <w:color w:val="000000"/>
                <w:spacing w:val="0"/>
                <w:w w:val="100"/>
                <w:position w:val="0"/>
                <w:sz w:val="16"/>
                <w:szCs w:val="16"/>
              </w:rPr>
              <w:t>654,589.73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19, </w:t>
            </w:r>
            <w:r>
              <w:rPr>
                <w:color w:val="000000"/>
                <w:spacing w:val="0"/>
                <w:w w:val="100"/>
                <w:position w:val="0"/>
                <w:sz w:val="16"/>
                <w:szCs w:val="16"/>
              </w:rPr>
              <w:t>654,589.73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21,050,781.06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21,050,781.06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6"/>
                <w:szCs w:val="16"/>
              </w:rPr>
              <w:t xml:space="preserve">10,410, </w:t>
            </w:r>
            <w:r>
              <w:rPr>
                <w:color w:val="000000"/>
                <w:spacing w:val="0"/>
                <w:w w:val="100"/>
                <w:position w:val="0"/>
                <w:sz w:val="16"/>
                <w:szCs w:val="16"/>
              </w:rPr>
              <w:t xml:space="preserve">976.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6"/>
                <w:szCs w:val="16"/>
              </w:rPr>
              <w:t xml:space="preserve">10,410, </w:t>
            </w:r>
            <w:r>
              <w:rPr>
                <w:color w:val="000000"/>
                <w:spacing w:val="0"/>
                <w:w w:val="100"/>
                <w:position w:val="0"/>
                <w:sz w:val="16"/>
                <w:szCs w:val="16"/>
              </w:rPr>
              <w:t xml:space="preserve">976.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 xml:space="preserve">352,438.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4, </w:t>
            </w:r>
            <w:r>
              <w:rPr>
                <w:color w:val="000000"/>
                <w:spacing w:val="0"/>
                <w:w w:val="100"/>
                <w:position w:val="0"/>
                <w:sz w:val="16"/>
                <w:szCs w:val="16"/>
              </w:rPr>
              <w:t xml:space="preserve">352,438. </w:t>
            </w:r>
            <w:r>
              <w:rPr>
                <w:color w:val="000000"/>
                <w:spacing w:val="0"/>
                <w:w w:val="100"/>
                <w:position w:val="0"/>
                <w:sz w:val="16"/>
                <w:szCs w:val="16"/>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 xml:space="preserve">6, 969, </w:t>
            </w:r>
            <w:r>
              <w:rPr>
                <w:color w:val="000000"/>
                <w:spacing w:val="0"/>
                <w:w w:val="100"/>
                <w:position w:val="0"/>
                <w:sz w:val="16"/>
                <w:szCs w:val="16"/>
              </w:rPr>
              <w:t xml:space="preserve">659.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 xml:space="preserve">6, 969, </w:t>
            </w:r>
            <w:r>
              <w:rPr>
                <w:color w:val="000000"/>
                <w:spacing w:val="0"/>
                <w:w w:val="100"/>
                <w:position w:val="0"/>
                <w:sz w:val="16"/>
                <w:szCs w:val="16"/>
              </w:rPr>
              <w:t xml:space="preserve">659. </w:t>
            </w:r>
            <w:r>
              <w:rPr>
                <w:color w:val="000000"/>
                <w:spacing w:val="0"/>
                <w:w w:val="100"/>
                <w:position w:val="0"/>
                <w:sz w:val="16"/>
                <w:szCs w:val="16"/>
              </w:rPr>
              <w:t>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36,322.03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36,322.03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242, 428, </w:t>
            </w:r>
            <w:r>
              <w:rPr>
                <w:color w:val="000000"/>
                <w:spacing w:val="0"/>
                <w:w w:val="100"/>
                <w:position w:val="0"/>
                <w:sz w:val="16"/>
                <w:szCs w:val="16"/>
              </w:rPr>
              <w:t xml:space="preserve">302.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249, </w:t>
            </w:r>
            <w:r>
              <w:rPr>
                <w:color w:val="000000"/>
                <w:spacing w:val="0"/>
                <w:w w:val="100"/>
                <w:position w:val="0"/>
                <w:sz w:val="16"/>
                <w:szCs w:val="16"/>
              </w:rPr>
              <w:t>397,961.43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 xml:space="preserve">6, 969, </w:t>
            </w:r>
            <w:r>
              <w:rPr>
                <w:color w:val="000000"/>
                <w:spacing w:val="0"/>
                <w:w w:val="100"/>
                <w:position w:val="0"/>
                <w:sz w:val="16"/>
                <w:szCs w:val="16"/>
              </w:rPr>
              <w:t xml:space="preserve">659. </w:t>
            </w:r>
            <w:r>
              <w:rPr>
                <w:color w:val="000000"/>
                <w:spacing w:val="0"/>
                <w:w w:val="100"/>
                <w:position w:val="0"/>
                <w:sz w:val="16"/>
                <w:szCs w:val="16"/>
              </w:rPr>
              <w:t>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4,711,652.82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4,711,652.82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6"/>
                <w:szCs w:val="16"/>
              </w:rPr>
              <w:t>4,711,652.82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4,711,652.82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242, 428, </w:t>
            </w:r>
            <w:r>
              <w:rPr>
                <w:color w:val="000000"/>
                <w:spacing w:val="0"/>
                <w:w w:val="100"/>
                <w:position w:val="0"/>
                <w:sz w:val="16"/>
                <w:szCs w:val="16"/>
              </w:rPr>
              <w:t xml:space="preserve">302.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254, </w:t>
            </w:r>
            <w:r>
              <w:rPr>
                <w:color w:val="000000"/>
                <w:spacing w:val="0"/>
                <w:w w:val="100"/>
                <w:position w:val="0"/>
                <w:sz w:val="16"/>
                <w:szCs w:val="16"/>
              </w:rPr>
              <w:t xml:space="preserve">109,614.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11,681,312.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200, 794, </w:t>
            </w:r>
            <w:r>
              <w:rPr>
                <w:color w:val="000000"/>
                <w:spacing w:val="0"/>
                <w:w w:val="100"/>
                <w:position w:val="0"/>
                <w:sz w:val="16"/>
                <w:szCs w:val="16"/>
              </w:rPr>
              <w:t xml:space="preserve">668.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200, 794, </w:t>
            </w:r>
            <w:r>
              <w:rPr>
                <w:color w:val="000000"/>
                <w:spacing w:val="0"/>
                <w:w w:val="100"/>
                <w:position w:val="0"/>
                <w:sz w:val="16"/>
                <w:szCs w:val="16"/>
              </w:rPr>
              <w:t xml:space="preserve">668.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293,751,663.70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293,751,663.70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3,465,675.00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3,465,675.00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40,763,357.96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40,763,357.96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 xml:space="preserve">248,158, </w:t>
            </w:r>
            <w:r>
              <w:rPr>
                <w:color w:val="000000"/>
                <w:spacing w:val="0"/>
                <w:w w:val="100"/>
                <w:position w:val="0"/>
                <w:sz w:val="16"/>
                <w:szCs w:val="16"/>
              </w:rPr>
              <w:t>798.10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248, 158, </w:t>
            </w:r>
            <w:r>
              <w:rPr>
                <w:color w:val="000000"/>
                <w:spacing w:val="0"/>
                <w:w w:val="100"/>
                <w:position w:val="0"/>
                <w:sz w:val="16"/>
                <w:szCs w:val="16"/>
              </w:rPr>
              <w:t xml:space="preserve">798. </w:t>
            </w:r>
            <w:r>
              <w:rPr>
                <w:color w:val="000000"/>
                <w:spacing w:val="0"/>
                <w:w w:val="100"/>
                <w:position w:val="0"/>
                <w:sz w:val="16"/>
                <w:szCs w:val="16"/>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6"/>
                <w:szCs w:val="16"/>
              </w:rPr>
              <w:t xml:space="preserve">780, </w:t>
            </w:r>
            <w:r>
              <w:rPr>
                <w:color w:val="000000"/>
                <w:spacing w:val="0"/>
                <w:w w:val="100"/>
                <w:position w:val="0"/>
                <w:sz w:val="16"/>
                <w:szCs w:val="16"/>
              </w:rPr>
              <w:t>002,812.76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780, </w:t>
            </w:r>
            <w:r>
              <w:rPr>
                <w:color w:val="000000"/>
                <w:spacing w:val="0"/>
                <w:w w:val="100"/>
                <w:position w:val="0"/>
                <w:sz w:val="16"/>
                <w:szCs w:val="16"/>
              </w:rPr>
              <w:t>002,812.76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1,022,431, </w:t>
            </w:r>
            <w:r>
              <w:rPr>
                <w:color w:val="000000"/>
                <w:spacing w:val="0"/>
                <w:w w:val="100"/>
                <w:position w:val="0"/>
                <w:sz w:val="16"/>
                <w:szCs w:val="16"/>
              </w:rPr>
              <w:t xml:space="preserve">114.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1,034,112,427.01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11,681,312. </w:t>
            </w:r>
            <w:r>
              <w:rPr>
                <w:color w:val="000000"/>
                <w:spacing w:val="0"/>
                <w:w w:val="100"/>
                <w:position w:val="0"/>
                <w:sz w:val="16"/>
                <w:szCs w:val="16"/>
              </w:rPr>
              <w:t>16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shd w:val="clear" w:color="auto" w:fill="FFFFFF"/>
        </w:rPr>
        <w:t>（</w:t>
      </w:r>
      <w:bookmarkEnd w:id="1060"/>
      <w:r>
        <w:rPr>
          <w:color w:val="000000"/>
          <w:spacing w:val="0"/>
          <w:w w:val="100"/>
          <w:position w:val="0"/>
          <w:shd w:val="clear" w:color="auto" w:fill="FFFFFF"/>
        </w:rPr>
        <w:t>4）</w:t>
      </w:r>
      <w:r>
        <w:rPr>
          <w:color w:val="000000"/>
          <w:spacing w:val="0"/>
          <w:w w:val="100"/>
          <w:position w:val="0"/>
        </w:rPr>
        <w:tab/>
        <w:t>2021年起首次执行新租赁准则追溯调整前期比较数据说明</w:t>
      </w:r>
      <w:bookmarkEnd w:id="1058"/>
      <w:bookmarkEnd w:id="1059"/>
      <w:bookmarkEnd w:id="106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4</w:t>
      </w:r>
      <w:bookmarkEnd w:id="1064"/>
      <w:r>
        <w:rPr>
          <w:color w:val="000000"/>
          <w:spacing w:val="0"/>
          <w:w w:val="100"/>
          <w:position w:val="0"/>
        </w:rPr>
        <w:t>5、其他</w:t>
      </w:r>
      <w:bookmarkEnd w:id="1062"/>
      <w:bookmarkEnd w:id="1063"/>
      <w:bookmarkEnd w:id="1065"/>
    </w:p>
    <w:p>
      <w:pPr>
        <w:pStyle w:val="Style21"/>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六</w:t>
      </w:r>
      <w:bookmarkEnd w:id="1068"/>
      <w:r>
        <w:rPr>
          <w:color w:val="000000"/>
          <w:spacing w:val="0"/>
          <w:w w:val="100"/>
          <w:position w:val="0"/>
        </w:rPr>
        <w:t>、税项</w:t>
      </w:r>
      <w:bookmarkEnd w:id="1066"/>
      <w:bookmarkEnd w:id="1067"/>
      <w:bookmarkEnd w:id="1069"/>
    </w:p>
    <w:p>
      <w:pPr>
        <w:pStyle w:val="Style28"/>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1</w:t>
      </w:r>
      <w:bookmarkEnd w:id="1072"/>
      <w:r>
        <w:rPr>
          <w:color w:val="000000"/>
          <w:spacing w:val="0"/>
          <w:w w:val="100"/>
          <w:position w:val="0"/>
        </w:rPr>
        <w:t>、主要税种及税率</w:t>
      </w:r>
      <w:bookmarkEnd w:id="1070"/>
      <w:bookmarkEnd w:id="1071"/>
      <w:bookmarkEnd w:id="107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 xml:space="preserve">、 </w:t>
            </w:r>
            <w:r>
              <w:rPr>
                <w:color w:val="000000"/>
                <w:spacing w:val="0"/>
                <w:w w:val="100"/>
                <w:position w:val="0"/>
                <w:sz w:val="16"/>
                <w:szCs w:val="16"/>
              </w:rPr>
              <w:t>9</w:t>
            </w:r>
            <w:r>
              <w:rPr>
                <w:color w:val="000000"/>
                <w:spacing w:val="0"/>
                <w:w w:val="100"/>
                <w:position w:val="0"/>
              </w:rPr>
              <w:t xml:space="preserve">、 </w:t>
            </w:r>
            <w:r>
              <w:rPr>
                <w:color w:val="000000"/>
                <w:spacing w:val="0"/>
                <w:w w:val="100"/>
                <w:position w:val="0"/>
                <w:sz w:val="16"/>
                <w:szCs w:val="16"/>
              </w:rPr>
              <w:t>6</w:t>
            </w:r>
            <w:r>
              <w:rPr>
                <w:color w:val="000000"/>
                <w:spacing w:val="0"/>
                <w:w w:val="100"/>
                <w:position w:val="0"/>
              </w:rPr>
              <w:t>、</w:t>
              <w:tab/>
            </w:r>
            <w:r>
              <w:rPr>
                <w:color w:val="000000"/>
                <w:spacing w:val="0"/>
                <w:w w:val="100"/>
                <w:position w:val="0"/>
                <w:sz w:val="16"/>
                <w:szCs w:val="16"/>
              </w:rPr>
              <w:t>5</w:t>
            </w:r>
            <w:r>
              <w:rPr>
                <w:color w:val="000000"/>
                <w:spacing w:val="0"/>
                <w:w w:val="100"/>
                <w:position w:val="0"/>
              </w:rPr>
              <w:t xml:space="preserve">、 </w:t>
            </w:r>
            <w:r>
              <w:rPr>
                <w:color w:val="000000"/>
                <w:spacing w:val="0"/>
                <w:w w:val="100"/>
                <w:position w:val="0"/>
                <w:sz w:val="16"/>
                <w:szCs w:val="16"/>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w:t>
            </w:r>
            <w:r>
              <w:rPr>
                <w:color w:val="000000"/>
                <w:spacing w:val="0"/>
                <w:w w:val="100"/>
                <w:position w:val="0"/>
              </w:rPr>
              <w:t>、</w:t>
            </w:r>
            <w:r>
              <w:rPr>
                <w:color w:val="000000"/>
                <w:spacing w:val="0"/>
                <w:w w:val="100"/>
                <w:position w:val="0"/>
                <w:sz w:val="16"/>
                <w:szCs w:val="16"/>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725" w:val="left"/>
              </w:tabs>
              <w:bidi w:val="0"/>
              <w:spacing w:before="0" w:after="0" w:line="240" w:lineRule="auto"/>
              <w:ind w:left="0" w:right="0" w:firstLine="0"/>
              <w:jc w:val="left"/>
            </w:pPr>
            <w:r>
              <w:rPr>
                <w:color w:val="000000"/>
                <w:spacing w:val="0"/>
                <w:w w:val="100"/>
                <w:position w:val="0"/>
                <w:sz w:val="16"/>
                <w:szCs w:val="16"/>
              </w:rPr>
              <w:t>25</w:t>
            </w:r>
            <w:r>
              <w:rPr>
                <w:color w:val="000000"/>
                <w:spacing w:val="0"/>
                <w:w w:val="100"/>
                <w:position w:val="0"/>
              </w:rPr>
              <w:t xml:space="preserve">、 </w:t>
            </w:r>
            <w:r>
              <w:rPr>
                <w:color w:val="000000"/>
                <w:spacing w:val="0"/>
                <w:w w:val="100"/>
                <w:position w:val="0"/>
                <w:sz w:val="16"/>
                <w:szCs w:val="16"/>
              </w:rPr>
              <w:t>20</w:t>
            </w:r>
            <w:r>
              <w:rPr>
                <w:color w:val="000000"/>
                <w:spacing w:val="0"/>
                <w:w w:val="100"/>
                <w:position w:val="0"/>
              </w:rPr>
              <w:t>、</w:t>
              <w:tab/>
            </w:r>
            <w:r>
              <w:rPr>
                <w:color w:val="000000"/>
                <w:spacing w:val="0"/>
                <w:w w:val="100"/>
                <w:position w:val="0"/>
                <w:sz w:val="16"/>
                <w:szCs w:val="16"/>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广州德生科鸿科技有限公司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广东德生云服信息科技有限公司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云南德生云服科技有限公司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云南德生云服科技有限公司西盟分公司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新兴县德生云服科技有限责任公司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德生云服（海南）供应链管理有限公司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广州德生金卡有限公司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广州德生智能信息技术有限公司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广东校园卫士网络科技有限责任公司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芜湖德生城市一卡通研究院有限公司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德生智聘（广州）人力资源有限公司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德生智聘（广州）人力资源有限公司毕节分公司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德生智聘（广州）人力资源有限公司海南分公司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贵州智聘人力资源服务有限公司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毕节德生人力资源开发有限公司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毕节德生职业技能培训学校有限公司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四川德生数字科技有限公司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广州德岳置业投资有限公司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广东德生金信科技有限公司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安徽德生科技有限公司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北京德生智通科技有限公司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北京金色华勤数据服务有限公司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北京华勤百业技术服务有限公司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深圳华勤百业企业管理服务有限公司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上海华勤百业企业管理服务有限公司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北京华勤互联科技有限公司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北京华勤互联人力资源服务有限公司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江西亲亲小保技术服务有限公司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南京宜企购技术服务有限公司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p>
        </w:tc>
      </w:tr>
    </w:tbl>
    <w:p>
      <w:pPr>
        <w:widowControl w:val="0"/>
        <w:spacing w:after="219" w:line="1" w:lineRule="exact"/>
      </w:pPr>
    </w:p>
    <w:p>
      <w:pPr>
        <w:pStyle w:val="Style28"/>
        <w:keepNext/>
        <w:keepLines/>
        <w:widowControl w:val="0"/>
        <w:shd w:val="clear" w:color="auto" w:fill="auto"/>
        <w:bidi w:val="0"/>
        <w:spacing w:before="0" w:after="300" w:line="312" w:lineRule="exact"/>
        <w:ind w:left="0" w:right="0" w:firstLine="0"/>
        <w:jc w:val="both"/>
      </w:pPr>
      <w:bookmarkStart w:id="1074" w:name="bookmark1074"/>
      <w:bookmarkStart w:id="1075" w:name="bookmark1075"/>
      <w:bookmarkStart w:id="1076" w:name="bookmark1076"/>
      <w:bookmarkStart w:id="1077" w:name="bookmark1077"/>
      <w:r>
        <w:rPr>
          <w:color w:val="000000"/>
          <w:spacing w:val="0"/>
          <w:w w:val="100"/>
          <w:position w:val="0"/>
        </w:rPr>
        <w:t>2</w:t>
      </w:r>
      <w:bookmarkEnd w:id="1076"/>
      <w:r>
        <w:rPr>
          <w:color w:val="000000"/>
          <w:spacing w:val="0"/>
          <w:w w:val="100"/>
          <w:position w:val="0"/>
        </w:rPr>
        <w:t>、税收优惠</w:t>
      </w:r>
      <w:bookmarkEnd w:id="1074"/>
      <w:bookmarkEnd w:id="1075"/>
      <w:bookmarkEnd w:id="1077"/>
    </w:p>
    <w:p>
      <w:pPr>
        <w:pStyle w:val="Style17"/>
        <w:keepNext w:val="0"/>
        <w:keepLines w:val="0"/>
        <w:widowControl w:val="0"/>
        <w:shd w:val="clear" w:color="auto" w:fill="auto"/>
        <w:bidi w:val="0"/>
        <w:spacing w:before="0" w:after="220" w:line="312" w:lineRule="exact"/>
        <w:ind w:left="0" w:right="0" w:firstLine="0"/>
        <w:jc w:val="both"/>
      </w:pPr>
      <w:bookmarkStart w:id="1078" w:name="bookmark1078"/>
      <w:r>
        <w:rPr>
          <w:color w:val="000000"/>
          <w:spacing w:val="0"/>
          <w:w w:val="100"/>
          <w:position w:val="0"/>
        </w:rPr>
        <w:t>（</w:t>
      </w:r>
      <w:bookmarkEnd w:id="1078"/>
      <w:r>
        <w:rPr>
          <w:color w:val="000000"/>
          <w:spacing w:val="0"/>
          <w:w w:val="100"/>
          <w:position w:val="0"/>
        </w:rPr>
        <w:t>1）</w:t>
      </w:r>
      <w:r>
        <w:rPr>
          <w:color w:val="000000"/>
          <w:spacing w:val="0"/>
          <w:w w:val="100"/>
          <w:position w:val="0"/>
        </w:rPr>
        <w:t>增值税</w:t>
      </w:r>
    </w:p>
    <w:p>
      <w:pPr>
        <w:pStyle w:val="Style17"/>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根据《财政部税务总局关于支持个体工商户复工复业增值税政策的公告》（财政部税务总局公告</w:t>
      </w:r>
      <w:r>
        <w:rPr>
          <w:color w:val="000000"/>
          <w:spacing w:val="0"/>
          <w:w w:val="100"/>
          <w:position w:val="0"/>
        </w:rPr>
        <w:t>2020</w:t>
      </w:r>
      <w:r>
        <w:rPr>
          <w:color w:val="000000"/>
          <w:spacing w:val="0"/>
          <w:w w:val="100"/>
          <w:position w:val="0"/>
        </w:rPr>
        <w:t>年 第</w:t>
      </w:r>
      <w:r>
        <w:rPr>
          <w:color w:val="000000"/>
          <w:spacing w:val="0"/>
          <w:w w:val="100"/>
          <w:position w:val="0"/>
        </w:rPr>
        <w:t>13</w:t>
      </w:r>
      <w:r>
        <w:rPr>
          <w:color w:val="000000"/>
          <w:spacing w:val="0"/>
          <w:w w:val="100"/>
          <w:position w:val="0"/>
        </w:rPr>
        <w:t>号）的规定和《财政部税务总局关于延续实施应对疫情部分税费优惠政策的公告》（财政部税务总 局公告</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号）的规定，自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日，除湖北省外，其他省、自治区、直辖 市的增值税小规模纳税人，适用</w:t>
      </w:r>
      <w:r>
        <w:rPr>
          <w:color w:val="000000"/>
          <w:spacing w:val="0"/>
          <w:w w:val="100"/>
          <w:position w:val="0"/>
        </w:rPr>
        <w:t>3%</w:t>
      </w:r>
      <w:r>
        <w:rPr>
          <w:color w:val="000000"/>
          <w:spacing w:val="0"/>
          <w:w w:val="100"/>
          <w:position w:val="0"/>
        </w:rPr>
        <w:t>征收率的应税销售收入，减按</w:t>
      </w:r>
      <w:r>
        <w:rPr>
          <w:color w:val="000000"/>
          <w:spacing w:val="0"/>
          <w:w w:val="100"/>
          <w:position w:val="0"/>
        </w:rPr>
        <w:t>1%</w:t>
      </w:r>
      <w:r>
        <w:rPr>
          <w:color w:val="000000"/>
          <w:spacing w:val="0"/>
          <w:w w:val="100"/>
          <w:position w:val="0"/>
        </w:rPr>
        <w:t>征收率征收增值税。</w:t>
      </w:r>
    </w:p>
    <w:p>
      <w:pPr>
        <w:pStyle w:val="Style17"/>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根据《财政部税务总局关于实施小微企业普惠性税收减免政策的通知》（财税〔</w:t>
      </w:r>
      <w:r>
        <w:rPr>
          <w:color w:val="000000"/>
          <w:spacing w:val="0"/>
          <w:w w:val="100"/>
          <w:position w:val="0"/>
        </w:rPr>
        <w:t>2019） 13</w:t>
      </w:r>
      <w:r>
        <w:rPr>
          <w:color w:val="000000"/>
          <w:spacing w:val="0"/>
          <w:w w:val="100"/>
          <w:position w:val="0"/>
        </w:rPr>
        <w:t>号）的规定，</w:t>
      </w:r>
      <w:r>
        <w:rPr>
          <w:color w:val="000000"/>
          <w:spacing w:val="0"/>
          <w:w w:val="100"/>
          <w:position w:val="0"/>
        </w:rPr>
        <w:t xml:space="preserve">2019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日，月销售额</w:t>
      </w:r>
      <w:r>
        <w:rPr>
          <w:color w:val="000000"/>
          <w:spacing w:val="0"/>
          <w:w w:val="100"/>
          <w:position w:val="0"/>
        </w:rPr>
        <w:t>10</w:t>
      </w:r>
      <w:r>
        <w:rPr>
          <w:color w:val="000000"/>
          <w:spacing w:val="0"/>
          <w:w w:val="100"/>
          <w:position w:val="0"/>
        </w:rPr>
        <w:t>万元以下（含本数）的增值税小规模纳税人，免征增值税。</w:t>
      </w:r>
    </w:p>
    <w:p>
      <w:pPr>
        <w:pStyle w:val="Style17"/>
        <w:keepNext w:val="0"/>
        <w:keepLines w:val="0"/>
        <w:widowControl w:val="0"/>
        <w:shd w:val="clear" w:color="auto" w:fill="auto"/>
        <w:bidi w:val="0"/>
        <w:spacing w:before="0" w:after="220" w:line="317" w:lineRule="exact"/>
        <w:ind w:left="0" w:right="0" w:firstLine="0"/>
        <w:jc w:val="both"/>
      </w:pPr>
      <w:r>
        <w:rPr>
          <w:color w:val="000000"/>
          <w:spacing w:val="0"/>
          <w:w w:val="100"/>
          <w:position w:val="0"/>
        </w:rPr>
        <w:t>根据《财政部税务总局关于明确增值税小规模纳税人免征增值税政策的公告》（财政部税务总局公告</w:t>
      </w:r>
      <w:r>
        <w:rPr>
          <w:color w:val="000000"/>
          <w:spacing w:val="0"/>
          <w:w w:val="100"/>
          <w:position w:val="0"/>
        </w:rPr>
        <w:t xml:space="preserve">2021 </w:t>
      </w:r>
      <w:r>
        <w:rPr>
          <w:color w:val="000000"/>
          <w:spacing w:val="0"/>
          <w:w w:val="100"/>
          <w:position w:val="0"/>
        </w:rPr>
        <w:t>年第</w:t>
      </w:r>
      <w:r>
        <w:rPr>
          <w:color w:val="000000"/>
          <w:spacing w:val="0"/>
          <w:w w:val="100"/>
          <w:position w:val="0"/>
        </w:rPr>
        <w:t>11</w:t>
      </w:r>
      <w:r>
        <w:rPr>
          <w:color w:val="000000"/>
          <w:spacing w:val="0"/>
          <w:w w:val="100"/>
          <w:position w:val="0"/>
        </w:rPr>
        <w:t>号）的规定，自</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日，对月销售额</w:t>
      </w:r>
      <w:r>
        <w:rPr>
          <w:color w:val="000000"/>
          <w:spacing w:val="0"/>
          <w:w w:val="100"/>
          <w:position w:val="0"/>
        </w:rPr>
        <w:t>15</w:t>
      </w:r>
      <w:r>
        <w:rPr>
          <w:color w:val="000000"/>
          <w:spacing w:val="0"/>
          <w:w w:val="100"/>
          <w:position w:val="0"/>
        </w:rPr>
        <w:t>万元以下（含本数）的增值税小规 模纳税人，免征增值税。</w:t>
      </w:r>
    </w:p>
    <w:p>
      <w:pPr>
        <w:pStyle w:val="Style17"/>
        <w:keepNext w:val="0"/>
        <w:keepLines w:val="0"/>
        <w:widowControl w:val="0"/>
        <w:shd w:val="clear" w:color="auto" w:fill="auto"/>
        <w:tabs>
          <w:tab w:pos="7242" w:val="left"/>
        </w:tabs>
        <w:bidi w:val="0"/>
        <w:spacing w:before="0" w:after="0" w:line="312" w:lineRule="exact"/>
        <w:ind w:left="0" w:right="0" w:firstLine="0"/>
        <w:jc w:val="both"/>
      </w:pPr>
      <w:r>
        <w:rPr>
          <w:color w:val="000000"/>
          <w:spacing w:val="0"/>
          <w:w w:val="100"/>
          <w:position w:val="0"/>
        </w:rPr>
        <w:t>根据《财政部国家税务总局关于软件产品增值税政策的通知》（财税〔</w:t>
      </w:r>
      <w:r>
        <w:rPr>
          <w:color w:val="000000"/>
          <w:spacing w:val="0"/>
          <w:w w:val="100"/>
          <w:position w:val="0"/>
        </w:rPr>
        <w:t>2011）</w:t>
        <w:tab/>
        <w:t>100</w:t>
      </w:r>
      <w:r>
        <w:rPr>
          <w:color w:val="000000"/>
          <w:spacing w:val="0"/>
          <w:w w:val="100"/>
          <w:position w:val="0"/>
        </w:rPr>
        <w:t>号）的规定，增值税一</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般纳税人销售其自行开发生产的软件产品，按</w:t>
      </w:r>
      <w:r>
        <w:rPr>
          <w:color w:val="000000"/>
          <w:spacing w:val="0"/>
          <w:w w:val="100"/>
          <w:position w:val="0"/>
        </w:rPr>
        <w:t>17%</w:t>
      </w:r>
      <w:r>
        <w:rPr>
          <w:color w:val="000000"/>
          <w:spacing w:val="0"/>
          <w:w w:val="100"/>
          <w:position w:val="0"/>
        </w:rPr>
        <w:t>税率征收增值税后，对其增值税实际税负超过</w:t>
      </w:r>
      <w:r>
        <w:rPr>
          <w:color w:val="000000"/>
          <w:spacing w:val="0"/>
          <w:w w:val="100"/>
          <w:position w:val="0"/>
        </w:rPr>
        <w:t>3%</w:t>
      </w:r>
      <w:r>
        <w:rPr>
          <w:color w:val="000000"/>
          <w:spacing w:val="0"/>
          <w:w w:val="100"/>
          <w:position w:val="0"/>
        </w:rPr>
        <w:t>的部分 实行即征即退政策。</w:t>
      </w:r>
    </w:p>
    <w:p>
      <w:pPr>
        <w:pStyle w:val="Style17"/>
        <w:keepNext w:val="0"/>
        <w:keepLines w:val="0"/>
        <w:widowControl w:val="0"/>
        <w:shd w:val="clear" w:color="auto" w:fill="auto"/>
        <w:bidi w:val="0"/>
        <w:spacing w:before="0" w:after="200" w:line="312" w:lineRule="exact"/>
        <w:ind w:left="0" w:right="0" w:firstLine="0"/>
        <w:jc w:val="both"/>
      </w:pPr>
      <w:bookmarkStart w:id="1079" w:name="bookmark1079"/>
      <w:r>
        <w:rPr>
          <w:color w:val="000000"/>
          <w:spacing w:val="0"/>
          <w:w w:val="100"/>
          <w:position w:val="0"/>
        </w:rPr>
        <w:t>（</w:t>
      </w:r>
      <w:bookmarkEnd w:id="1079"/>
      <w:r>
        <w:rPr>
          <w:color w:val="000000"/>
          <w:spacing w:val="0"/>
          <w:w w:val="100"/>
          <w:position w:val="0"/>
        </w:rPr>
        <w:t>2）</w:t>
      </w:r>
      <w:r>
        <w:rPr>
          <w:color w:val="000000"/>
          <w:spacing w:val="0"/>
          <w:w w:val="100"/>
          <w:position w:val="0"/>
        </w:rPr>
        <w:t>企业所得税</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根据《财政部税务总局关于实施小微企业普惠性税收减免政策的通知》（财税〔</w:t>
      </w:r>
      <w:r>
        <w:rPr>
          <w:color w:val="000000"/>
          <w:spacing w:val="0"/>
          <w:w w:val="100"/>
          <w:position w:val="0"/>
        </w:rPr>
        <w:t>2019） 13</w:t>
      </w:r>
      <w:r>
        <w:rPr>
          <w:color w:val="000000"/>
          <w:spacing w:val="0"/>
          <w:w w:val="100"/>
          <w:position w:val="0"/>
        </w:rPr>
        <w:t>号）的规定，</w:t>
      </w:r>
      <w:r>
        <w:rPr>
          <w:color w:val="000000"/>
          <w:spacing w:val="0"/>
          <w:w w:val="100"/>
          <w:position w:val="0"/>
        </w:rPr>
        <w:t xml:space="preserve">2019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 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 xml:space="preserve">50% </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1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根据《国家税务总局关于落实支持小型微利企业和个体工商户发展所得税优惠政策有关事项的公告》（国 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号）的规定，</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 不超过</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日取得编号为</w:t>
      </w:r>
      <w:r>
        <w:rPr>
          <w:color w:val="000000"/>
          <w:spacing w:val="0"/>
          <w:w w:val="100"/>
          <w:position w:val="0"/>
        </w:rPr>
        <w:t>GR202044007283</w:t>
      </w:r>
      <w:r>
        <w:rPr>
          <w:color w:val="000000"/>
          <w:spacing w:val="0"/>
          <w:w w:val="100"/>
          <w:position w:val="0"/>
        </w:rPr>
        <w:t>的《高新技术企业证书》，根据《中华人民共和国企业所 得税法》规定，公司自获得高新技术企业证书起三年内减按</w:t>
      </w:r>
      <w:r>
        <w:rPr>
          <w:color w:val="000000"/>
          <w:spacing w:val="0"/>
          <w:w w:val="100"/>
          <w:position w:val="0"/>
        </w:rPr>
        <w:t>15%</w:t>
      </w:r>
      <w:r>
        <w:rPr>
          <w:color w:val="000000"/>
          <w:spacing w:val="0"/>
          <w:w w:val="100"/>
          <w:position w:val="0"/>
        </w:rPr>
        <w:t>的税率计算缴纳企业所得税。</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本公司下属子公司北京金色华勤数据服务有限公司于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日取得编号为</w:t>
      </w:r>
      <w:r>
        <w:rPr>
          <w:color w:val="000000"/>
          <w:spacing w:val="0"/>
          <w:w w:val="100"/>
          <w:position w:val="0"/>
        </w:rPr>
        <w:t>GR202011010217</w:t>
      </w:r>
      <w:r>
        <w:rPr>
          <w:color w:val="000000"/>
          <w:spacing w:val="0"/>
          <w:w w:val="100"/>
          <w:position w:val="0"/>
        </w:rPr>
        <w:t>的《高新 技术企业证书》，根据《中华人民共和国企业所得税法》规定，该子公司自获得高新技术企业证书起三年 内减按</w:t>
      </w:r>
      <w:r>
        <w:rPr>
          <w:color w:val="000000"/>
          <w:spacing w:val="0"/>
          <w:w w:val="100"/>
          <w:position w:val="0"/>
        </w:rPr>
        <w:t>15%</w:t>
      </w:r>
      <w:r>
        <w:rPr>
          <w:color w:val="000000"/>
          <w:spacing w:val="0"/>
          <w:w w:val="100"/>
          <w:position w:val="0"/>
        </w:rPr>
        <w:t>的税率计算缴纳企业所得税。</w:t>
      </w:r>
    </w:p>
    <w:p>
      <w:pPr>
        <w:pStyle w:val="Style17"/>
        <w:keepNext w:val="0"/>
        <w:keepLines w:val="0"/>
        <w:widowControl w:val="0"/>
        <w:shd w:val="clear" w:color="auto" w:fill="auto"/>
        <w:bidi w:val="0"/>
        <w:spacing w:before="0" w:after="100" w:line="326" w:lineRule="exact"/>
        <w:ind w:left="0" w:right="0" w:firstLine="0"/>
        <w:jc w:val="both"/>
      </w:pPr>
      <w:r>
        <w:rPr>
          <w:color w:val="000000"/>
          <w:spacing w:val="0"/>
          <w:w w:val="100"/>
          <w:position w:val="0"/>
        </w:rPr>
        <w:t>公司需遵守《深圳证券交易所上市公司自律监管指引第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 的披露要求</w:t>
      </w:r>
    </w:p>
    <w:p>
      <w:pPr>
        <w:pStyle w:val="Style17"/>
        <w:keepNext w:val="0"/>
        <w:keepLines w:val="0"/>
        <w:widowControl w:val="0"/>
        <w:shd w:val="clear" w:color="auto" w:fill="auto"/>
        <w:tabs>
          <w:tab w:pos="469" w:val="left"/>
        </w:tabs>
        <w:bidi w:val="0"/>
        <w:spacing w:before="0" w:after="200" w:line="312" w:lineRule="exact"/>
        <w:ind w:left="0" w:right="0" w:firstLine="0"/>
        <w:jc w:val="both"/>
      </w:pPr>
      <w:bookmarkStart w:id="1080" w:name="bookmark1080"/>
      <w:r>
        <w:rPr>
          <w:color w:val="000000"/>
          <w:spacing w:val="0"/>
          <w:w w:val="100"/>
          <w:position w:val="0"/>
        </w:rPr>
        <w:t>（</w:t>
      </w:r>
      <w:bookmarkEnd w:id="1080"/>
      <w:r>
        <w:rPr>
          <w:color w:val="000000"/>
          <w:spacing w:val="0"/>
          <w:w w:val="100"/>
          <w:position w:val="0"/>
        </w:rPr>
        <w:t>1）</w:t>
        <w:tab/>
      </w:r>
      <w:r>
        <w:rPr>
          <w:color w:val="000000"/>
          <w:spacing w:val="0"/>
          <w:w w:val="100"/>
          <w:position w:val="0"/>
        </w:rPr>
        <w:t>增值税</w:t>
      </w:r>
    </w:p>
    <w:p>
      <w:pPr>
        <w:pStyle w:val="Style1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根据《财政部税务总局关于支持个体工商户复工复业增值税政策的公告》（财政部税务总局公告</w:t>
      </w:r>
      <w:r>
        <w:rPr>
          <w:color w:val="000000"/>
          <w:spacing w:val="0"/>
          <w:w w:val="100"/>
          <w:position w:val="0"/>
        </w:rPr>
        <w:t>2020</w:t>
      </w:r>
      <w:r>
        <w:rPr>
          <w:color w:val="000000"/>
          <w:spacing w:val="0"/>
          <w:w w:val="100"/>
          <w:position w:val="0"/>
        </w:rPr>
        <w:t>年 第</w:t>
      </w:r>
      <w:r>
        <w:rPr>
          <w:color w:val="000000"/>
          <w:spacing w:val="0"/>
          <w:w w:val="100"/>
          <w:position w:val="0"/>
        </w:rPr>
        <w:t>13</w:t>
      </w:r>
      <w:r>
        <w:rPr>
          <w:color w:val="000000"/>
          <w:spacing w:val="0"/>
          <w:w w:val="100"/>
          <w:position w:val="0"/>
        </w:rPr>
        <w:t>号）的规定，疫情期间对于小规模纳税人减按</w:t>
      </w:r>
      <w:r>
        <w:rPr>
          <w:color w:val="000000"/>
          <w:spacing w:val="0"/>
          <w:w w:val="100"/>
          <w:position w:val="0"/>
        </w:rPr>
        <w:t>1%</w:t>
      </w:r>
      <w:r>
        <w:rPr>
          <w:color w:val="000000"/>
          <w:spacing w:val="0"/>
          <w:w w:val="100"/>
          <w:position w:val="0"/>
        </w:rPr>
        <w:t>的征收率征收增值税。</w:t>
      </w:r>
    </w:p>
    <w:p>
      <w:pPr>
        <w:pStyle w:val="Style1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根据《财政部税务总局关于延续实施应对疫情部分税费优惠政策的公告》（财政部税务总局公告</w:t>
      </w:r>
      <w:r>
        <w:rPr>
          <w:color w:val="000000"/>
          <w:spacing w:val="0"/>
          <w:w w:val="100"/>
          <w:position w:val="0"/>
        </w:rPr>
        <w:t>2021</w:t>
      </w:r>
      <w:r>
        <w:rPr>
          <w:color w:val="000000"/>
          <w:spacing w:val="0"/>
          <w:w w:val="100"/>
          <w:position w:val="0"/>
        </w:rPr>
        <w:t>年 第</w:t>
      </w:r>
      <w:r>
        <w:rPr>
          <w:color w:val="000000"/>
          <w:spacing w:val="0"/>
          <w:w w:val="100"/>
          <w:position w:val="0"/>
        </w:rPr>
        <w:t>7</w:t>
      </w:r>
      <w:r>
        <w:rPr>
          <w:color w:val="000000"/>
          <w:spacing w:val="0"/>
          <w:w w:val="100"/>
          <w:position w:val="0"/>
        </w:rPr>
        <w:t>号）的规定，《财政部税务总局关于支持个体工商户复工复业增值税政策的公告》（财政部税务总 局公告</w:t>
      </w:r>
      <w:r>
        <w:rPr>
          <w:color w:val="000000"/>
          <w:spacing w:val="0"/>
          <w:w w:val="100"/>
          <w:position w:val="0"/>
        </w:rPr>
        <w:t>2020</w:t>
      </w:r>
      <w:r>
        <w:rPr>
          <w:color w:val="000000"/>
          <w:spacing w:val="0"/>
          <w:w w:val="100"/>
          <w:position w:val="0"/>
        </w:rPr>
        <w:t>年第</w:t>
      </w:r>
      <w:r>
        <w:rPr>
          <w:color w:val="000000"/>
          <w:spacing w:val="0"/>
          <w:w w:val="100"/>
          <w:position w:val="0"/>
        </w:rPr>
        <w:t>13</w:t>
      </w:r>
      <w:r>
        <w:rPr>
          <w:color w:val="000000"/>
          <w:spacing w:val="0"/>
          <w:w w:val="100"/>
          <w:position w:val="0"/>
        </w:rPr>
        <w:t>号）规定的税收优惠政策，执行期限延长至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根据《财政部税务总局关于实施小微企业普惠性税收减免政策的通知》（财税〔</w:t>
      </w:r>
      <w:r>
        <w:rPr>
          <w:color w:val="000000"/>
          <w:spacing w:val="0"/>
          <w:w w:val="100"/>
          <w:position w:val="0"/>
        </w:rPr>
        <w:t>2019） 13</w:t>
      </w:r>
      <w:r>
        <w:rPr>
          <w:color w:val="000000"/>
          <w:spacing w:val="0"/>
          <w:w w:val="100"/>
          <w:position w:val="0"/>
        </w:rPr>
        <w:t>号）的规定，</w:t>
      </w:r>
      <w:r>
        <w:rPr>
          <w:color w:val="000000"/>
          <w:spacing w:val="0"/>
          <w:w w:val="100"/>
          <w:position w:val="0"/>
        </w:rPr>
        <w:t xml:space="preserve">2019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日，月销售额</w:t>
      </w:r>
      <w:r>
        <w:rPr>
          <w:color w:val="000000"/>
          <w:spacing w:val="0"/>
          <w:w w:val="100"/>
          <w:position w:val="0"/>
        </w:rPr>
        <w:t>10</w:t>
      </w:r>
      <w:r>
        <w:rPr>
          <w:color w:val="000000"/>
          <w:spacing w:val="0"/>
          <w:w w:val="100"/>
          <w:position w:val="0"/>
        </w:rPr>
        <w:t>万元以下（含本数）的增值税小规模纳税人，免征增值税。</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根据《财政部税务总局关于明确增值税小规模纳税人免征增值税政策的公告》（财政部税务总局公告</w:t>
      </w:r>
      <w:r>
        <w:rPr>
          <w:color w:val="000000"/>
          <w:spacing w:val="0"/>
          <w:w w:val="100"/>
          <w:position w:val="0"/>
        </w:rPr>
        <w:t xml:space="preserve">2021 </w:t>
      </w:r>
      <w:r>
        <w:rPr>
          <w:color w:val="000000"/>
          <w:spacing w:val="0"/>
          <w:w w:val="100"/>
          <w:position w:val="0"/>
        </w:rPr>
        <w:t>年第</w:t>
      </w:r>
      <w:r>
        <w:rPr>
          <w:color w:val="000000"/>
          <w:spacing w:val="0"/>
          <w:w w:val="100"/>
          <w:position w:val="0"/>
        </w:rPr>
        <w:t>11</w:t>
      </w:r>
      <w:r>
        <w:rPr>
          <w:color w:val="000000"/>
          <w:spacing w:val="0"/>
          <w:w w:val="100"/>
          <w:position w:val="0"/>
        </w:rPr>
        <w:t>号）的规定，自</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日，对月销售额</w:t>
      </w:r>
      <w:r>
        <w:rPr>
          <w:color w:val="000000"/>
          <w:spacing w:val="0"/>
          <w:w w:val="100"/>
          <w:position w:val="0"/>
        </w:rPr>
        <w:t>15</w:t>
      </w:r>
      <w:r>
        <w:rPr>
          <w:color w:val="000000"/>
          <w:spacing w:val="0"/>
          <w:w w:val="100"/>
          <w:position w:val="0"/>
        </w:rPr>
        <w:t>万元以下（含本数）的增值税小规 模纳税人，免征增值税。</w:t>
      </w:r>
    </w:p>
    <w:p>
      <w:pPr>
        <w:pStyle w:val="Style17"/>
        <w:keepNext w:val="0"/>
        <w:keepLines w:val="0"/>
        <w:widowControl w:val="0"/>
        <w:shd w:val="clear" w:color="auto" w:fill="auto"/>
        <w:tabs>
          <w:tab w:pos="7242" w:val="left"/>
        </w:tabs>
        <w:bidi w:val="0"/>
        <w:spacing w:before="0" w:after="0" w:line="312" w:lineRule="exact"/>
        <w:ind w:left="0" w:right="0" w:firstLine="0"/>
        <w:jc w:val="both"/>
      </w:pPr>
      <w:r>
        <w:rPr>
          <w:color w:val="000000"/>
          <w:spacing w:val="0"/>
          <w:w w:val="100"/>
          <w:position w:val="0"/>
        </w:rPr>
        <w:t>根据《财政部国家税务总局关于软件产品增值税政策的通知》（财税〔</w:t>
      </w:r>
      <w:r>
        <w:rPr>
          <w:color w:val="000000"/>
          <w:spacing w:val="0"/>
          <w:w w:val="100"/>
          <w:position w:val="0"/>
        </w:rPr>
        <w:t>2011）</w:t>
        <w:tab/>
        <w:t>100</w:t>
      </w:r>
      <w:r>
        <w:rPr>
          <w:color w:val="000000"/>
          <w:spacing w:val="0"/>
          <w:w w:val="100"/>
          <w:position w:val="0"/>
        </w:rPr>
        <w:t>号）的规定，增值税一</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般纳税人销售其自行开发生产的软件产品，按</w:t>
      </w:r>
      <w:r>
        <w:rPr>
          <w:color w:val="000000"/>
          <w:spacing w:val="0"/>
          <w:w w:val="100"/>
          <w:position w:val="0"/>
        </w:rPr>
        <w:t>17%</w:t>
      </w:r>
      <w:r>
        <w:rPr>
          <w:color w:val="000000"/>
          <w:spacing w:val="0"/>
          <w:w w:val="100"/>
          <w:position w:val="0"/>
        </w:rPr>
        <w:t>税率征收增值税后，对其增值税实际税负超过</w:t>
      </w:r>
      <w:r>
        <w:rPr>
          <w:color w:val="000000"/>
          <w:spacing w:val="0"/>
          <w:w w:val="100"/>
          <w:position w:val="0"/>
        </w:rPr>
        <w:t>3%</w:t>
      </w:r>
      <w:r>
        <w:rPr>
          <w:color w:val="000000"/>
          <w:spacing w:val="0"/>
          <w:w w:val="100"/>
          <w:position w:val="0"/>
        </w:rPr>
        <w:t>的部分 实行即征即退政策。</w:t>
      </w:r>
    </w:p>
    <w:p>
      <w:pPr>
        <w:pStyle w:val="Style17"/>
        <w:keepNext w:val="0"/>
        <w:keepLines w:val="0"/>
        <w:widowControl w:val="0"/>
        <w:shd w:val="clear" w:color="auto" w:fill="auto"/>
        <w:tabs>
          <w:tab w:pos="469" w:val="left"/>
        </w:tabs>
        <w:bidi w:val="0"/>
        <w:spacing w:before="0" w:after="200" w:line="312" w:lineRule="exact"/>
        <w:ind w:left="0" w:right="0" w:firstLine="0"/>
        <w:jc w:val="both"/>
      </w:pPr>
      <w:bookmarkStart w:id="1081" w:name="bookmark1081"/>
      <w:r>
        <w:rPr>
          <w:color w:val="000000"/>
          <w:spacing w:val="0"/>
          <w:w w:val="100"/>
          <w:position w:val="0"/>
        </w:rPr>
        <w:t>（</w:t>
      </w:r>
      <w:bookmarkEnd w:id="1081"/>
      <w:r>
        <w:rPr>
          <w:color w:val="000000"/>
          <w:spacing w:val="0"/>
          <w:w w:val="100"/>
          <w:position w:val="0"/>
        </w:rPr>
        <w:t>2）</w:t>
        <w:tab/>
      </w:r>
      <w:r>
        <w:rPr>
          <w:color w:val="000000"/>
          <w:spacing w:val="0"/>
          <w:w w:val="100"/>
          <w:position w:val="0"/>
        </w:rPr>
        <w:t>企业所得税</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根据《财政部税务总局关于实施小微企业普惠性税收减免政策的通知》（财税〔</w:t>
      </w:r>
      <w:r>
        <w:rPr>
          <w:color w:val="000000"/>
          <w:spacing w:val="0"/>
          <w:w w:val="100"/>
          <w:position w:val="0"/>
        </w:rPr>
        <w:t>2019） 13</w:t>
      </w:r>
      <w:r>
        <w:rPr>
          <w:color w:val="000000"/>
          <w:spacing w:val="0"/>
          <w:w w:val="100"/>
          <w:position w:val="0"/>
        </w:rPr>
        <w:t>号）的规定，</w:t>
      </w:r>
      <w:r>
        <w:rPr>
          <w:color w:val="000000"/>
          <w:spacing w:val="0"/>
          <w:w w:val="100"/>
          <w:position w:val="0"/>
        </w:rPr>
        <w:t xml:space="preserve">2019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 xml:space="preserve">计入应纳税 </w:t>
      </w:r>
      <w:r>
        <w:rPr>
          <w:color w:val="000000"/>
          <w:spacing w:val="0"/>
          <w:w w:val="100"/>
          <w:position w:val="0"/>
        </w:rPr>
        <w:t>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 xml:space="preserve">50% </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1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根据《国家税务总局关于落实支持小型微利企业和个体工商户发展所得税优惠政策有关事项的公告》（国 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号）的规定，</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 不超过</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日取得编号为</w:t>
      </w:r>
      <w:r>
        <w:rPr>
          <w:color w:val="000000"/>
          <w:spacing w:val="0"/>
          <w:w w:val="100"/>
          <w:position w:val="0"/>
        </w:rPr>
        <w:t>GR202044007283</w:t>
      </w:r>
      <w:r>
        <w:rPr>
          <w:color w:val="000000"/>
          <w:spacing w:val="0"/>
          <w:w w:val="100"/>
          <w:position w:val="0"/>
        </w:rPr>
        <w:t>的《高新技术企业证书》，根据《中华人民共和国企业所 得税法》规定，公司自获得高新技术企业证书起三年内减按</w:t>
      </w:r>
      <w:r>
        <w:rPr>
          <w:color w:val="000000"/>
          <w:spacing w:val="0"/>
          <w:w w:val="100"/>
          <w:position w:val="0"/>
        </w:rPr>
        <w:t>15%</w:t>
      </w:r>
      <w:r>
        <w:rPr>
          <w:color w:val="000000"/>
          <w:spacing w:val="0"/>
          <w:w w:val="100"/>
          <w:position w:val="0"/>
        </w:rPr>
        <w:t>的税率计算缴纳企业所得税。</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本公司下属子公司北京金色华勤数据服务有限公司于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日取得编号为</w:t>
      </w:r>
      <w:r>
        <w:rPr>
          <w:color w:val="000000"/>
          <w:spacing w:val="0"/>
          <w:w w:val="100"/>
          <w:position w:val="0"/>
        </w:rPr>
        <w:t>GR202011010217</w:t>
      </w:r>
      <w:r>
        <w:rPr>
          <w:color w:val="000000"/>
          <w:spacing w:val="0"/>
          <w:w w:val="100"/>
          <w:position w:val="0"/>
        </w:rPr>
        <w:t>的《高新 技术企业证书》，根据《中华人民共和国企业所得税法》规定，公司自获得高新技术企业证书起三年内减 按</w:t>
      </w:r>
      <w:r>
        <w:rPr>
          <w:color w:val="000000"/>
          <w:spacing w:val="0"/>
          <w:w w:val="100"/>
          <w:position w:val="0"/>
        </w:rPr>
        <w:t>15%</w:t>
      </w:r>
      <w:r>
        <w:rPr>
          <w:color w:val="000000"/>
          <w:spacing w:val="0"/>
          <w:w w:val="100"/>
          <w:position w:val="0"/>
        </w:rPr>
        <w:t>的税率计算缴纳企业所得税。</w:t>
      </w:r>
    </w:p>
    <w:p>
      <w:pPr>
        <w:pStyle w:val="Style17"/>
        <w:keepNext w:val="0"/>
        <w:keepLines w:val="0"/>
        <w:widowControl w:val="0"/>
        <w:shd w:val="clear" w:color="auto" w:fill="auto"/>
        <w:tabs>
          <w:tab w:pos="373" w:val="left"/>
        </w:tabs>
        <w:bidi w:val="0"/>
        <w:spacing w:before="0" w:after="0" w:line="302" w:lineRule="exact"/>
        <w:ind w:left="0" w:right="0" w:firstLine="0"/>
        <w:jc w:val="both"/>
      </w:pPr>
      <w:bookmarkStart w:id="1082" w:name="bookmark1082"/>
      <w:r>
        <w:rPr>
          <w:color w:val="000000"/>
          <w:spacing w:val="0"/>
          <w:w w:val="100"/>
          <w:position w:val="0"/>
        </w:rPr>
        <w:t>1</w:t>
      </w:r>
      <w:bookmarkEnd w:id="1082"/>
      <w:r>
        <w:rPr>
          <w:color w:val="000000"/>
          <w:spacing w:val="0"/>
          <w:w w:val="100"/>
          <w:position w:val="0"/>
        </w:rPr>
        <w:t>、</w:t>
        <w:tab/>
        <w:t>本报告期，母公司享受高新技术企业优惠政策，减按</w:t>
      </w:r>
      <w:r>
        <w:rPr>
          <w:color w:val="000000"/>
          <w:spacing w:val="0"/>
          <w:w w:val="100"/>
          <w:position w:val="0"/>
        </w:rPr>
        <w:t>15%</w:t>
      </w:r>
      <w:r>
        <w:rPr>
          <w:color w:val="000000"/>
          <w:spacing w:val="0"/>
          <w:w w:val="100"/>
          <w:position w:val="0"/>
        </w:rPr>
        <w:t xml:space="preserve">的税率征收企业所得税，影响损益金额为 </w:t>
      </w:r>
      <w:r>
        <w:rPr>
          <w:color w:val="000000"/>
          <w:spacing w:val="0"/>
          <w:w w:val="100"/>
          <w:position w:val="0"/>
        </w:rPr>
        <w:t xml:space="preserve">7,965, </w:t>
      </w:r>
      <w:r>
        <w:rPr>
          <w:color w:val="000000"/>
          <w:spacing w:val="0"/>
          <w:w w:val="100"/>
          <w:position w:val="0"/>
        </w:rPr>
        <w:t xml:space="preserve">282. </w:t>
      </w:r>
      <w:r>
        <w:rPr>
          <w:color w:val="000000"/>
          <w:spacing w:val="0"/>
          <w:w w:val="100"/>
          <w:position w:val="0"/>
        </w:rPr>
        <w:t>84</w:t>
      </w:r>
      <w:r>
        <w:rPr>
          <w:color w:val="000000"/>
          <w:spacing w:val="0"/>
          <w:w w:val="100"/>
          <w:position w:val="0"/>
        </w:rPr>
        <w:t>元。</w:t>
      </w:r>
    </w:p>
    <w:p>
      <w:pPr>
        <w:pStyle w:val="Style17"/>
        <w:keepNext w:val="0"/>
        <w:keepLines w:val="0"/>
        <w:widowControl w:val="0"/>
        <w:shd w:val="clear" w:color="auto" w:fill="auto"/>
        <w:tabs>
          <w:tab w:pos="368" w:val="left"/>
        </w:tabs>
        <w:bidi w:val="0"/>
        <w:spacing w:before="0" w:after="300" w:line="302" w:lineRule="exact"/>
        <w:ind w:left="0" w:right="0" w:firstLine="0"/>
        <w:jc w:val="both"/>
      </w:pPr>
      <w:bookmarkStart w:id="1083" w:name="bookmark1083"/>
      <w:r>
        <w:rPr>
          <w:color w:val="000000"/>
          <w:spacing w:val="0"/>
          <w:w w:val="100"/>
          <w:position w:val="0"/>
        </w:rPr>
        <w:t>2</w:t>
      </w:r>
      <w:bookmarkEnd w:id="1083"/>
      <w:r>
        <w:rPr>
          <w:color w:val="000000"/>
          <w:spacing w:val="0"/>
          <w:w w:val="100"/>
          <w:position w:val="0"/>
        </w:rPr>
        <w:t>、</w:t>
        <w:tab/>
        <w:t>本报告期，母公司享受软件增值税退税</w:t>
      </w:r>
      <w:r>
        <w:rPr>
          <w:color w:val="000000"/>
          <w:spacing w:val="0"/>
          <w:w w:val="100"/>
          <w:position w:val="0"/>
        </w:rPr>
        <w:t>961,642.06</w:t>
      </w:r>
      <w:r>
        <w:rPr>
          <w:color w:val="000000"/>
          <w:spacing w:val="0"/>
          <w:w w:val="100"/>
          <w:position w:val="0"/>
        </w:rPr>
        <w:t>，影响损益金额为</w:t>
      </w:r>
      <w:r>
        <w:rPr>
          <w:color w:val="000000"/>
          <w:spacing w:val="0"/>
          <w:w w:val="100"/>
          <w:position w:val="0"/>
        </w:rPr>
        <w:t>969,642.06</w:t>
      </w:r>
      <w:r>
        <w:rPr>
          <w:color w:val="000000"/>
          <w:spacing w:val="0"/>
          <w:w w:val="100"/>
          <w:position w:val="0"/>
        </w:rPr>
        <w:t>元。</w:t>
      </w:r>
    </w:p>
    <w:p>
      <w:pPr>
        <w:pStyle w:val="Style28"/>
        <w:keepNext/>
        <w:keepLines/>
        <w:widowControl w:val="0"/>
        <w:shd w:val="clear" w:color="auto" w:fill="auto"/>
        <w:tabs>
          <w:tab w:pos="368" w:val="left"/>
        </w:tabs>
        <w:bidi w:val="0"/>
        <w:spacing w:before="0" w:line="312" w:lineRule="exact"/>
        <w:ind w:left="0" w:right="0" w:firstLine="0"/>
        <w:jc w:val="both"/>
      </w:pPr>
      <w:bookmarkStart w:id="1084" w:name="bookmark1084"/>
      <w:bookmarkStart w:id="1085" w:name="bookmark1085"/>
      <w:bookmarkStart w:id="1086" w:name="bookmark1086"/>
      <w:bookmarkStart w:id="1087" w:name="bookmark1087"/>
      <w:r>
        <w:rPr>
          <w:color w:val="000000"/>
          <w:spacing w:val="0"/>
          <w:w w:val="100"/>
          <w:position w:val="0"/>
        </w:rPr>
        <w:t>3</w:t>
      </w:r>
      <w:bookmarkEnd w:id="1086"/>
      <w:r>
        <w:rPr>
          <w:color w:val="000000"/>
          <w:spacing w:val="0"/>
          <w:w w:val="100"/>
          <w:position w:val="0"/>
        </w:rPr>
        <w:t>、</w:t>
        <w:tab/>
        <w:t>其他</w:t>
      </w:r>
      <w:bookmarkEnd w:id="1084"/>
      <w:bookmarkEnd w:id="1085"/>
      <w:bookmarkEnd w:id="1087"/>
    </w:p>
    <w:p>
      <w:pPr>
        <w:pStyle w:val="Style21"/>
        <w:keepNext/>
        <w:keepLines/>
        <w:widowControl w:val="0"/>
        <w:shd w:val="clear" w:color="auto" w:fill="auto"/>
        <w:bidi w:val="0"/>
        <w:spacing w:before="0" w:after="30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七</w:t>
      </w:r>
      <w:bookmarkEnd w:id="1090"/>
      <w:r>
        <w:rPr>
          <w:color w:val="000000"/>
          <w:spacing w:val="0"/>
          <w:w w:val="100"/>
          <w:position w:val="0"/>
        </w:rPr>
        <w:t>、合并财务报表项目注释</w:t>
      </w:r>
      <w:bookmarkEnd w:id="1088"/>
      <w:bookmarkEnd w:id="1089"/>
      <w:bookmarkEnd w:id="1091"/>
    </w:p>
    <w:p>
      <w:pPr>
        <w:pStyle w:val="Style28"/>
        <w:keepNext/>
        <w:keepLines/>
        <w:widowControl w:val="0"/>
        <w:shd w:val="clear" w:color="auto" w:fill="auto"/>
        <w:bidi w:val="0"/>
        <w:spacing w:before="0" w:line="312" w:lineRule="exact"/>
        <w:ind w:left="0" w:right="0" w:firstLine="0"/>
        <w:jc w:val="both"/>
      </w:pPr>
      <w:bookmarkStart w:id="1092" w:name="bookmark1092"/>
      <w:bookmarkStart w:id="1093" w:name="bookmark1093"/>
      <w:bookmarkStart w:id="1094" w:name="bookmark1094"/>
      <w:r>
        <w:rPr>
          <w:color w:val="000000"/>
          <w:spacing w:val="0"/>
          <w:w w:val="100"/>
          <w:position w:val="0"/>
        </w:rPr>
        <w:t>1、货币资金</w:t>
      </w:r>
      <w:bookmarkEnd w:id="1092"/>
      <w:bookmarkEnd w:id="1093"/>
      <w:bookmarkEnd w:id="10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274, </w:t>
            </w:r>
            <w:r>
              <w:rPr>
                <w:color w:val="000000"/>
                <w:spacing w:val="0"/>
                <w:w w:val="100"/>
                <w:position w:val="0"/>
                <w:sz w:val="16"/>
                <w:szCs w:val="16"/>
              </w:rPr>
              <w:t>221,264.30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291,585,784.77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10,120, </w:t>
            </w:r>
            <w:r>
              <w:rPr>
                <w:color w:val="000000"/>
                <w:spacing w:val="0"/>
                <w:w w:val="100"/>
                <w:position w:val="0"/>
                <w:sz w:val="16"/>
                <w:szCs w:val="16"/>
              </w:rPr>
              <w:t xml:space="preserve">034.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6,261,107.20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284, </w:t>
            </w:r>
            <w:r>
              <w:rPr>
                <w:color w:val="000000"/>
                <w:spacing w:val="0"/>
                <w:w w:val="100"/>
                <w:position w:val="0"/>
                <w:sz w:val="16"/>
                <w:szCs w:val="16"/>
              </w:rPr>
              <w:t xml:space="preserve">341,299.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297, 876, </w:t>
            </w:r>
            <w:r>
              <w:rPr>
                <w:color w:val="000000"/>
                <w:spacing w:val="0"/>
                <w:w w:val="100"/>
                <w:position w:val="0"/>
                <w:sz w:val="16"/>
                <w:szCs w:val="16"/>
              </w:rPr>
              <w:t xml:space="preserve">891. </w:t>
            </w:r>
            <w:r>
              <w:rPr>
                <w:color w:val="000000"/>
                <w:spacing w:val="0"/>
                <w:w w:val="100"/>
                <w:position w:val="0"/>
                <w:sz w:val="16"/>
                <w:szCs w:val="16"/>
              </w:rPr>
              <w:t>97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8,513,053.00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6, 241, </w:t>
            </w:r>
            <w:r>
              <w:rPr>
                <w:color w:val="000000"/>
                <w:spacing w:val="0"/>
                <w:w w:val="100"/>
                <w:position w:val="0"/>
                <w:sz w:val="16"/>
                <w:szCs w:val="16"/>
              </w:rPr>
              <w:t xml:space="preserve">107. </w:t>
            </w:r>
            <w:r>
              <w:rPr>
                <w:color w:val="000000"/>
                <w:spacing w:val="0"/>
                <w:w w:val="100"/>
                <w:position w:val="0"/>
                <w:sz w:val="16"/>
                <w:szCs w:val="16"/>
              </w:rPr>
              <w:t>20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00" w:line="315" w:lineRule="exact"/>
        <w:ind w:left="0" w:right="0" w:firstLine="0"/>
        <w:jc w:val="both"/>
      </w:pPr>
      <w:r>
        <w:rPr>
          <w:color w:val="000000"/>
          <w:spacing w:val="0"/>
          <w:w w:val="100"/>
          <w:position w:val="0"/>
        </w:rPr>
        <w:t>使用受限合计金额为</w:t>
      </w:r>
      <w:r>
        <w:rPr>
          <w:color w:val="000000"/>
          <w:spacing w:val="0"/>
          <w:w w:val="100"/>
          <w:position w:val="0"/>
        </w:rPr>
        <w:t>8,513,053.00</w:t>
      </w:r>
      <w:r>
        <w:rPr>
          <w:color w:val="000000"/>
          <w:spacing w:val="0"/>
          <w:w w:val="100"/>
          <w:position w:val="0"/>
        </w:rPr>
        <w:t>元，其中招商银行履约保证金</w:t>
      </w:r>
      <w:r>
        <w:rPr>
          <w:color w:val="000000"/>
          <w:spacing w:val="0"/>
          <w:w w:val="100"/>
          <w:position w:val="0"/>
        </w:rPr>
        <w:t>5,856,700.00</w:t>
      </w:r>
      <w:r>
        <w:rPr>
          <w:color w:val="000000"/>
          <w:spacing w:val="0"/>
          <w:w w:val="100"/>
          <w:position w:val="0"/>
        </w:rPr>
        <w:t>元，工商银行银行承兑汇票 保证金</w:t>
      </w:r>
      <w:r>
        <w:rPr>
          <w:color w:val="000000"/>
          <w:spacing w:val="0"/>
          <w:w w:val="100"/>
          <w:position w:val="0"/>
        </w:rPr>
        <w:t>1,246,929.77</w:t>
      </w:r>
      <w:r>
        <w:rPr>
          <w:color w:val="000000"/>
          <w:spacing w:val="0"/>
          <w:w w:val="100"/>
          <w:position w:val="0"/>
        </w:rPr>
        <w:t>元，渤海银行银行承兑汇票保证金</w:t>
      </w:r>
      <w:r>
        <w:rPr>
          <w:color w:val="000000"/>
          <w:spacing w:val="0"/>
          <w:w w:val="100"/>
          <w:position w:val="0"/>
        </w:rPr>
        <w:t xml:space="preserve">1,154, </w:t>
      </w:r>
      <w:r>
        <w:rPr>
          <w:color w:val="000000"/>
          <w:spacing w:val="0"/>
          <w:w w:val="100"/>
          <w:position w:val="0"/>
        </w:rPr>
        <w:t xml:space="preserve">377. </w:t>
      </w:r>
      <w:r>
        <w:rPr>
          <w:color w:val="000000"/>
          <w:spacing w:val="0"/>
          <w:w w:val="100"/>
          <w:position w:val="0"/>
        </w:rPr>
        <w:t>03</w:t>
      </w:r>
      <w:r>
        <w:rPr>
          <w:color w:val="000000"/>
          <w:spacing w:val="0"/>
          <w:w w:val="100"/>
          <w:position w:val="0"/>
        </w:rPr>
        <w:t>元，浦发银行履约保证金</w:t>
      </w:r>
      <w:r>
        <w:rPr>
          <w:color w:val="000000"/>
          <w:spacing w:val="0"/>
          <w:w w:val="100"/>
          <w:position w:val="0"/>
        </w:rPr>
        <w:t xml:space="preserve">117,546.20, </w:t>
      </w:r>
      <w:r>
        <w:rPr>
          <w:color w:val="000000"/>
          <w:spacing w:val="0"/>
          <w:w w:val="100"/>
          <w:position w:val="0"/>
        </w:rPr>
        <w:t>元，农村商业银行履约保证金</w:t>
      </w:r>
      <w:r>
        <w:rPr>
          <w:color w:val="000000"/>
          <w:spacing w:val="0"/>
          <w:w w:val="100"/>
          <w:position w:val="0"/>
        </w:rPr>
        <w:t>67500</w:t>
      </w:r>
      <w:r>
        <w:rPr>
          <w:color w:val="000000"/>
          <w:spacing w:val="0"/>
          <w:w w:val="100"/>
          <w:position w:val="0"/>
        </w:rPr>
        <w:t>元，交通银行履约保证金</w:t>
      </w:r>
      <w:r>
        <w:rPr>
          <w:color w:val="000000"/>
          <w:spacing w:val="0"/>
          <w:w w:val="100"/>
          <w:position w:val="0"/>
        </w:rPr>
        <w:t>50,000.0</w:t>
      </w:r>
      <w:r>
        <w:rPr>
          <w:color w:val="000000"/>
          <w:spacing w:val="0"/>
          <w:w w:val="100"/>
          <w:position w:val="0"/>
        </w:rPr>
        <w:t>0</w:t>
      </w:r>
      <w:r>
        <w:rPr>
          <w:color w:val="000000"/>
          <w:spacing w:val="0"/>
          <w:w w:val="100"/>
          <w:position w:val="0"/>
        </w:rPr>
        <w:t>元，工商银行托管账户风险金</w:t>
      </w:r>
      <w:r>
        <w:rPr>
          <w:color w:val="000000"/>
          <w:spacing w:val="0"/>
          <w:w w:val="100"/>
          <w:position w:val="0"/>
        </w:rPr>
        <w:t xml:space="preserve">20,000 </w:t>
      </w:r>
      <w:r>
        <w:rPr>
          <w:color w:val="000000"/>
          <w:spacing w:val="0"/>
          <w:w w:val="100"/>
          <w:position w:val="0"/>
        </w:rPr>
        <w:t>元。</w:t>
      </w:r>
    </w:p>
    <w:p>
      <w:pPr>
        <w:pStyle w:val="Style28"/>
        <w:keepNext/>
        <w:keepLines/>
        <w:widowControl w:val="0"/>
        <w:shd w:val="clear" w:color="auto" w:fill="auto"/>
        <w:bidi w:val="0"/>
        <w:spacing w:before="0" w:line="315" w:lineRule="exact"/>
        <w:ind w:left="0" w:right="0" w:firstLine="0"/>
        <w:jc w:val="both"/>
      </w:pPr>
      <w:bookmarkStart w:id="1095" w:name="bookmark1095"/>
      <w:bookmarkStart w:id="1096" w:name="bookmark1096"/>
      <w:bookmarkStart w:id="1097" w:name="bookmark1097"/>
      <w:r>
        <w:rPr>
          <w:color w:val="000000"/>
          <w:spacing w:val="0"/>
          <w:w w:val="100"/>
          <w:position w:val="0"/>
        </w:rPr>
        <w:t>2、交易性金融资产</w:t>
      </w:r>
      <w:bookmarkEnd w:id="1095"/>
      <w:bookmarkEnd w:id="1096"/>
      <w:bookmarkEnd w:id="10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098" w:name="bookmark1098"/>
      <w:bookmarkStart w:id="1099" w:name="bookmark1099"/>
      <w:bookmarkStart w:id="1100" w:name="bookmark1100"/>
      <w:bookmarkStart w:id="1101" w:name="bookmark1101"/>
      <w:r>
        <w:rPr>
          <w:color w:val="000000"/>
          <w:spacing w:val="0"/>
          <w:w w:val="100"/>
          <w:position w:val="0"/>
        </w:rPr>
        <w:t>3</w:t>
      </w:r>
      <w:bookmarkEnd w:id="1100"/>
      <w:r>
        <w:rPr>
          <w:color w:val="000000"/>
          <w:spacing w:val="0"/>
          <w:w w:val="100"/>
          <w:position w:val="0"/>
        </w:rPr>
        <w:t>、衍生金融资产</w:t>
      </w:r>
      <w:bookmarkEnd w:id="1098"/>
      <w:bookmarkEnd w:id="1099"/>
      <w:bookmarkEnd w:id="110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4</w:t>
      </w:r>
      <w:bookmarkEnd w:id="1104"/>
      <w:r>
        <w:rPr>
          <w:color w:val="000000"/>
          <w:spacing w:val="0"/>
          <w:w w:val="100"/>
          <w:position w:val="0"/>
        </w:rPr>
        <w:t>、应收票据</w:t>
      </w:r>
      <w:bookmarkEnd w:id="1102"/>
      <w:bookmarkEnd w:id="1103"/>
      <w:bookmarkEnd w:id="1105"/>
    </w:p>
    <w:p>
      <w:pPr>
        <w:pStyle w:val="Style31"/>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color w:val="000000"/>
          <w:spacing w:val="0"/>
          <w:w w:val="100"/>
          <w:position w:val="0"/>
        </w:rPr>
        <w:t>1）应收票据分类列示</w:t>
      </w:r>
      <w:bookmarkEnd w:id="1106"/>
      <w:bookmarkEnd w:id="1107"/>
      <w:bookmarkEnd w:id="110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18,481,908.05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w:t>
            </w:r>
            <w:r>
              <w:rPr>
                <w:color w:val="000000"/>
                <w:spacing w:val="0"/>
                <w:w w:val="100"/>
                <w:position w:val="0"/>
                <w:sz w:val="16"/>
                <w:szCs w:val="16"/>
              </w:rPr>
              <w:t>156,917.71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20, 638, </w:t>
            </w:r>
            <w:r>
              <w:rPr>
                <w:color w:val="000000"/>
                <w:spacing w:val="0"/>
                <w:w w:val="100"/>
                <w:position w:val="0"/>
                <w:sz w:val="16"/>
                <w:szCs w:val="16"/>
              </w:rPr>
              <w:t>825.76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20, 752 ,</w:t>
            </w:r>
            <w:r>
              <w:rPr>
                <w:color w:val="000000"/>
                <w:spacing w:val="0"/>
                <w:w w:val="100"/>
                <w:position w:val="0"/>
                <w:sz w:val="16"/>
                <w:szCs w:val="16"/>
              </w:rPr>
              <w:t xml:space="preserve">347. </w:t>
            </w:r>
            <w:r>
              <w:rPr>
                <w:color w:val="000000"/>
                <w:spacing w:val="0"/>
                <w:w w:val="100"/>
                <w:position w:val="0"/>
                <w:sz w:val="16"/>
                <w:szCs w:val="16"/>
              </w:rPr>
              <w:t>7</w:t>
            </w:r>
          </w:p>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113,52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1.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 xml:space="preserve">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both"/>
            </w:pPr>
            <w:r>
              <w:rPr>
                <w:color w:val="000000"/>
                <w:spacing w:val="0"/>
                <w:w w:val="100"/>
                <w:position w:val="0"/>
                <w:sz w:val="16"/>
                <w:szCs w:val="16"/>
              </w:rPr>
              <w:t xml:space="preserve">20, 638 </w:t>
            </w:r>
            <w:r>
              <w:rPr>
                <w:color w:val="000000"/>
                <w:spacing w:val="0"/>
                <w:w w:val="100"/>
                <w:position w:val="0"/>
                <w:sz w:val="16"/>
                <w:szCs w:val="16"/>
              </w:rPr>
              <w:t>,825.7</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2,270,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439.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113,52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1.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2, 156,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917.</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18, 481 ,</w:t>
            </w:r>
            <w:r>
              <w:rPr>
                <w:color w:val="000000"/>
                <w:spacing w:val="0"/>
                <w:w w:val="100"/>
                <w:position w:val="0"/>
                <w:sz w:val="16"/>
                <w:szCs w:val="16"/>
              </w:rPr>
              <w:t xml:space="preserve">908. </w:t>
            </w:r>
            <w:r>
              <w:rPr>
                <w:color w:val="000000"/>
                <w:spacing w:val="0"/>
                <w:w w:val="100"/>
                <w:position w:val="0"/>
                <w:sz w:val="16"/>
                <w:szCs w:val="16"/>
              </w:rPr>
              <w:t>0</w:t>
            </w:r>
          </w:p>
          <w:p>
            <w:pPr>
              <w:pStyle w:val="Style2"/>
              <w:keepNext w:val="0"/>
              <w:keepLines w:val="0"/>
              <w:widowControl w:val="0"/>
              <w:shd w:val="clear" w:color="auto" w:fill="auto"/>
              <w:bidi w:val="0"/>
              <w:spacing w:before="0" w:after="0" w:line="307" w:lineRule="exact"/>
              <w:ind w:left="0" w:right="0" w:firstLine="560"/>
              <w:jc w:val="left"/>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89.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140"/>
              <w:jc w:val="both"/>
            </w:pPr>
            <w:r>
              <w:rPr>
                <w:color w:val="000000"/>
                <w:spacing w:val="0"/>
                <w:w w:val="100"/>
                <w:position w:val="0"/>
                <w:sz w:val="16"/>
                <w:szCs w:val="16"/>
              </w:rPr>
              <w:t>18, 481 ,</w:t>
            </w:r>
            <w:r>
              <w:rPr>
                <w:color w:val="000000"/>
                <w:spacing w:val="0"/>
                <w:w w:val="100"/>
                <w:position w:val="0"/>
                <w:sz w:val="16"/>
                <w:szCs w:val="16"/>
              </w:rPr>
              <w:t xml:space="preserve">908. </w:t>
            </w:r>
            <w:r>
              <w:rPr>
                <w:color w:val="000000"/>
                <w:spacing w:val="0"/>
                <w:w w:val="100"/>
                <w:position w:val="0"/>
                <w:sz w:val="16"/>
                <w:szCs w:val="16"/>
              </w:rPr>
              <w:t>0</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sz w:val="16"/>
                <w:szCs w:val="16"/>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278"/>
        <w:gridCol w:w="485"/>
        <w:gridCol w:w="763"/>
        <w:gridCol w:w="734"/>
        <w:gridCol w:w="792"/>
        <w:gridCol w:w="787"/>
        <w:gridCol w:w="778"/>
        <w:gridCol w:w="797"/>
        <w:gridCol w:w="931"/>
        <w:gridCol w:w="797"/>
        <w:gridCol w:w="85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6"/>
                <w:szCs w:val="16"/>
              </w:rPr>
              <w:t>20, 752 ,</w:t>
            </w:r>
            <w:r>
              <w:rPr>
                <w:color w:val="000000"/>
                <w:spacing w:val="0"/>
                <w:w w:val="100"/>
                <w:position w:val="0"/>
                <w:sz w:val="16"/>
                <w:szCs w:val="16"/>
              </w:rPr>
              <w:t xml:space="preserve">347. </w:t>
            </w:r>
            <w:r>
              <w:rPr>
                <w:color w:val="000000"/>
                <w:spacing w:val="0"/>
                <w:w w:val="100"/>
                <w:position w:val="0"/>
                <w:sz w:val="16"/>
                <w:szCs w:val="16"/>
              </w:rPr>
              <w:t>7</w:t>
            </w:r>
          </w:p>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113,52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6"/>
                <w:szCs w:val="16"/>
              </w:rPr>
              <w:t xml:space="preserve">20, 638 </w:t>
            </w:r>
            <w:r>
              <w:rPr>
                <w:color w:val="000000"/>
                <w:spacing w:val="0"/>
                <w:w w:val="100"/>
                <w:position w:val="0"/>
                <w:sz w:val="16"/>
                <w:szCs w:val="16"/>
              </w:rPr>
              <w:t>,825.7</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gridSpan w:val="2"/>
            <w:vMerge/>
            <w:tcBorders>
              <w:left w:val="single" w:sz="4"/>
              <w:bottom w:val="single" w:sz="4"/>
            </w:tcBorders>
            <w:shd w:val="clear" w:color="auto" w:fill="D3D3D3"/>
            <w:vAlign w:val="center"/>
          </w:tcPr>
          <w:p>
            <w:pP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2430" w:val="left"/>
                <w:tab w:pos="4341" w:val="left"/>
              </w:tabs>
              <w:bidi w:val="0"/>
              <w:spacing w:before="0" w:after="0" w:line="240" w:lineRule="auto"/>
              <w:ind w:left="0" w:right="0" w:firstLine="520"/>
              <w:jc w:val="left"/>
            </w:pPr>
            <w:r>
              <w:rPr>
                <w:color w:val="000000"/>
                <w:spacing w:val="0"/>
                <w:w w:val="100"/>
                <w:position w:val="0"/>
              </w:rPr>
              <w:t>坏账准备</w:t>
              <w:tab/>
              <w:t>计提比例</w:t>
              <w:tab/>
              <w:t>计提理由</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5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numPr>
          <w:ilvl w:val="0"/>
          <w:numId w:val="51"/>
        </w:numPr>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本期计提、收回或转回的坏账准备情况</w:t>
      </w:r>
      <w:bookmarkEnd w:id="1110"/>
      <w:bookmarkEnd w:id="1111"/>
      <w:bookmarkEnd w:id="1113"/>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2,270, </w:t>
            </w:r>
            <w:r>
              <w:rPr>
                <w:color w:val="000000"/>
                <w:spacing w:val="0"/>
                <w:w w:val="100"/>
                <w:position w:val="0"/>
                <w:sz w:val="16"/>
                <w:szCs w:val="16"/>
              </w:rPr>
              <w:t xml:space="preserve">439.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113,521.98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2,156,917.71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2,270, </w:t>
            </w:r>
            <w:r>
              <w:rPr>
                <w:color w:val="000000"/>
                <w:spacing w:val="0"/>
                <w:w w:val="100"/>
                <w:position w:val="0"/>
                <w:sz w:val="16"/>
                <w:szCs w:val="16"/>
              </w:rPr>
              <w:t xml:space="preserve">439.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113,521.98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2,156,917.71</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numPr>
          <w:ilvl w:val="0"/>
          <w:numId w:val="51"/>
        </w:numPr>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期末公司已质押的应收票据</w:t>
      </w:r>
      <w:bookmarkEnd w:id="1114"/>
      <w:bookmarkEnd w:id="1115"/>
      <w:bookmarkEnd w:id="1117"/>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19" w:line="1" w:lineRule="exact"/>
      </w:pPr>
    </w:p>
    <w:p>
      <w:pPr>
        <w:pStyle w:val="Style31"/>
        <w:keepNext/>
        <w:keepLines/>
        <w:widowControl w:val="0"/>
        <w:numPr>
          <w:ilvl w:val="0"/>
          <w:numId w:val="51"/>
        </w:numPr>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期末公司已背书或贴现且在资产负债表日尚未到期的应收票据</w:t>
      </w:r>
      <w:bookmarkEnd w:id="1118"/>
      <w:bookmarkEnd w:id="1119"/>
      <w:bookmarkEnd w:id="1121"/>
    </w:p>
    <w:p>
      <w:pPr>
        <w:pStyle w:val="Style25"/>
        <w:keepNext w:val="0"/>
        <w:keepLines w:val="0"/>
        <w:widowControl w:val="0"/>
        <w:shd w:val="clear" w:color="auto" w:fill="auto"/>
        <w:bidi w:val="0"/>
        <w:spacing w:before="0" w:after="160" w:line="240" w:lineRule="auto"/>
        <w:ind w:left="8920" w:right="0" w:firstLine="0"/>
        <w:jc w:val="lef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386" behindDoc="0" locked="0" layoutInCell="1" allowOverlap="1">
                <wp:simplePos x="0" y="0"/>
                <wp:positionH relativeFrom="page">
                  <wp:posOffset>1595755</wp:posOffset>
                </wp:positionH>
                <wp:positionV relativeFrom="paragraph">
                  <wp:posOffset>41275</wp:posOffset>
                </wp:positionV>
                <wp:extent cx="252730" cy="146050"/>
                <wp:wrapTopAndBottom/>
                <wp:docPr id="10" name="Shape 10"/>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36" type="#_x0000_t202" style="position:absolute;margin-left:125.65000000000001pt;margin-top:3.25pt;width:19.900000000000002pt;height:11.5pt;z-index:-125829367;mso-wrap-distance-left:0;mso-wrap-distance-top:3.25pt;mso-wrap-distance-right:0;mso-position-horizontal-relative:page" filled="f" stroked="f">
                <v:textbox inset="0,0,0,0">
                  <w:txbxContent>
                    <w:p>
                      <w:pPr>
                        <w:pStyle w:val="Style2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5715" distL="0" distR="0" simplePos="0" relativeHeight="125829388" behindDoc="0" locked="0" layoutInCell="1" allowOverlap="1">
                <wp:simplePos x="0" y="0"/>
                <wp:positionH relativeFrom="page">
                  <wp:posOffset>3278505</wp:posOffset>
                </wp:positionH>
                <wp:positionV relativeFrom="paragraph">
                  <wp:posOffset>38100</wp:posOffset>
                </wp:positionV>
                <wp:extent cx="938530" cy="143510"/>
                <wp:wrapTopAndBottom/>
                <wp:docPr id="12" name="Shape 12"/>
                <a:graphic xmlns:a="http://schemas.openxmlformats.org/drawingml/2006/main">
                  <a:graphicData uri="http://schemas.microsoft.com/office/word/2010/wordprocessingShape">
                    <wps:wsp>
                      <wps:cNvSpPr txBox="1"/>
                      <wps:spPr>
                        <a:xfrm>
                          <a:ext cx="938530" cy="143510"/>
                        </a:xfrm>
                        <a:prstGeom prst="rect"/>
                        <a:noFill/>
                      </wps:spPr>
                      <wps:txbx>
                        <w:txbxContent>
                          <w:p>
                            <w:pPr>
                              <w:pStyle w:val="Style2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期末终止确认金额</w:t>
                            </w:r>
                          </w:p>
                        </w:txbxContent>
                      </wps:txbx>
                      <wps:bodyPr wrap="none" lIns="0" tIns="0" rIns="0" bIns="0">
                        <a:noAutoFit/>
                      </wps:bodyPr>
                    </wps:wsp>
                  </a:graphicData>
                </a:graphic>
              </wp:anchor>
            </w:drawing>
          </mc:Choice>
          <mc:Fallback>
            <w:pict>
              <v:shape id="_x0000_s1038" type="#_x0000_t202" style="position:absolute;margin-left:258.14999999999998pt;margin-top:3.pt;width:73.900000000000006pt;height:11.300000000000001pt;z-index:-125829365;mso-wrap-distance-left:0;mso-wrap-distance-top:3.pt;mso-wrap-distance-right:0;mso-wrap-distance-bottom:0.45000000000000001pt;mso-position-horizontal-relative:page" filled="f" stroked="f">
                <v:textbox inset="0,0,0,0">
                  <w:txbxContent>
                    <w:p>
                      <w:pPr>
                        <w:pStyle w:val="Style2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期末终止确认金额</w:t>
                      </w:r>
                    </w:p>
                  </w:txbxContent>
                </v:textbox>
                <w10:wrap type="topAndBottom" anchorx="page"/>
              </v:shape>
            </w:pict>
          </mc:Fallback>
        </mc:AlternateContent>
      </w:r>
      <w:r>
        <mc:AlternateContent>
          <mc:Choice Requires="wps">
            <w:drawing>
              <wp:anchor distT="38100" distB="5715" distL="0" distR="0" simplePos="0" relativeHeight="125829390" behindDoc="0" locked="0" layoutInCell="1" allowOverlap="1">
                <wp:simplePos x="0" y="0"/>
                <wp:positionH relativeFrom="page">
                  <wp:posOffset>5247005</wp:posOffset>
                </wp:positionH>
                <wp:positionV relativeFrom="paragraph">
                  <wp:posOffset>38100</wp:posOffset>
                </wp:positionV>
                <wp:extent cx="1054735" cy="143510"/>
                <wp:wrapTopAndBottom/>
                <wp:docPr id="14" name="Shape 14"/>
                <a:graphic xmlns:a="http://schemas.openxmlformats.org/drawingml/2006/main">
                  <a:graphicData uri="http://schemas.microsoft.com/office/word/2010/wordprocessingShape">
                    <wps:wsp>
                      <wps:cNvSpPr txBox="1"/>
                      <wps:spPr>
                        <a:xfrm>
                          <a:ext cx="1054735" cy="143510"/>
                        </a:xfrm>
                        <a:prstGeom prst="rect"/>
                        <a:noFill/>
                      </wps:spPr>
                      <wps:txbx>
                        <w:txbxContent>
                          <w:p>
                            <w:pPr>
                              <w:pStyle w:val="Style25"/>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期末未终止确认金额</w:t>
                            </w:r>
                          </w:p>
                        </w:txbxContent>
                      </wps:txbx>
                      <wps:bodyPr wrap="none" lIns="0" tIns="0" rIns="0" bIns="0">
                        <a:noAutoFit/>
                      </wps:bodyPr>
                    </wps:wsp>
                  </a:graphicData>
                </a:graphic>
              </wp:anchor>
            </w:drawing>
          </mc:Choice>
          <mc:Fallback>
            <w:pict>
              <v:shape id="_x0000_s1040" type="#_x0000_t202" style="position:absolute;margin-left:413.15000000000003pt;margin-top:3.pt;width:83.049999999999997pt;height:11.300000000000001pt;z-index:-125829363;mso-wrap-distance-left:0;mso-wrap-distance-top:3.pt;mso-wrap-distance-right:0;mso-wrap-distance-bottom:0.45000000000000001pt;mso-position-horizontal-relative:page" filled="f" stroked="f">
                <v:textbox inset="0,0,0,0">
                  <w:txbxContent>
                    <w:p>
                      <w:pPr>
                        <w:pStyle w:val="Style25"/>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期末未终止确认金额</w:t>
                      </w:r>
                    </w:p>
                  </w:txbxContent>
                </v:textbox>
                <w10:wrap type="topAndBottom" anchorx="page"/>
              </v:shape>
            </w:pict>
          </mc:Fallback>
        </mc:AlternateConten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18, </w:t>
            </w:r>
            <w:r>
              <w:rPr>
                <w:color w:val="000000"/>
                <w:spacing w:val="0"/>
                <w:w w:val="100"/>
                <w:position w:val="0"/>
                <w:sz w:val="16"/>
                <w:szCs w:val="16"/>
              </w:rPr>
              <w:t>441,816.00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18, </w:t>
            </w:r>
            <w:r>
              <w:rPr>
                <w:color w:val="000000"/>
                <w:spacing w:val="0"/>
                <w:w w:val="100"/>
                <w:position w:val="0"/>
                <w:sz w:val="16"/>
                <w:szCs w:val="16"/>
              </w:rPr>
              <w:t>441,816.00</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color w:val="000000"/>
          <w:spacing w:val="0"/>
          <w:w w:val="100"/>
          <w:position w:val="0"/>
        </w:rPr>
        <w:t>5）期末公司因出票人未履约而将其转应收账款的票据</w:t>
      </w:r>
      <w:bookmarkEnd w:id="1122"/>
      <w:bookmarkEnd w:id="1123"/>
      <w:bookmarkEnd w:id="1125"/>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期末本公司不存在已质押的应收票据、因出票人未履约而将其转应收账款的票据</w:t>
      </w:r>
    </w:p>
    <w:p>
      <w:pPr>
        <w:pStyle w:val="Style31"/>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color w:val="000000"/>
          <w:spacing w:val="0"/>
          <w:w w:val="100"/>
          <w:position w:val="0"/>
        </w:rPr>
        <w:t>6）本期实际核销的应收票据情况</w:t>
      </w:r>
      <w:bookmarkEnd w:id="1126"/>
      <w:bookmarkEnd w:id="1127"/>
      <w:bookmarkEnd w:id="11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42" w:val="left"/>
                <w:tab w:pos="3608" w:val="left"/>
              </w:tabs>
              <w:bidi w:val="0"/>
              <w:spacing w:before="0" w:after="0" w:line="240" w:lineRule="auto"/>
              <w:ind w:left="0" w:right="0" w:firstLine="440"/>
              <w:jc w:val="left"/>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款项是否由关联</w:t>
            </w:r>
          </w:p>
          <w:p>
            <w:pPr>
              <w:pStyle w:val="Style2"/>
              <w:keepNext w:val="0"/>
              <w:keepLines w:val="0"/>
              <w:widowControl w:val="0"/>
              <w:shd w:val="clear" w:color="auto" w:fill="auto"/>
              <w:tabs>
                <w:tab w:pos="1760" w:val="left"/>
                <w:tab w:pos="3622" w:val="left"/>
              </w:tabs>
              <w:bidi w:val="0"/>
              <w:spacing w:before="0" w:after="0" w:line="240" w:lineRule="auto"/>
              <w:ind w:left="0" w:right="0" w:firstLine="440"/>
              <w:jc w:val="left"/>
            </w:pPr>
            <w:r>
              <w:rPr>
                <w:color w:val="000000"/>
                <w:spacing w:val="0"/>
                <w:w w:val="100"/>
                <w:position w:val="0"/>
              </w:rPr>
              <w:t>核销原因</w:t>
              <w:tab/>
              <w:t>履行的核销程序</w:t>
              <w:tab/>
              <w:t>_</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交易产生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5</w:t>
      </w:r>
      <w:bookmarkEnd w:id="1132"/>
      <w:r>
        <w:rPr>
          <w:color w:val="000000"/>
          <w:spacing w:val="0"/>
          <w:w w:val="100"/>
          <w:position w:val="0"/>
        </w:rPr>
        <w:t>、应收账款</w:t>
      </w:r>
      <w:bookmarkEnd w:id="1130"/>
      <w:bookmarkEnd w:id="1131"/>
      <w:bookmarkEnd w:id="1133"/>
    </w:p>
    <w:p>
      <w:pPr>
        <w:pStyle w:val="Style31"/>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color w:val="000000"/>
          <w:spacing w:val="0"/>
          <w:w w:val="100"/>
          <w:position w:val="0"/>
        </w:rPr>
        <w:t>1）应收账款分类披露</w:t>
      </w:r>
      <w:bookmarkEnd w:id="1134"/>
      <w:bookmarkEnd w:id="1135"/>
      <w:bookmarkEnd w:id="1137"/>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570, 98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8, </w:t>
            </w:r>
            <w:r>
              <w:rPr>
                <w:color w:val="000000"/>
                <w:spacing w:val="0"/>
                <w:w w:val="100"/>
                <w:position w:val="0"/>
                <w:sz w:val="16"/>
                <w:szCs w:val="16"/>
              </w:rPr>
              <w:t>675.</w:t>
            </w:r>
          </w:p>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40, 628 </w:t>
            </w:r>
            <w:r>
              <w:rPr>
                <w:color w:val="000000"/>
                <w:spacing w:val="0"/>
                <w:w w:val="100"/>
                <w:position w:val="0"/>
                <w:sz w:val="16"/>
                <w:szCs w:val="16"/>
              </w:rPr>
              <w:t xml:space="preserve">,358. </w:t>
            </w:r>
            <w:r>
              <w:rPr>
                <w:color w:val="000000"/>
                <w:spacing w:val="0"/>
                <w:w w:val="100"/>
                <w:position w:val="0"/>
                <w:sz w:val="16"/>
                <w:szCs w:val="16"/>
              </w:rPr>
              <w:t>1</w:t>
            </w:r>
          </w:p>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 xml:space="preserve">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sz w:val="16"/>
                <w:szCs w:val="16"/>
              </w:rPr>
              <w:t xml:space="preserve">530, 36 </w:t>
            </w:r>
            <w:r>
              <w:rPr>
                <w:color w:val="000000"/>
                <w:spacing w:val="0"/>
                <w:w w:val="100"/>
                <w:position w:val="0"/>
                <w:sz w:val="16"/>
                <w:szCs w:val="16"/>
              </w:rPr>
              <w:t>0,317.</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403, 07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6,526.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47,795 ,</w:t>
            </w:r>
            <w:r>
              <w:rPr>
                <w:color w:val="000000"/>
                <w:spacing w:val="0"/>
                <w:w w:val="100"/>
                <w:position w:val="0"/>
                <w:sz w:val="16"/>
                <w:szCs w:val="16"/>
              </w:rPr>
              <w:t xml:space="preserve">107.8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11.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355,281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,418.27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应收外部客户 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570, 98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8, </w:t>
            </w:r>
            <w:r>
              <w:rPr>
                <w:color w:val="000000"/>
                <w:spacing w:val="0"/>
                <w:w w:val="100"/>
                <w:position w:val="0"/>
                <w:sz w:val="16"/>
                <w:szCs w:val="16"/>
              </w:rPr>
              <w:t>675.</w:t>
            </w:r>
          </w:p>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40, 628 </w:t>
            </w:r>
            <w:r>
              <w:rPr>
                <w:color w:val="000000"/>
                <w:spacing w:val="0"/>
                <w:w w:val="100"/>
                <w:position w:val="0"/>
                <w:sz w:val="16"/>
                <w:szCs w:val="16"/>
              </w:rPr>
              <w:t xml:space="preserve">,358. </w:t>
            </w:r>
            <w:r>
              <w:rPr>
                <w:color w:val="000000"/>
                <w:spacing w:val="0"/>
                <w:w w:val="100"/>
                <w:position w:val="0"/>
                <w:sz w:val="16"/>
                <w:szCs w:val="16"/>
              </w:rPr>
              <w:t>1</w:t>
            </w:r>
          </w:p>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 xml:space="preserve">7.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sz w:val="16"/>
                <w:szCs w:val="16"/>
              </w:rPr>
              <w:t xml:space="preserve">530, 36 </w:t>
            </w:r>
            <w:r>
              <w:rPr>
                <w:color w:val="000000"/>
                <w:spacing w:val="0"/>
                <w:w w:val="100"/>
                <w:position w:val="0"/>
                <w:sz w:val="16"/>
                <w:szCs w:val="16"/>
              </w:rPr>
              <w:t>0,317.</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403, 07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6,526.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47,795 ,</w:t>
            </w:r>
            <w:r>
              <w:rPr>
                <w:color w:val="000000"/>
                <w:spacing w:val="0"/>
                <w:w w:val="100"/>
                <w:position w:val="0"/>
                <w:sz w:val="16"/>
                <w:szCs w:val="16"/>
              </w:rPr>
              <w:t xml:space="preserve">107.8 </w:t>
            </w: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11. </w:t>
            </w:r>
            <w:r>
              <w:rPr>
                <w:color w:val="000000"/>
                <w:spacing w:val="0"/>
                <w:w w:val="100"/>
                <w:position w:val="0"/>
                <w:sz w:val="16"/>
                <w:szCs w:val="16"/>
              </w:rPr>
              <w:t>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355,281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,418.27</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570, 98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8, </w:t>
            </w:r>
            <w:r>
              <w:rPr>
                <w:color w:val="000000"/>
                <w:spacing w:val="0"/>
                <w:w w:val="100"/>
                <w:position w:val="0"/>
                <w:sz w:val="16"/>
                <w:szCs w:val="16"/>
              </w:rPr>
              <w:t>675.</w:t>
            </w:r>
          </w:p>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6"/>
                <w:szCs w:val="16"/>
              </w:rPr>
              <w:t xml:space="preserve">40, 628 </w:t>
            </w:r>
            <w:r>
              <w:rPr>
                <w:color w:val="000000"/>
                <w:spacing w:val="0"/>
                <w:w w:val="100"/>
                <w:position w:val="0"/>
                <w:sz w:val="16"/>
                <w:szCs w:val="16"/>
              </w:rPr>
              <w:t xml:space="preserve">,358. </w:t>
            </w:r>
            <w:r>
              <w:rPr>
                <w:color w:val="000000"/>
                <w:spacing w:val="0"/>
                <w:w w:val="100"/>
                <w:position w:val="0"/>
                <w:sz w:val="16"/>
                <w:szCs w:val="16"/>
              </w:rPr>
              <w:t>1</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 xml:space="preserve">7.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530,36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0,317.</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403, 07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6,526.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16"/>
                <w:szCs w:val="16"/>
              </w:rPr>
              <w:t>47,795 ,</w:t>
            </w:r>
            <w:r>
              <w:rPr>
                <w:color w:val="000000"/>
                <w:spacing w:val="0"/>
                <w:w w:val="100"/>
                <w:position w:val="0"/>
                <w:sz w:val="16"/>
                <w:szCs w:val="16"/>
              </w:rPr>
              <w:t xml:space="preserve">107.8 </w:t>
            </w: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11. </w:t>
            </w:r>
            <w:r>
              <w:rPr>
                <w:color w:val="000000"/>
                <w:spacing w:val="0"/>
                <w:w w:val="100"/>
                <w:position w:val="0"/>
                <w:sz w:val="16"/>
                <w:szCs w:val="16"/>
              </w:rPr>
              <w:t>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355,281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,418.27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line="1" w:lineRule="exact"/>
      </w:pPr>
    </w:p>
    <w:tbl>
      <w:tblPr>
        <w:tblOverlap w:val="never"/>
        <w:jc w:val="center"/>
        <w:tblLayout w:type="fixed"/>
      </w:tblPr>
      <w:tblGrid>
        <w:gridCol w:w="2400"/>
        <w:gridCol w:w="2390"/>
        <w:gridCol w:w="2395"/>
        <w:gridCol w:w="2458"/>
      </w:tblGrid>
      <w:tr>
        <w:trPr>
          <w:trHeight w:val="758"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按组合计提坏账准备：账龄组合</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6"/>
                <w:szCs w:val="16"/>
              </w:rPr>
              <w:t xml:space="preserve">404, 494, </w:t>
            </w:r>
            <w:r>
              <w:rPr>
                <w:color w:val="000000"/>
                <w:spacing w:val="0"/>
                <w:w w:val="100"/>
                <w:position w:val="0"/>
                <w:sz w:val="16"/>
                <w:szCs w:val="16"/>
              </w:rPr>
              <w:t xml:space="preserve">012.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12,913,791.55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16"/>
                <w:szCs w:val="16"/>
              </w:rPr>
              <w:t xml:space="preserve">3. </w:t>
            </w:r>
            <w:r>
              <w:rPr>
                <w:color w:val="000000"/>
                <w:spacing w:val="0"/>
                <w:w w:val="100"/>
                <w:position w:val="0"/>
                <w:sz w:val="16"/>
                <w:szCs w:val="16"/>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6"/>
                <w:szCs w:val="16"/>
              </w:rPr>
              <w:t>142,611,821.97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14, </w:t>
            </w:r>
            <w:r>
              <w:rPr>
                <w:color w:val="000000"/>
                <w:spacing w:val="0"/>
                <w:w w:val="100"/>
                <w:position w:val="0"/>
                <w:sz w:val="16"/>
                <w:szCs w:val="16"/>
              </w:rPr>
              <w:t>043,515.28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16"/>
                <w:szCs w:val="16"/>
              </w:rPr>
              <w:t xml:space="preserve">9. </w:t>
            </w:r>
            <w:r>
              <w:rPr>
                <w:color w:val="000000"/>
                <w:spacing w:val="0"/>
                <w:w w:val="100"/>
                <w:position w:val="0"/>
                <w:sz w:val="16"/>
                <w:szCs w:val="16"/>
              </w:rPr>
              <w:t>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17,405,079.01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7,627, </w:t>
            </w:r>
            <w:r>
              <w:rPr>
                <w:color w:val="000000"/>
                <w:spacing w:val="0"/>
                <w:w w:val="100"/>
                <w:position w:val="0"/>
                <w:sz w:val="16"/>
                <w:szCs w:val="16"/>
              </w:rPr>
              <w:t xml:space="preserve">742.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6"/>
                <w:szCs w:val="16"/>
              </w:rPr>
              <w:t xml:space="preserve">43. </w:t>
            </w:r>
            <w:r>
              <w:rPr>
                <w:color w:val="000000"/>
                <w:spacing w:val="0"/>
                <w:w w:val="100"/>
                <w:position w:val="0"/>
                <w:sz w:val="16"/>
                <w:szCs w:val="16"/>
              </w:rPr>
              <w:t>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2, 643, </w:t>
            </w:r>
            <w:r>
              <w:rPr>
                <w:color w:val="000000"/>
                <w:spacing w:val="0"/>
                <w:w w:val="100"/>
                <w:position w:val="0"/>
                <w:sz w:val="16"/>
                <w:szCs w:val="16"/>
              </w:rPr>
              <w:t xml:space="preserve">369.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2, 334, </w:t>
            </w:r>
            <w:r>
              <w:rPr>
                <w:color w:val="000000"/>
                <w:spacing w:val="0"/>
                <w:w w:val="100"/>
                <w:position w:val="0"/>
                <w:sz w:val="16"/>
                <w:szCs w:val="16"/>
              </w:rPr>
              <w:t xml:space="preserve">848.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6"/>
                <w:szCs w:val="16"/>
              </w:rPr>
              <w:t xml:space="preserve">88. </w:t>
            </w:r>
            <w:r>
              <w:rPr>
                <w:color w:val="000000"/>
                <w:spacing w:val="0"/>
                <w:w w:val="100"/>
                <w:position w:val="0"/>
                <w:sz w:val="16"/>
                <w:szCs w:val="16"/>
              </w:rPr>
              <w:t>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2,211,892.07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2, 085, </w:t>
            </w:r>
            <w:r>
              <w:rPr>
                <w:color w:val="000000"/>
                <w:spacing w:val="0"/>
                <w:w w:val="100"/>
                <w:position w:val="0"/>
                <w:sz w:val="16"/>
                <w:szCs w:val="16"/>
              </w:rPr>
              <w:t xml:space="preserve">960.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6"/>
                <w:szCs w:val="16"/>
              </w:rPr>
              <w:t>94.31%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1,622,500.06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1,622,500.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16"/>
                <w:szCs w:val="16"/>
              </w:rPr>
              <w:t xml:space="preserve">100.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6"/>
                <w:szCs w:val="16"/>
              </w:rPr>
              <w:t xml:space="preserve">570, 988, </w:t>
            </w:r>
            <w:r>
              <w:rPr>
                <w:color w:val="000000"/>
                <w:spacing w:val="0"/>
                <w:w w:val="100"/>
                <w:position w:val="0"/>
                <w:sz w:val="16"/>
                <w:szCs w:val="16"/>
              </w:rPr>
              <w:t xml:space="preserve">675.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40, </w:t>
            </w:r>
            <w:r>
              <w:rPr>
                <w:color w:val="000000"/>
                <w:spacing w:val="0"/>
                <w:w w:val="100"/>
                <w:position w:val="0"/>
                <w:sz w:val="16"/>
                <w:szCs w:val="16"/>
              </w:rPr>
              <w:t xml:space="preserve">628,358. </w:t>
            </w:r>
            <w:r>
              <w:rPr>
                <w:color w:val="000000"/>
                <w:spacing w:val="0"/>
                <w:w w:val="100"/>
                <w:position w:val="0"/>
                <w:sz w:val="16"/>
                <w:szCs w:val="16"/>
              </w:rPr>
              <w:t>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报告期内，本公司无按单项计提坏账准备的应收账款。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485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color w:val="000000"/>
                <w:spacing w:val="0"/>
                <w:w w:val="100"/>
                <w:position w:val="0"/>
                <w:sz w:val="16"/>
                <w:szCs w:val="16"/>
              </w:rPr>
              <w:t xml:space="preserve">404, 494, </w:t>
            </w:r>
            <w:r>
              <w:rPr>
                <w:color w:val="000000"/>
                <w:spacing w:val="0"/>
                <w:w w:val="100"/>
                <w:position w:val="0"/>
                <w:sz w:val="16"/>
                <w:szCs w:val="16"/>
              </w:rPr>
              <w:t xml:space="preserve">012. </w:t>
            </w:r>
            <w:r>
              <w:rPr>
                <w:color w:val="000000"/>
                <w:spacing w:val="0"/>
                <w:w w:val="100"/>
                <w:position w:val="0"/>
                <w:sz w:val="16"/>
                <w:szCs w:val="16"/>
              </w:rPr>
              <w:t>68</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color w:val="000000"/>
                <w:spacing w:val="0"/>
                <w:w w:val="100"/>
                <w:position w:val="0"/>
                <w:sz w:val="16"/>
                <w:szCs w:val="16"/>
              </w:rPr>
              <w:t>142,611,821.97</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16"/>
                <w:szCs w:val="16"/>
              </w:rPr>
              <w:t>17,405,079.01</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6, </w:t>
            </w:r>
            <w:r>
              <w:rPr>
                <w:color w:val="000000"/>
                <w:spacing w:val="0"/>
                <w:w w:val="100"/>
                <w:position w:val="0"/>
                <w:sz w:val="16"/>
                <w:szCs w:val="16"/>
              </w:rPr>
              <w:t>477,761.53</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2, 643, </w:t>
            </w:r>
            <w:r>
              <w:rPr>
                <w:color w:val="000000"/>
                <w:spacing w:val="0"/>
                <w:w w:val="100"/>
                <w:position w:val="0"/>
                <w:sz w:val="16"/>
                <w:szCs w:val="16"/>
              </w:rPr>
              <w:t xml:space="preserve">369. </w:t>
            </w:r>
            <w:r>
              <w:rPr>
                <w:color w:val="000000"/>
                <w:spacing w:val="0"/>
                <w:w w:val="100"/>
                <w:position w:val="0"/>
                <w:sz w:val="16"/>
                <w:szCs w:val="16"/>
              </w:rPr>
              <w:t>40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2,211,892.07</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1,622,500. </w:t>
            </w:r>
            <w:r>
              <w:rPr>
                <w:color w:val="000000"/>
                <w:spacing w:val="0"/>
                <w:w w:val="100"/>
                <w:position w:val="0"/>
                <w:sz w:val="16"/>
                <w:szCs w:val="16"/>
              </w:rPr>
              <w:t>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570, 988, </w:t>
            </w:r>
            <w:r>
              <w:rPr>
                <w:color w:val="000000"/>
                <w:spacing w:val="0"/>
                <w:w w:val="100"/>
                <w:position w:val="0"/>
                <w:sz w:val="16"/>
                <w:szCs w:val="16"/>
              </w:rPr>
              <w:t xml:space="preserve">675. </w:t>
            </w:r>
            <w:r>
              <w:rPr>
                <w:color w:val="000000"/>
                <w:spacing w:val="0"/>
                <w:w w:val="100"/>
                <w:position w:val="0"/>
                <w:sz w:val="16"/>
                <w:szCs w:val="16"/>
              </w:rPr>
              <w:t>19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color w:val="000000"/>
          <w:spacing w:val="0"/>
          <w:w w:val="100"/>
          <w:position w:val="0"/>
        </w:rPr>
        <w:t>2）本期计提、收回或转回的坏账准备情况</w:t>
      </w:r>
      <w:bookmarkEnd w:id="1138"/>
      <w:bookmarkEnd w:id="1139"/>
      <w:bookmarkEnd w:id="1141"/>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特征组合计提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坏账准备的应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47,795,107.8</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-7,213,052.3</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46, </w:t>
            </w:r>
            <w:r>
              <w:rPr>
                <w:color w:val="000000"/>
                <w:spacing w:val="0"/>
                <w:w w:val="100"/>
                <w:position w:val="0"/>
                <w:sz w:val="16"/>
                <w:szCs w:val="16"/>
              </w:rPr>
              <w:t xml:space="preserve">302.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 xml:space="preserve">40, 628, </w:t>
            </w:r>
            <w:r>
              <w:rPr>
                <w:color w:val="000000"/>
                <w:spacing w:val="0"/>
                <w:w w:val="100"/>
                <w:position w:val="0"/>
                <w:sz w:val="16"/>
                <w:szCs w:val="16"/>
              </w:rPr>
              <w:t xml:space="preserve">358. </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47,795,107.8</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-7,213,052.3</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46, </w:t>
            </w:r>
            <w:r>
              <w:rPr>
                <w:color w:val="000000"/>
                <w:spacing w:val="0"/>
                <w:w w:val="100"/>
                <w:position w:val="0"/>
                <w:sz w:val="16"/>
                <w:szCs w:val="16"/>
              </w:rPr>
              <w:t xml:space="preserve">302. </w:t>
            </w:r>
            <w:r>
              <w:rPr>
                <w:color w:val="000000"/>
                <w:spacing w:val="0"/>
                <w:w w:val="100"/>
                <w:position w:val="0"/>
                <w:sz w:val="16"/>
                <w:szCs w:val="16"/>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 xml:space="preserve">40, 628, </w:t>
            </w:r>
            <w:r>
              <w:rPr>
                <w:color w:val="000000"/>
                <w:spacing w:val="0"/>
                <w:w w:val="100"/>
                <w:position w:val="0"/>
                <w:sz w:val="16"/>
                <w:szCs w:val="16"/>
              </w:rPr>
              <w:t xml:space="preserve">358. </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color w:val="000000"/>
          <w:spacing w:val="0"/>
          <w:w w:val="100"/>
          <w:position w:val="0"/>
        </w:rPr>
        <w:t>3）本期实际核销的应收账款情况</w:t>
      </w:r>
      <w:bookmarkEnd w:id="1142"/>
      <w:bookmarkEnd w:id="1143"/>
      <w:bookmarkEnd w:id="114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46" w:val="left"/>
                <w:tab w:pos="3622" w:val="left"/>
              </w:tabs>
              <w:bidi w:val="0"/>
              <w:spacing w:before="0" w:after="0" w:line="240" w:lineRule="auto"/>
              <w:ind w:left="0" w:right="0" w:firstLine="440"/>
              <w:jc w:val="left"/>
            </w:pPr>
            <w:r>
              <w:rPr>
                <w:color w:val="000000"/>
                <w:spacing w:val="0"/>
                <w:w w:val="100"/>
                <w:position w:val="0"/>
              </w:rPr>
              <w:t>单位名称</w:t>
              <w:tab/>
              <w:t>应收账款性质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款项是否由关联</w:t>
            </w:r>
          </w:p>
          <w:p>
            <w:pPr>
              <w:pStyle w:val="Style2"/>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交易产生</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本期本公司无实际核销的应收账款情况。</w:t>
      </w:r>
    </w:p>
    <w:p>
      <w:pPr>
        <w:pStyle w:val="Style31"/>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color w:val="000000"/>
          <w:spacing w:val="0"/>
          <w:w w:val="100"/>
          <w:position w:val="0"/>
        </w:rPr>
        <w:t>4）按欠款方归集的期末余额前五名的应收账款情况</w:t>
      </w:r>
      <w:bookmarkEnd w:id="1146"/>
      <w:bookmarkEnd w:id="1147"/>
      <w:bookmarkEnd w:id="1149"/>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6"/>
                <w:szCs w:val="16"/>
              </w:rPr>
              <w:t>25,465,565.90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6"/>
                <w:szCs w:val="16"/>
              </w:rPr>
              <w:t xml:space="preserve">4.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 xml:space="preserve">2, 349, </w:t>
            </w:r>
            <w:r>
              <w:rPr>
                <w:color w:val="000000"/>
                <w:spacing w:val="0"/>
                <w:w w:val="100"/>
                <w:position w:val="0"/>
                <w:sz w:val="16"/>
                <w:szCs w:val="16"/>
              </w:rPr>
              <w:t xml:space="preserve">701. </w:t>
            </w:r>
            <w:r>
              <w:rPr>
                <w:color w:val="000000"/>
                <w:spacing w:val="0"/>
                <w:w w:val="100"/>
                <w:position w:val="0"/>
                <w:sz w:val="16"/>
                <w:szCs w:val="16"/>
              </w:rPr>
              <w:t>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6"/>
                <w:szCs w:val="16"/>
              </w:rPr>
              <w:t xml:space="preserve">23,315,554.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6"/>
                <w:szCs w:val="16"/>
              </w:rPr>
              <w:t xml:space="preserve">4.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608, </w:t>
            </w:r>
            <w:r>
              <w:rPr>
                <w:color w:val="000000"/>
                <w:spacing w:val="0"/>
                <w:w w:val="100"/>
                <w:position w:val="0"/>
                <w:sz w:val="16"/>
                <w:szCs w:val="16"/>
              </w:rPr>
              <w:t xml:space="preserve">535. </w:t>
            </w:r>
            <w:r>
              <w:rPr>
                <w:color w:val="000000"/>
                <w:spacing w:val="0"/>
                <w:w w:val="100"/>
                <w:position w:val="0"/>
                <w:sz w:val="16"/>
                <w:szCs w:val="16"/>
              </w:rPr>
              <w:t>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6"/>
                <w:szCs w:val="16"/>
              </w:rPr>
              <w:t xml:space="preserve">16,618,394.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6"/>
                <w:szCs w:val="16"/>
              </w:rPr>
              <w:t xml:space="preserve">2. </w:t>
            </w:r>
            <w:r>
              <w:rPr>
                <w:color w:val="000000"/>
                <w:spacing w:val="0"/>
                <w:w w:val="100"/>
                <w:position w:val="0"/>
                <w:sz w:val="16"/>
                <w:szCs w:val="16"/>
              </w:rPr>
              <w:t>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 xml:space="preserve">1,675, </w:t>
            </w:r>
            <w:r>
              <w:rPr>
                <w:color w:val="000000"/>
                <w:spacing w:val="0"/>
                <w:w w:val="100"/>
                <w:position w:val="0"/>
                <w:sz w:val="16"/>
                <w:szCs w:val="16"/>
              </w:rPr>
              <w:t xml:space="preserve">134. </w:t>
            </w:r>
            <w:r>
              <w:rPr>
                <w:color w:val="000000"/>
                <w:spacing w:val="0"/>
                <w:w w:val="100"/>
                <w:position w:val="0"/>
                <w:sz w:val="16"/>
                <w:szCs w:val="16"/>
              </w:rPr>
              <w:t>20</w:t>
            </w:r>
          </w:p>
        </w:tc>
      </w:tr>
    </w:tbl>
    <w:p>
      <w:pPr>
        <w:widowControl w:val="0"/>
        <w:spacing w:line="1" w:lineRule="exact"/>
      </w:pP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6"/>
                <w:szCs w:val="16"/>
              </w:rPr>
              <w:t>15,747,935.69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411,021.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6"/>
                <w:szCs w:val="16"/>
              </w:rPr>
              <w:t xml:space="preserve">14, </w:t>
            </w:r>
            <w:r>
              <w:rPr>
                <w:color w:val="000000"/>
                <w:spacing w:val="0"/>
                <w:w w:val="100"/>
                <w:position w:val="0"/>
                <w:sz w:val="16"/>
                <w:szCs w:val="16"/>
              </w:rPr>
              <w:t>866,528.00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388,016.38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6"/>
                <w:szCs w:val="16"/>
              </w:rPr>
              <w:t>96,013,978.59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16. </w:t>
            </w:r>
            <w:r>
              <w:rPr>
                <w:color w:val="000000"/>
                <w:spacing w:val="0"/>
                <w:w w:val="100"/>
                <w:position w:val="0"/>
                <w:sz w:val="16"/>
                <w:szCs w:val="16"/>
              </w:rPr>
              <w:t>82%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tabs>
          <w:tab w:pos="493" w:val="left"/>
        </w:tabs>
        <w:bidi w:val="0"/>
        <w:spacing w:before="0" w:after="380" w:line="240" w:lineRule="auto"/>
        <w:ind w:left="0" w:right="0" w:firstLine="0"/>
        <w:jc w:val="both"/>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color w:val="000000"/>
          <w:spacing w:val="0"/>
          <w:w w:val="100"/>
          <w:position w:val="0"/>
        </w:rPr>
        <w:t>5）</w:t>
        <w:tab/>
        <w:t>转移应收账款且继续涉入形成的资产、负债金额</w:t>
      </w:r>
      <w:bookmarkEnd w:id="1150"/>
      <w:bookmarkEnd w:id="1151"/>
      <w:bookmarkEnd w:id="1153"/>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本期本公司不存在转移应收账款且继续涉入形成的资产、负债金额的情况。</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color w:val="000000"/>
          <w:spacing w:val="0"/>
          <w:w w:val="100"/>
          <w:position w:val="0"/>
        </w:rPr>
        <w:t>6）</w:t>
        <w:tab/>
        <w:t>因金融资产转移而终止确认的应收账款</w:t>
      </w:r>
      <w:bookmarkEnd w:id="1154"/>
      <w:bookmarkEnd w:id="1155"/>
      <w:bookmarkEnd w:id="1157"/>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本期本公司不存在因金融资产转移而终止确认的应收账款情况。</w:t>
      </w:r>
    </w:p>
    <w:p>
      <w:pPr>
        <w:pStyle w:val="Style28"/>
        <w:keepNext/>
        <w:keepLines/>
        <w:widowControl w:val="0"/>
        <w:shd w:val="clear" w:color="auto" w:fill="auto"/>
        <w:bidi w:val="0"/>
        <w:spacing w:before="0" w:line="240" w:lineRule="auto"/>
        <w:ind w:left="0" w:right="0" w:firstLine="0"/>
        <w:jc w:val="both"/>
      </w:pPr>
      <w:bookmarkStart w:id="1158" w:name="bookmark1158"/>
      <w:bookmarkStart w:id="1159" w:name="bookmark1159"/>
      <w:bookmarkStart w:id="1160" w:name="bookmark1160"/>
      <w:bookmarkStart w:id="1161" w:name="bookmark1161"/>
      <w:r>
        <w:rPr>
          <w:color w:val="000000"/>
          <w:spacing w:val="0"/>
          <w:w w:val="100"/>
          <w:position w:val="0"/>
        </w:rPr>
        <w:t>6</w:t>
      </w:r>
      <w:bookmarkEnd w:id="1160"/>
      <w:r>
        <w:rPr>
          <w:color w:val="000000"/>
          <w:spacing w:val="0"/>
          <w:w w:val="100"/>
          <w:position w:val="0"/>
        </w:rPr>
        <w:t>、应收款项融资</w:t>
      </w:r>
      <w:bookmarkEnd w:id="1158"/>
      <w:bookmarkEnd w:id="1159"/>
      <w:bookmarkEnd w:id="116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应收款项融资本期增减变动及公允价值变动情况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7</w:t>
      </w:r>
      <w:bookmarkEnd w:id="1164"/>
      <w:r>
        <w:rPr>
          <w:color w:val="000000"/>
          <w:spacing w:val="0"/>
          <w:w w:val="100"/>
          <w:position w:val="0"/>
        </w:rPr>
        <w:t>、预付款项</w:t>
      </w:r>
      <w:bookmarkEnd w:id="1162"/>
      <w:bookmarkEnd w:id="1163"/>
      <w:bookmarkEnd w:id="1165"/>
    </w:p>
    <w:p>
      <w:pPr>
        <w:pStyle w:val="Style31"/>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color w:val="000000"/>
          <w:spacing w:val="0"/>
          <w:w w:val="100"/>
          <w:position w:val="0"/>
        </w:rPr>
        <w:t>1）预付款项按账龄列示</w:t>
      </w:r>
      <w:bookmarkEnd w:id="1166"/>
      <w:bookmarkEnd w:id="1167"/>
      <w:bookmarkEnd w:id="1169"/>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12, 340, </w:t>
            </w:r>
            <w:r>
              <w:rPr>
                <w:color w:val="000000"/>
                <w:spacing w:val="0"/>
                <w:w w:val="100"/>
                <w:position w:val="0"/>
                <w:sz w:val="16"/>
                <w:szCs w:val="16"/>
              </w:rPr>
              <w:t>083.88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 xml:space="preserve">95.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17,031,870.02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98. </w:t>
            </w:r>
            <w:r>
              <w:rPr>
                <w:color w:val="000000"/>
                <w:spacing w:val="0"/>
                <w:w w:val="100"/>
                <w:position w:val="0"/>
                <w:sz w:val="16"/>
                <w:szCs w:val="16"/>
              </w:rPr>
              <w:t>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636,713.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 xml:space="preserve">4.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108,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 xml:space="preserve">0. </w:t>
            </w: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3,180.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152,200.00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6"/>
                <w:szCs w:val="16"/>
              </w:rPr>
              <w:t xml:space="preserve">0. </w:t>
            </w:r>
            <w:r>
              <w:rPr>
                <w:color w:val="000000"/>
                <w:spacing w:val="0"/>
                <w:w w:val="100"/>
                <w:position w:val="0"/>
                <w:sz w:val="16"/>
                <w:szCs w:val="16"/>
              </w:rPr>
              <w:t>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12,979, </w:t>
            </w:r>
            <w:r>
              <w:rPr>
                <w:color w:val="000000"/>
                <w:spacing w:val="0"/>
                <w:w w:val="100"/>
                <w:position w:val="0"/>
                <w:sz w:val="16"/>
                <w:szCs w:val="16"/>
              </w:rPr>
              <w:t>977.02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17,292,250.02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账龄超过</w:t>
      </w:r>
      <w:r>
        <w:rPr>
          <w:color w:val="000000"/>
          <w:spacing w:val="0"/>
          <w:w w:val="100"/>
          <w:position w:val="0"/>
          <w:sz w:val="16"/>
          <w:szCs w:val="16"/>
          <w:shd w:val="clear" w:color="auto" w:fill="FFFFFF"/>
        </w:rPr>
        <w:t>1</w:t>
      </w:r>
      <w:r>
        <w:rPr>
          <w:color w:val="000000"/>
          <w:spacing w:val="0"/>
          <w:w w:val="100"/>
          <w:position w:val="0"/>
          <w:shd w:val="clear" w:color="auto" w:fill="FFFFFF"/>
        </w:rPr>
        <w:t>年且金额重要的预付款项未及时结算原因的说明:</w:t>
      </w:r>
    </w:p>
    <w:p>
      <w:pPr>
        <w:pStyle w:val="Style17"/>
        <w:keepNext w:val="0"/>
        <w:keepLines w:val="0"/>
        <w:widowControl w:val="0"/>
        <w:shd w:val="clear" w:color="auto" w:fill="auto"/>
        <w:bidi w:val="0"/>
        <w:spacing w:before="0" w:after="340" w:line="365" w:lineRule="exact"/>
        <w:ind w:left="0" w:right="0" w:firstLine="0"/>
        <w:jc w:val="left"/>
      </w:pPr>
      <w:r>
        <w:rPr>
          <w:color w:val="000000"/>
          <w:spacing w:val="0"/>
          <w:w w:val="100"/>
          <w:position w:val="0"/>
        </w:rPr>
        <w:t>本期本公司无账龄超过</w:t>
      </w:r>
      <w:r>
        <w:rPr>
          <w:color w:val="000000"/>
          <w:spacing w:val="0"/>
          <w:w w:val="100"/>
          <w:position w:val="0"/>
        </w:rPr>
        <w:t>1</w:t>
      </w:r>
      <w:r>
        <w:rPr>
          <w:color w:val="000000"/>
          <w:spacing w:val="0"/>
          <w:w w:val="100"/>
          <w:position w:val="0"/>
        </w:rPr>
        <w:t>年的金额重要预付账款。</w:t>
      </w:r>
    </w:p>
    <w:p>
      <w:pPr>
        <w:pStyle w:val="Style31"/>
        <w:keepNext/>
        <w:keepLines/>
        <w:widowControl w:val="0"/>
        <w:shd w:val="clear" w:color="auto" w:fill="auto"/>
        <w:bidi w:val="0"/>
        <w:spacing w:before="0" w:after="34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color w:val="000000"/>
          <w:spacing w:val="0"/>
          <w:w w:val="100"/>
          <w:position w:val="0"/>
        </w:rPr>
        <w:t>2）按预付对象归集的期末余额前五名的预付款情况</w:t>
      </w:r>
      <w:bookmarkEnd w:id="1170"/>
      <w:bookmarkEnd w:id="1171"/>
      <w:bookmarkEnd w:id="1173"/>
    </w:p>
    <w:tbl>
      <w:tblPr>
        <w:tblOverlap w:val="never"/>
        <w:jc w:val="center"/>
        <w:tblLayout w:type="fixed"/>
      </w:tblPr>
      <w:tblGrid>
        <w:gridCol w:w="2141"/>
        <w:gridCol w:w="2453"/>
        <w:gridCol w:w="1651"/>
        <w:gridCol w:w="3312"/>
      </w:tblGrid>
      <w:tr>
        <w:trPr>
          <w:trHeight w:val="403"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占预付款项余额合计数的比例（%）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1,788,482.75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 </w:t>
            </w:r>
            <w:r>
              <w:rPr>
                <w:color w:val="000000"/>
                <w:spacing w:val="0"/>
                <w:w w:val="100"/>
                <w:position w:val="0"/>
                <w:sz w:val="16"/>
                <w:szCs w:val="16"/>
              </w:rPr>
              <w:t>32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 xml:space="preserve">669, </w:t>
            </w:r>
            <w:r>
              <w:rPr>
                <w:color w:val="000000"/>
                <w:spacing w:val="0"/>
                <w:w w:val="100"/>
                <w:position w:val="0"/>
                <w:sz w:val="16"/>
                <w:szCs w:val="16"/>
              </w:rPr>
              <w:t xml:space="preserve">685.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 </w:t>
            </w:r>
            <w:r>
              <w:rPr>
                <w:color w:val="000000"/>
                <w:spacing w:val="0"/>
                <w:w w:val="100"/>
                <w:position w:val="0"/>
                <w:sz w:val="16"/>
                <w:szCs w:val="16"/>
              </w:rPr>
              <w:t>36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 xml:space="preserve">540,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32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513,000.00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11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 xml:space="preserve">478, </w:t>
            </w:r>
            <w:r>
              <w:rPr>
                <w:color w:val="000000"/>
                <w:spacing w:val="0"/>
                <w:w w:val="100"/>
                <w:position w:val="0"/>
                <w:sz w:val="16"/>
                <w:szCs w:val="16"/>
              </w:rPr>
              <w:t xml:space="preserve">020.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w:t>
            </w:r>
            <w:r>
              <w:rPr>
                <w:color w:val="000000"/>
                <w:spacing w:val="0"/>
                <w:w w:val="100"/>
                <w:position w:val="0"/>
                <w:sz w:val="16"/>
                <w:szCs w:val="16"/>
              </w:rPr>
              <w:t>83</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3,989,187.75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31. </w:t>
            </w:r>
            <w:r>
              <w:rPr>
                <w:color w:val="000000"/>
                <w:spacing w:val="0"/>
                <w:w w:val="100"/>
                <w:position w:val="0"/>
                <w:sz w:val="16"/>
                <w:szCs w:val="16"/>
              </w:rPr>
              <w:t>94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8</w:t>
      </w:r>
      <w:bookmarkEnd w:id="1176"/>
      <w:r>
        <w:rPr>
          <w:color w:val="000000"/>
          <w:spacing w:val="0"/>
          <w:w w:val="100"/>
          <w:position w:val="0"/>
        </w:rPr>
        <w:t>、其他应收款</w:t>
      </w:r>
      <w:bookmarkEnd w:id="1174"/>
      <w:bookmarkEnd w:id="1175"/>
      <w:bookmarkEnd w:id="1177"/>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12, 128, </w:t>
            </w:r>
            <w:r>
              <w:rPr>
                <w:color w:val="000000"/>
                <w:spacing w:val="0"/>
                <w:w w:val="100"/>
                <w:position w:val="0"/>
                <w:sz w:val="16"/>
                <w:szCs w:val="16"/>
              </w:rPr>
              <w:t xml:space="preserve">086.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7, 762, </w:t>
            </w:r>
            <w:r>
              <w:rPr>
                <w:color w:val="000000"/>
                <w:spacing w:val="0"/>
                <w:w w:val="100"/>
                <w:position w:val="0"/>
                <w:sz w:val="16"/>
                <w:szCs w:val="16"/>
              </w:rPr>
              <w:t xml:space="preserve">708. </w:t>
            </w:r>
            <w:r>
              <w:rPr>
                <w:color w:val="000000"/>
                <w:spacing w:val="0"/>
                <w:w w:val="100"/>
                <w:position w:val="0"/>
                <w:sz w:val="16"/>
                <w:szCs w:val="16"/>
              </w:rPr>
              <w:t>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12, 128, </w:t>
            </w:r>
            <w:r>
              <w:rPr>
                <w:color w:val="000000"/>
                <w:spacing w:val="0"/>
                <w:w w:val="100"/>
                <w:position w:val="0"/>
                <w:sz w:val="16"/>
                <w:szCs w:val="16"/>
              </w:rPr>
              <w:t xml:space="preserve">086.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7, 762, </w:t>
            </w:r>
            <w:r>
              <w:rPr>
                <w:color w:val="000000"/>
                <w:spacing w:val="0"/>
                <w:w w:val="100"/>
                <w:position w:val="0"/>
                <w:sz w:val="16"/>
                <w:szCs w:val="16"/>
              </w:rPr>
              <w:t xml:space="preserve">708. </w:t>
            </w:r>
            <w:r>
              <w:rPr>
                <w:color w:val="000000"/>
                <w:spacing w:val="0"/>
                <w:w w:val="100"/>
                <w:position w:val="0"/>
                <w:sz w:val="16"/>
                <w:szCs w:val="16"/>
              </w:rPr>
              <w:t>43</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color w:val="000000"/>
          <w:spacing w:val="0"/>
          <w:w w:val="100"/>
          <w:position w:val="0"/>
        </w:rPr>
        <w:t>1）应收利息</w:t>
      </w:r>
      <w:bookmarkEnd w:id="1178"/>
      <w:bookmarkEnd w:id="1179"/>
      <w:bookmarkEnd w:id="1181"/>
    </w:p>
    <w:p>
      <w:pPr>
        <w:pStyle w:val="Style52"/>
        <w:keepNext/>
        <w:keepLines/>
        <w:widowControl w:val="0"/>
        <w:shd w:val="clear" w:color="auto" w:fill="auto"/>
        <w:bidi w:val="0"/>
        <w:spacing w:before="0" w:line="240" w:lineRule="auto"/>
        <w:ind w:left="0" w:right="0" w:firstLine="0"/>
        <w:jc w:val="both"/>
      </w:pPr>
      <w:bookmarkStart w:id="1182" w:name="bookmark1182"/>
      <w:bookmarkStart w:id="1183" w:name="bookmark1183"/>
      <w:bookmarkStart w:id="1184" w:name="bookmark1184"/>
      <w:bookmarkStart w:id="1185" w:name="bookmark1185"/>
      <w:r>
        <w:rPr>
          <w:color w:val="000000"/>
          <w:spacing w:val="0"/>
          <w:w w:val="100"/>
          <w:position w:val="0"/>
        </w:rPr>
        <w:t>1</w:t>
      </w:r>
      <w:bookmarkEnd w:id="1184"/>
      <w:r>
        <w:rPr>
          <w:color w:val="000000"/>
          <w:spacing w:val="0"/>
          <w:w w:val="100"/>
          <w:position w:val="0"/>
        </w:rPr>
        <w:t>）应收利息分类</w:t>
      </w:r>
      <w:bookmarkEnd w:id="1182"/>
      <w:bookmarkEnd w:id="1183"/>
      <w:bookmarkEnd w:id="1185"/>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52"/>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2</w:t>
      </w:r>
      <w:bookmarkEnd w:id="1188"/>
      <w:r>
        <w:rPr>
          <w:color w:val="000000"/>
          <w:spacing w:val="0"/>
          <w:w w:val="100"/>
          <w:position w:val="0"/>
        </w:rPr>
        <w:t>）重要逾期利息</w:t>
      </w:r>
      <w:bookmarkEnd w:id="1186"/>
      <w:bookmarkEnd w:id="1187"/>
      <w:bookmarkEnd w:id="1189"/>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3</w:t>
      </w:r>
      <w:bookmarkEnd w:id="1192"/>
      <w:r>
        <w:rPr>
          <w:color w:val="000000"/>
          <w:spacing w:val="0"/>
          <w:w w:val="100"/>
          <w:position w:val="0"/>
        </w:rPr>
        <w:t>）坏账准备计提情况</w:t>
      </w:r>
      <w:bookmarkEnd w:id="1190"/>
      <w:bookmarkEnd w:id="1191"/>
      <w:bookmarkEnd w:id="119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color w:val="000000"/>
          <w:spacing w:val="0"/>
          <w:w w:val="100"/>
          <w:position w:val="0"/>
        </w:rPr>
        <w:t>2）应收股利</w:t>
      </w:r>
      <w:bookmarkEnd w:id="1194"/>
      <w:bookmarkEnd w:id="1195"/>
      <w:bookmarkEnd w:id="1197"/>
    </w:p>
    <w:p>
      <w:pPr>
        <w:pStyle w:val="Style52"/>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1</w:t>
      </w:r>
      <w:bookmarkEnd w:id="1200"/>
      <w:r>
        <w:rPr>
          <w:color w:val="000000"/>
          <w:spacing w:val="0"/>
          <w:w w:val="100"/>
          <w:position w:val="0"/>
        </w:rPr>
        <w:t>）应收股利分类</w:t>
      </w:r>
      <w:bookmarkEnd w:id="1198"/>
      <w:bookmarkEnd w:id="1199"/>
      <w:bookmarkEnd w:id="1201"/>
    </w:p>
    <w:p>
      <w:pPr>
        <w:pStyle w:val="Style25"/>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2</w:t>
      </w:r>
      <w:bookmarkEnd w:id="1204"/>
      <w:r>
        <w:rPr>
          <w:color w:val="000000"/>
          <w:spacing w:val="0"/>
          <w:w w:val="100"/>
          <w:position w:val="0"/>
        </w:rPr>
        <w:t>）重要的账龄超过1年的应收股利</w:t>
      </w:r>
      <w:bookmarkEnd w:id="1202"/>
      <w:bookmarkEnd w:id="1203"/>
      <w:bookmarkEnd w:id="120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3</w:t>
      </w:r>
      <w:bookmarkEnd w:id="1208"/>
      <w:r>
        <w:rPr>
          <w:color w:val="000000"/>
          <w:spacing w:val="0"/>
          <w:w w:val="100"/>
          <w:position w:val="0"/>
        </w:rPr>
        <w:t>）坏账准备计提情况</w:t>
      </w:r>
      <w:bookmarkEnd w:id="1206"/>
      <w:bookmarkEnd w:id="1207"/>
      <w:bookmarkEnd w:id="120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color w:val="000000"/>
          <w:spacing w:val="0"/>
          <w:w w:val="100"/>
          <w:position w:val="0"/>
        </w:rPr>
        <w:t>3）其他应收款</w:t>
      </w:r>
      <w:bookmarkEnd w:id="1210"/>
      <w:bookmarkEnd w:id="1211"/>
      <w:bookmarkEnd w:id="1213"/>
    </w:p>
    <w:p>
      <w:pPr>
        <w:pStyle w:val="Style52"/>
        <w:keepNext/>
        <w:keepLines/>
        <w:widowControl w:val="0"/>
        <w:shd w:val="clear" w:color="auto" w:fill="auto"/>
        <w:bidi w:val="0"/>
        <w:spacing w:before="0" w:after="40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1</w:t>
      </w:r>
      <w:bookmarkEnd w:id="1216"/>
      <w:r>
        <w:rPr>
          <w:color w:val="000000"/>
          <w:spacing w:val="0"/>
          <w:w w:val="100"/>
          <w:position w:val="0"/>
        </w:rPr>
        <w:t>）其他应收款按款项性质分类情况</w:t>
      </w:r>
      <w:bookmarkEnd w:id="1214"/>
      <w:bookmarkEnd w:id="1215"/>
      <w:bookmarkEnd w:id="121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15,862, </w:t>
            </w:r>
            <w:r>
              <w:rPr>
                <w:color w:val="000000"/>
                <w:spacing w:val="0"/>
                <w:w w:val="100"/>
                <w:position w:val="0"/>
                <w:sz w:val="16"/>
                <w:szCs w:val="16"/>
              </w:rPr>
              <w:t>127.47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12,778,014.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2,780, </w:t>
            </w:r>
            <w:r>
              <w:rPr>
                <w:color w:val="000000"/>
                <w:spacing w:val="0"/>
                <w:w w:val="100"/>
                <w:position w:val="0"/>
                <w:sz w:val="16"/>
                <w:szCs w:val="16"/>
              </w:rPr>
              <w:t xml:space="preserve">961.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1,131,889.56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369, </w:t>
            </w:r>
            <w:r>
              <w:rPr>
                <w:color w:val="000000"/>
                <w:spacing w:val="0"/>
                <w:w w:val="100"/>
                <w:position w:val="0"/>
                <w:sz w:val="16"/>
                <w:szCs w:val="16"/>
              </w:rPr>
              <w:t xml:space="preserve">802.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210, </w:t>
            </w:r>
            <w:r>
              <w:rPr>
                <w:color w:val="000000"/>
                <w:spacing w:val="0"/>
                <w:w w:val="100"/>
                <w:position w:val="0"/>
                <w:sz w:val="16"/>
                <w:szCs w:val="16"/>
              </w:rPr>
              <w:t xml:space="preserve">635. </w:t>
            </w: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37,807.70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496, </w:t>
            </w:r>
            <w:r>
              <w:rPr>
                <w:color w:val="000000"/>
                <w:spacing w:val="0"/>
                <w:w w:val="100"/>
                <w:position w:val="0"/>
                <w:sz w:val="16"/>
                <w:szCs w:val="16"/>
              </w:rPr>
              <w:t xml:space="preserve">855. </w:t>
            </w:r>
            <w:r>
              <w:rPr>
                <w:color w:val="000000"/>
                <w:spacing w:val="0"/>
                <w:w w:val="100"/>
                <w:position w:val="0"/>
                <w:sz w:val="16"/>
                <w:szCs w:val="16"/>
              </w:rPr>
              <w:t>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19, 050, </w:t>
            </w:r>
            <w:r>
              <w:rPr>
                <w:color w:val="000000"/>
                <w:spacing w:val="0"/>
                <w:w w:val="100"/>
                <w:position w:val="0"/>
                <w:sz w:val="16"/>
                <w:szCs w:val="16"/>
              </w:rPr>
              <w:t xml:space="preserve">698. </w:t>
            </w:r>
            <w:r>
              <w:rPr>
                <w:color w:val="000000"/>
                <w:spacing w:val="0"/>
                <w:w w:val="100"/>
                <w:position w:val="0"/>
                <w:sz w:val="16"/>
                <w:szCs w:val="16"/>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14,617,393.88</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both"/>
      </w:pPr>
      <w:bookmarkStart w:id="1218" w:name="bookmark1218"/>
      <w:bookmarkStart w:id="1219" w:name="bookmark1219"/>
      <w:bookmarkStart w:id="1220" w:name="bookmark1220"/>
      <w:bookmarkStart w:id="1221" w:name="bookmark1221"/>
      <w:r>
        <w:rPr>
          <w:color w:val="000000"/>
          <w:spacing w:val="0"/>
          <w:w w:val="100"/>
          <w:position w:val="0"/>
        </w:rPr>
        <w:t>2</w:t>
      </w:r>
      <w:bookmarkEnd w:id="1220"/>
      <w:r>
        <w:rPr>
          <w:color w:val="000000"/>
          <w:spacing w:val="0"/>
          <w:w w:val="100"/>
          <w:position w:val="0"/>
        </w:rPr>
        <w:t>）坏账准备计提情况</w:t>
      </w:r>
      <w:bookmarkEnd w:id="1218"/>
      <w:bookmarkEnd w:id="1219"/>
      <w:bookmarkEnd w:id="122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 xml:space="preserve">6, 854, </w:t>
            </w:r>
            <w:r>
              <w:rPr>
                <w:color w:val="000000"/>
                <w:spacing w:val="0"/>
                <w:w w:val="100"/>
                <w:position w:val="0"/>
                <w:sz w:val="16"/>
                <w:szCs w:val="16"/>
              </w:rPr>
              <w:t xml:space="preserve">685.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6, 854, </w:t>
            </w:r>
            <w:r>
              <w:rPr>
                <w:color w:val="000000"/>
                <w:spacing w:val="0"/>
                <w:w w:val="100"/>
                <w:position w:val="0"/>
                <w:sz w:val="16"/>
                <w:szCs w:val="16"/>
              </w:rPr>
              <w:t xml:space="preserve">685. </w:t>
            </w:r>
            <w:r>
              <w:rPr>
                <w:color w:val="000000"/>
                <w:spacing w:val="0"/>
                <w:w w:val="100"/>
                <w:position w:val="0"/>
                <w:sz w:val="16"/>
                <w:szCs w:val="16"/>
              </w:rPr>
              <w:t>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-40, 000.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-285,343.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300, </w:t>
            </w:r>
            <w:r>
              <w:rPr>
                <w:color w:val="000000"/>
                <w:spacing w:val="0"/>
                <w:w w:val="100"/>
                <w:position w:val="0"/>
                <w:sz w:val="16"/>
                <w:szCs w:val="16"/>
              </w:rPr>
              <w:t xml:space="preserve">008.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 </w:t>
            </w:r>
            <w:r>
              <w:rPr>
                <w:color w:val="000000"/>
                <w:spacing w:val="0"/>
                <w:w w:val="100"/>
                <w:position w:val="0"/>
                <w:sz w:val="16"/>
                <w:szCs w:val="16"/>
              </w:rPr>
              <w:t xml:space="preserve">665. </w:t>
            </w:r>
            <w:r>
              <w:rPr>
                <w:color w:val="000000"/>
                <w:spacing w:val="0"/>
                <w:w w:val="100"/>
                <w:position w:val="0"/>
                <w:sz w:val="16"/>
                <w:szCs w:val="16"/>
              </w:rPr>
              <w:t>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53,262.03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53,262.03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 xml:space="preserve">6, 582, </w:t>
            </w:r>
            <w:r>
              <w:rPr>
                <w:color w:val="000000"/>
                <w:spacing w:val="0"/>
                <w:w w:val="100"/>
                <w:position w:val="0"/>
                <w:sz w:val="16"/>
                <w:szCs w:val="16"/>
              </w:rPr>
              <w:t xml:space="preserve">604. </w:t>
            </w:r>
            <w:r>
              <w:rPr>
                <w:color w:val="000000"/>
                <w:spacing w:val="0"/>
                <w:w w:val="100"/>
                <w:position w:val="0"/>
                <w:sz w:val="16"/>
                <w:szCs w:val="16"/>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340, </w:t>
            </w:r>
            <w:r>
              <w:rPr>
                <w:color w:val="000000"/>
                <w:spacing w:val="0"/>
                <w:w w:val="100"/>
                <w:position w:val="0"/>
                <w:sz w:val="16"/>
                <w:szCs w:val="16"/>
              </w:rPr>
              <w:t xml:space="preserve">008. </w:t>
            </w:r>
            <w:r>
              <w:rPr>
                <w:color w:val="000000"/>
                <w:spacing w:val="0"/>
                <w:w w:val="100"/>
                <w:position w:val="0"/>
                <w:sz w:val="16"/>
                <w:szCs w:val="16"/>
              </w:rPr>
              <w:t>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6, </w:t>
            </w:r>
            <w:r>
              <w:rPr>
                <w:color w:val="000000"/>
                <w:spacing w:val="0"/>
                <w:w w:val="100"/>
                <w:position w:val="0"/>
                <w:sz w:val="16"/>
                <w:szCs w:val="16"/>
              </w:rPr>
              <w:t>922,612.81</w:t>
            </w:r>
          </w:p>
        </w:tc>
      </w:tr>
    </w:tbl>
    <w:p>
      <w:pPr>
        <w:spacing w:lineRule="exact" w:line="1"/>
        <w:rPr>
          <w:sz w:val="2"/>
          <w:szCs w:val="2"/>
        </w:rPr>
      </w:pPr>
      <w:r>
        <w:br w:type="page"/>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7,162,530. </w:t>
            </w:r>
            <w:r>
              <w:rPr>
                <w:color w:val="000000"/>
                <w:spacing w:val="0"/>
                <w:w w:val="100"/>
                <w:position w:val="0"/>
                <w:sz w:val="16"/>
                <w:szCs w:val="16"/>
              </w:rPr>
              <w:t>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2,437,760. </w:t>
            </w: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2,931,236. </w:t>
            </w:r>
            <w:r>
              <w:rPr>
                <w:color w:val="000000"/>
                <w:spacing w:val="0"/>
                <w:w w:val="100"/>
                <w:position w:val="0"/>
                <w:sz w:val="16"/>
                <w:szCs w:val="16"/>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6,519, </w:t>
            </w:r>
            <w:r>
              <w:rPr>
                <w:color w:val="000000"/>
                <w:spacing w:val="0"/>
                <w:w w:val="100"/>
                <w:position w:val="0"/>
                <w:sz w:val="16"/>
                <w:szCs w:val="16"/>
              </w:rPr>
              <w:t xml:space="preserve">170. </w:t>
            </w:r>
            <w:r>
              <w:rPr>
                <w:color w:val="000000"/>
                <w:spacing w:val="0"/>
                <w:w w:val="100"/>
                <w:position w:val="0"/>
                <w:sz w:val="16"/>
                <w:szCs w:val="16"/>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1,188, </w:t>
            </w:r>
            <w:r>
              <w:rPr>
                <w:color w:val="000000"/>
                <w:spacing w:val="0"/>
                <w:w w:val="100"/>
                <w:position w:val="0"/>
                <w:sz w:val="16"/>
                <w:szCs w:val="16"/>
              </w:rPr>
              <w:t xml:space="preserve">468. </w:t>
            </w:r>
            <w:r>
              <w:rPr>
                <w:color w:val="000000"/>
                <w:spacing w:val="0"/>
                <w:w w:val="100"/>
                <w:position w:val="0"/>
                <w:sz w:val="16"/>
                <w:szCs w:val="16"/>
              </w:rPr>
              <w:t>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255,201.00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color w:val="000000"/>
                <w:spacing w:val="0"/>
                <w:w w:val="100"/>
                <w:position w:val="0"/>
                <w:sz w:val="16"/>
                <w:szCs w:val="16"/>
              </w:rPr>
              <w:t>5,075,501.60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19, 050, </w:t>
            </w:r>
            <w:r>
              <w:rPr>
                <w:color w:val="000000"/>
                <w:spacing w:val="0"/>
                <w:w w:val="100"/>
                <w:position w:val="0"/>
                <w:sz w:val="16"/>
                <w:szCs w:val="16"/>
              </w:rPr>
              <w:t xml:space="preserve">698. </w:t>
            </w:r>
            <w:r>
              <w:rPr>
                <w:color w:val="000000"/>
                <w:spacing w:val="0"/>
                <w:w w:val="100"/>
                <w:position w:val="0"/>
                <w:sz w:val="16"/>
                <w:szCs w:val="16"/>
              </w:rPr>
              <w:t>84</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3</w:t>
      </w:r>
      <w:bookmarkEnd w:id="1224"/>
      <w:r>
        <w:rPr>
          <w:color w:val="000000"/>
          <w:spacing w:val="0"/>
          <w:w w:val="100"/>
          <w:position w:val="0"/>
        </w:rPr>
        <w:t>）本期计提、收回或转回的坏账准备情况</w:t>
      </w:r>
      <w:bookmarkEnd w:id="1222"/>
      <w:bookmarkEnd w:id="1223"/>
      <w:bookmarkEnd w:id="122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15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本期本公司不存在转回或收回金额重要的坏账准备。</w:t>
      </w:r>
    </w:p>
    <w:p>
      <w:pPr>
        <w:pStyle w:val="Style52"/>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4</w:t>
      </w:r>
      <w:bookmarkEnd w:id="1228"/>
      <w:r>
        <w:rPr>
          <w:color w:val="000000"/>
          <w:spacing w:val="0"/>
          <w:w w:val="100"/>
          <w:position w:val="0"/>
        </w:rPr>
        <w:t>）本期实际核销的其他应收款情况</w:t>
      </w:r>
      <w:bookmarkEnd w:id="1226"/>
      <w:bookmarkEnd w:id="1227"/>
      <w:bookmarkEnd w:id="1229"/>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755" w:val="left"/>
                <w:tab w:pos="3622" w:val="left"/>
              </w:tabs>
              <w:bidi w:val="0"/>
              <w:spacing w:before="0" w:after="0" w:line="240" w:lineRule="auto"/>
              <w:ind w:left="0" w:right="0" w:firstLine="44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款项是否由关联</w:t>
            </w:r>
          </w:p>
          <w:p>
            <w:pPr>
              <w:pStyle w:val="Style2"/>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交易产生</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其他应收款核销说明：</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本期本公司无实际核销的其他应收款情况。</w:t>
      </w:r>
    </w:p>
    <w:p>
      <w:pPr>
        <w:pStyle w:val="Style52"/>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5</w:t>
      </w:r>
      <w:bookmarkEnd w:id="1232"/>
      <w:r>
        <w:rPr>
          <w:color w:val="000000"/>
          <w:spacing w:val="0"/>
          <w:w w:val="100"/>
          <w:position w:val="0"/>
        </w:rPr>
        <w:t>）按欠款方归集的期末余额前五名的其他应收款情况</w:t>
      </w:r>
      <w:bookmarkEnd w:id="1230"/>
      <w:bookmarkEnd w:id="1231"/>
      <w:bookmarkEnd w:id="123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1,888, </w:t>
            </w:r>
            <w:r>
              <w:rPr>
                <w:color w:val="000000"/>
                <w:spacing w:val="0"/>
                <w:w w:val="100"/>
                <w:position w:val="0"/>
                <w:sz w:val="16"/>
                <w:szCs w:val="16"/>
              </w:rPr>
              <w:t xml:space="preserve">920.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 xml:space="preserve">9.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1, 119, </w:t>
            </w:r>
            <w:r>
              <w:rPr>
                <w:color w:val="000000"/>
                <w:spacing w:val="0"/>
                <w:w w:val="100"/>
                <w:position w:val="0"/>
                <w:sz w:val="16"/>
                <w:szCs w:val="16"/>
              </w:rPr>
              <w:t xml:space="preserve">185.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1,107,520.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年</w:t>
            </w: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 xml:space="preserve">5.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430, </w:t>
            </w:r>
            <w:r>
              <w:rPr>
                <w:color w:val="000000"/>
                <w:spacing w:val="0"/>
                <w:w w:val="100"/>
                <w:position w:val="0"/>
                <w:sz w:val="16"/>
                <w:szCs w:val="16"/>
              </w:rPr>
              <w:t xml:space="preserve">846. </w:t>
            </w:r>
            <w:r>
              <w:rPr>
                <w:color w:val="000000"/>
                <w:spacing w:val="0"/>
                <w:w w:val="100"/>
                <w:position w:val="0"/>
                <w:sz w:val="16"/>
                <w:szCs w:val="16"/>
              </w:rPr>
              <w:t>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1,047, </w:t>
            </w:r>
            <w:r>
              <w:rPr>
                <w:color w:val="000000"/>
                <w:spacing w:val="0"/>
                <w:w w:val="100"/>
                <w:position w:val="0"/>
                <w:sz w:val="16"/>
                <w:szCs w:val="16"/>
              </w:rPr>
              <w:t xml:space="preserve">970.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1</w:t>
            </w:r>
            <w:r>
              <w:rPr>
                <w:color w:val="000000"/>
                <w:spacing w:val="0"/>
                <w:w w:val="100"/>
                <w:position w:val="0"/>
              </w:rPr>
              <w:t>年以内</w:t>
            </w:r>
            <w:r>
              <w:rPr>
                <w:color w:val="000000"/>
                <w:spacing w:val="0"/>
                <w:w w:val="100"/>
                <w:position w:val="0"/>
                <w:sz w:val="16"/>
                <w:szCs w:val="16"/>
              </w:rPr>
              <w:t>/5</w:t>
            </w:r>
            <w:r>
              <w:rPr>
                <w:color w:val="000000"/>
                <w:spacing w:val="0"/>
                <w:w w:val="100"/>
                <w:position w:val="0"/>
              </w:rPr>
              <w:t>年以 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 xml:space="preserve">5.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528, </w:t>
            </w:r>
            <w:r>
              <w:rPr>
                <w:color w:val="000000"/>
                <w:spacing w:val="0"/>
                <w:w w:val="100"/>
                <w:position w:val="0"/>
                <w:sz w:val="16"/>
                <w:szCs w:val="16"/>
              </w:rPr>
              <w:t xml:space="preserve">404. </w:t>
            </w:r>
            <w:r>
              <w:rPr>
                <w:color w:val="000000"/>
                <w:spacing w:val="0"/>
                <w:w w:val="100"/>
                <w:position w:val="0"/>
                <w:sz w:val="16"/>
                <w:szCs w:val="16"/>
              </w:rPr>
              <w:t>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1,038,720.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313, </w:t>
            </w:r>
            <w:r>
              <w:rPr>
                <w:color w:val="000000"/>
                <w:spacing w:val="0"/>
                <w:w w:val="100"/>
                <w:position w:val="0"/>
                <w:sz w:val="16"/>
                <w:szCs w:val="16"/>
              </w:rPr>
              <w:t xml:space="preserve">034. </w:t>
            </w:r>
            <w:r>
              <w:rPr>
                <w:color w:val="000000"/>
                <w:spacing w:val="0"/>
                <w:w w:val="100"/>
                <w:position w:val="0"/>
                <w:sz w:val="16"/>
                <w:szCs w:val="16"/>
              </w:rPr>
              <w:t>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945, </w:t>
            </w:r>
            <w:r>
              <w:rPr>
                <w:color w:val="000000"/>
                <w:spacing w:val="0"/>
                <w:w w:val="100"/>
                <w:position w:val="0"/>
                <w:sz w:val="16"/>
                <w:szCs w:val="16"/>
              </w:rPr>
              <w:t xml:space="preserve">686.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6"/>
                <w:szCs w:val="16"/>
              </w:rPr>
              <w:t xml:space="preserve">4.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15,028.74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6, </w:t>
            </w:r>
            <w:r>
              <w:rPr>
                <w:color w:val="000000"/>
                <w:spacing w:val="0"/>
                <w:w w:val="100"/>
                <w:position w:val="0"/>
                <w:sz w:val="16"/>
                <w:szCs w:val="16"/>
              </w:rPr>
              <w:t xml:space="preserve">028,816. </w:t>
            </w:r>
            <w:r>
              <w:rPr>
                <w:color w:val="000000"/>
                <w:spacing w:val="0"/>
                <w:w w:val="100"/>
                <w:position w:val="0"/>
                <w:sz w:val="16"/>
                <w:szCs w:val="16"/>
              </w:rPr>
              <w:t>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31.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2, 406, </w:t>
            </w:r>
            <w:r>
              <w:rPr>
                <w:color w:val="000000"/>
                <w:spacing w:val="0"/>
                <w:w w:val="100"/>
                <w:position w:val="0"/>
                <w:sz w:val="16"/>
                <w:szCs w:val="16"/>
              </w:rPr>
              <w:t xml:space="preserve">499. </w:t>
            </w:r>
            <w:r>
              <w:rPr>
                <w:color w:val="000000"/>
                <w:spacing w:val="0"/>
                <w:w w:val="100"/>
                <w:position w:val="0"/>
                <w:sz w:val="16"/>
                <w:szCs w:val="16"/>
              </w:rPr>
              <w:t>07</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6</w:t>
      </w:r>
      <w:bookmarkEnd w:id="1236"/>
      <w:r>
        <w:rPr>
          <w:color w:val="000000"/>
          <w:spacing w:val="0"/>
          <w:w w:val="100"/>
          <w:position w:val="0"/>
        </w:rPr>
        <w:t>）涉及政府补助的应收款项</w:t>
      </w:r>
      <w:bookmarkEnd w:id="1234"/>
      <w:bookmarkEnd w:id="1235"/>
      <w:bookmarkEnd w:id="123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15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本期本公司不存在涉及政府补助的其他应收款情况。</w:t>
      </w:r>
    </w:p>
    <w:p>
      <w:pPr>
        <w:pStyle w:val="Style52"/>
        <w:keepNext/>
        <w:keepLines/>
        <w:widowControl w:val="0"/>
        <w:shd w:val="clear" w:color="auto" w:fill="auto"/>
        <w:tabs>
          <w:tab w:pos="382" w:val="left"/>
        </w:tabs>
        <w:bidi w:val="0"/>
        <w:spacing w:before="0" w:line="240" w:lineRule="auto"/>
        <w:ind w:left="0" w:right="0" w:firstLine="0"/>
        <w:jc w:val="both"/>
      </w:pPr>
      <w:bookmarkStart w:id="1238" w:name="bookmark1238"/>
      <w:bookmarkStart w:id="1239" w:name="bookmark1239"/>
      <w:bookmarkStart w:id="1240" w:name="bookmark1240"/>
      <w:bookmarkStart w:id="1241" w:name="bookmark1241"/>
      <w:r>
        <w:rPr>
          <w:color w:val="000000"/>
          <w:spacing w:val="0"/>
          <w:w w:val="100"/>
          <w:position w:val="0"/>
        </w:rPr>
        <w:t>7</w:t>
      </w:r>
      <w:bookmarkEnd w:id="1240"/>
      <w:r>
        <w:rPr>
          <w:color w:val="000000"/>
          <w:spacing w:val="0"/>
          <w:w w:val="100"/>
          <w:position w:val="0"/>
        </w:rPr>
        <w:t>）</w:t>
        <w:tab/>
        <w:t>因金融资产转移而终止确认的其他应收款</w:t>
      </w:r>
      <w:bookmarkEnd w:id="1238"/>
      <w:bookmarkEnd w:id="1239"/>
      <w:bookmarkEnd w:id="1241"/>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本期本公司不存在因金融资产转移而终止确认的其他应收款情况。</w:t>
      </w:r>
    </w:p>
    <w:p>
      <w:pPr>
        <w:pStyle w:val="Style52"/>
        <w:keepNext/>
        <w:keepLines/>
        <w:widowControl w:val="0"/>
        <w:shd w:val="clear" w:color="auto" w:fill="auto"/>
        <w:tabs>
          <w:tab w:pos="387" w:val="left"/>
        </w:tabs>
        <w:bidi w:val="0"/>
        <w:spacing w:before="0" w:line="240" w:lineRule="auto"/>
        <w:ind w:left="0" w:right="0" w:firstLine="0"/>
        <w:jc w:val="both"/>
      </w:pPr>
      <w:bookmarkStart w:id="1242" w:name="bookmark1242"/>
      <w:bookmarkStart w:id="1243" w:name="bookmark1243"/>
      <w:bookmarkStart w:id="1244" w:name="bookmark1244"/>
      <w:bookmarkStart w:id="1245" w:name="bookmark1245"/>
      <w:r>
        <w:rPr>
          <w:color w:val="000000"/>
          <w:spacing w:val="0"/>
          <w:w w:val="100"/>
          <w:position w:val="0"/>
        </w:rPr>
        <w:t>8</w:t>
      </w:r>
      <w:bookmarkEnd w:id="1244"/>
      <w:r>
        <w:rPr>
          <w:color w:val="000000"/>
          <w:spacing w:val="0"/>
          <w:w w:val="100"/>
          <w:position w:val="0"/>
        </w:rPr>
        <w:t>）</w:t>
        <w:tab/>
        <w:t>转移其他应收款且继续涉入形成的资产、负债金额</w:t>
      </w:r>
      <w:bookmarkEnd w:id="1242"/>
      <w:bookmarkEnd w:id="1243"/>
      <w:bookmarkEnd w:id="1245"/>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本期本公司不存在转移其他应收款且继续涉入形成的资产、负债情况。</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46" w:name="bookmark1246"/>
      <w:bookmarkStart w:id="1247" w:name="bookmark1247"/>
      <w:bookmarkStart w:id="1248" w:name="bookmark1248"/>
      <w:bookmarkStart w:id="1249" w:name="bookmark1249"/>
      <w:r>
        <w:rPr>
          <w:color w:val="000000"/>
          <w:spacing w:val="0"/>
          <w:w w:val="100"/>
          <w:position w:val="0"/>
        </w:rPr>
        <w:t>9</w:t>
      </w:r>
      <w:bookmarkEnd w:id="1248"/>
      <w:r>
        <w:rPr>
          <w:color w:val="000000"/>
          <w:spacing w:val="0"/>
          <w:w w:val="100"/>
          <w:position w:val="0"/>
        </w:rPr>
        <w:t>、存货</w:t>
      </w:r>
      <w:bookmarkEnd w:id="1246"/>
      <w:bookmarkEnd w:id="1247"/>
      <w:bookmarkEnd w:id="1249"/>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color w:val="000000"/>
          <w:spacing w:val="0"/>
          <w:w w:val="100"/>
          <w:position w:val="0"/>
        </w:rPr>
        <w:t>1）存货分类</w:t>
      </w:r>
      <w:bookmarkEnd w:id="1250"/>
      <w:bookmarkEnd w:id="1251"/>
      <w:bookmarkEnd w:id="1253"/>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或合同履约成 本减值准备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或合同履约成 本减值准备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26,385,517.7</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6, 886, </w:t>
            </w:r>
            <w:r>
              <w:rPr>
                <w:color w:val="000000"/>
                <w:spacing w:val="0"/>
                <w:w w:val="100"/>
                <w:position w:val="0"/>
                <w:sz w:val="16"/>
                <w:szCs w:val="16"/>
              </w:rPr>
              <w:t xml:space="preserve">647.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19,498, </w:t>
            </w:r>
            <w:r>
              <w:rPr>
                <w:color w:val="000000"/>
                <w:spacing w:val="0"/>
                <w:w w:val="100"/>
                <w:position w:val="0"/>
                <w:sz w:val="16"/>
                <w:szCs w:val="16"/>
              </w:rPr>
              <w:t>869.9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24, </w:t>
            </w:r>
            <w:r>
              <w:rPr>
                <w:color w:val="000000"/>
                <w:spacing w:val="0"/>
                <w:w w:val="100"/>
                <w:position w:val="0"/>
                <w:sz w:val="16"/>
                <w:szCs w:val="16"/>
              </w:rPr>
              <w:t>869,586.6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3,950,714.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20,918, </w:t>
            </w:r>
            <w:r>
              <w:rPr>
                <w:color w:val="000000"/>
                <w:spacing w:val="0"/>
                <w:w w:val="100"/>
                <w:position w:val="0"/>
                <w:sz w:val="16"/>
                <w:szCs w:val="16"/>
              </w:rPr>
              <w:t xml:space="preserve">872. </w:t>
            </w:r>
            <w:r>
              <w:rPr>
                <w:color w:val="000000"/>
                <w:spacing w:val="0"/>
                <w:w w:val="100"/>
                <w:position w:val="0"/>
                <w:sz w:val="16"/>
                <w:szCs w:val="16"/>
              </w:rPr>
              <w:t>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8, </w:t>
            </w:r>
            <w:r>
              <w:rPr>
                <w:color w:val="000000"/>
                <w:spacing w:val="0"/>
                <w:w w:val="100"/>
                <w:position w:val="0"/>
                <w:sz w:val="16"/>
                <w:szCs w:val="16"/>
              </w:rPr>
              <w:t xml:space="preserve">106,516.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8, </w:t>
            </w:r>
            <w:r>
              <w:rPr>
                <w:color w:val="000000"/>
                <w:spacing w:val="0"/>
                <w:w w:val="100"/>
                <w:position w:val="0"/>
                <w:sz w:val="16"/>
                <w:szCs w:val="16"/>
              </w:rPr>
              <w:t>106,516.46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3,000,810.96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3,000,810. </w:t>
            </w:r>
            <w:r>
              <w:rPr>
                <w:color w:val="000000"/>
                <w:spacing w:val="0"/>
                <w:w w:val="100"/>
                <w:position w:val="0"/>
                <w:sz w:val="16"/>
                <w:szCs w:val="16"/>
              </w:rPr>
              <w:t>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26, 878, </w:t>
            </w:r>
            <w:r>
              <w:rPr>
                <w:color w:val="000000"/>
                <w:spacing w:val="0"/>
                <w:w w:val="100"/>
                <w:position w:val="0"/>
                <w:sz w:val="16"/>
                <w:szCs w:val="16"/>
              </w:rPr>
              <w:t xml:space="preserve">135. </w:t>
            </w:r>
            <w:r>
              <w:rPr>
                <w:color w:val="000000"/>
                <w:spacing w:val="0"/>
                <w:w w:val="100"/>
                <w:position w:val="0"/>
                <w:sz w:val="16"/>
                <w:szCs w:val="16"/>
              </w:rPr>
              <w:t>0</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6, 059, </w:t>
            </w:r>
            <w:r>
              <w:rPr>
                <w:color w:val="000000"/>
                <w:spacing w:val="0"/>
                <w:w w:val="100"/>
                <w:position w:val="0"/>
                <w:sz w:val="16"/>
                <w:szCs w:val="16"/>
              </w:rPr>
              <w:t xml:space="preserve">881.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20,818,253.3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24, </w:t>
            </w:r>
            <w:r>
              <w:rPr>
                <w:color w:val="000000"/>
                <w:spacing w:val="0"/>
                <w:w w:val="100"/>
                <w:position w:val="0"/>
                <w:sz w:val="16"/>
                <w:szCs w:val="16"/>
              </w:rPr>
              <w:t>401,639.9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2, 055, </w:t>
            </w:r>
            <w:r>
              <w:rPr>
                <w:color w:val="000000"/>
                <w:spacing w:val="0"/>
                <w:w w:val="100"/>
                <w:position w:val="0"/>
                <w:sz w:val="16"/>
                <w:szCs w:val="16"/>
              </w:rPr>
              <w:t xml:space="preserve">054.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22,346,585. </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48,016,200.7</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519, </w:t>
            </w:r>
            <w:r>
              <w:rPr>
                <w:color w:val="000000"/>
                <w:spacing w:val="0"/>
                <w:w w:val="100"/>
                <w:position w:val="0"/>
                <w:sz w:val="16"/>
                <w:szCs w:val="16"/>
              </w:rPr>
              <w:t xml:space="preserve">775.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47,496,425.0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27,364, </w:t>
            </w:r>
            <w:r>
              <w:rPr>
                <w:color w:val="000000"/>
                <w:spacing w:val="0"/>
                <w:w w:val="100"/>
                <w:position w:val="0"/>
                <w:sz w:val="16"/>
                <w:szCs w:val="16"/>
              </w:rPr>
              <w:t>950.5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371,586.78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26, 993, </w:t>
            </w:r>
            <w:r>
              <w:rPr>
                <w:color w:val="000000"/>
                <w:spacing w:val="0"/>
                <w:w w:val="100"/>
                <w:position w:val="0"/>
                <w:sz w:val="16"/>
                <w:szCs w:val="16"/>
              </w:rPr>
              <w:t xml:space="preserve">363. </w:t>
            </w:r>
            <w:r>
              <w:rPr>
                <w:color w:val="000000"/>
                <w:spacing w:val="0"/>
                <w:w w:val="100"/>
                <w:position w:val="0"/>
                <w:sz w:val="16"/>
                <w:szCs w:val="16"/>
              </w:rPr>
              <w:t>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23,500,014. </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23,500,014. </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7, 929, </w:t>
            </w:r>
            <w:r>
              <w:rPr>
                <w:color w:val="000000"/>
                <w:spacing w:val="0"/>
                <w:w w:val="100"/>
                <w:position w:val="0"/>
                <w:sz w:val="16"/>
                <w:szCs w:val="16"/>
              </w:rPr>
              <w:t xml:space="preserve">268.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7, 929, </w:t>
            </w:r>
            <w:r>
              <w:rPr>
                <w:color w:val="000000"/>
                <w:spacing w:val="0"/>
                <w:w w:val="100"/>
                <w:position w:val="0"/>
                <w:sz w:val="16"/>
                <w:szCs w:val="16"/>
              </w:rPr>
              <w:t xml:space="preserve">268. </w:t>
            </w:r>
            <w:r>
              <w:rPr>
                <w:color w:val="000000"/>
                <w:spacing w:val="0"/>
                <w:w w:val="100"/>
                <w:position w:val="0"/>
                <w:sz w:val="16"/>
                <w:szCs w:val="16"/>
              </w:rPr>
              <w:t>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 xml:space="preserve">545,827.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3, </w:t>
            </w:r>
            <w:r>
              <w:rPr>
                <w:color w:val="000000"/>
                <w:spacing w:val="0"/>
                <w:w w:val="100"/>
                <w:position w:val="0"/>
                <w:sz w:val="16"/>
                <w:szCs w:val="16"/>
              </w:rPr>
              <w:t xml:space="preserve">139.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6"/>
                <w:szCs w:val="16"/>
              </w:rPr>
              <w:t xml:space="preserve">542, </w:t>
            </w:r>
            <w:r>
              <w:rPr>
                <w:color w:val="000000"/>
                <w:spacing w:val="0"/>
                <w:w w:val="100"/>
                <w:position w:val="0"/>
                <w:sz w:val="16"/>
                <w:szCs w:val="16"/>
              </w:rPr>
              <w:t xml:space="preserve">688.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6"/>
                <w:szCs w:val="16"/>
              </w:rPr>
              <w:t xml:space="preserve">646, </w:t>
            </w:r>
            <w:r>
              <w:rPr>
                <w:color w:val="000000"/>
                <w:spacing w:val="0"/>
                <w:w w:val="100"/>
                <w:position w:val="0"/>
                <w:sz w:val="16"/>
                <w:szCs w:val="16"/>
              </w:rPr>
              <w:t xml:space="preserve">303.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w:t>
            </w:r>
            <w:r>
              <w:rPr>
                <w:color w:val="000000"/>
                <w:spacing w:val="0"/>
                <w:w w:val="100"/>
                <w:position w:val="0"/>
                <w:sz w:val="16"/>
                <w:szCs w:val="16"/>
              </w:rPr>
              <w:t xml:space="preserve">139.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6"/>
                <w:szCs w:val="16"/>
              </w:rPr>
              <w:t xml:space="preserve">643, </w:t>
            </w:r>
            <w:r>
              <w:rPr>
                <w:color w:val="000000"/>
                <w:spacing w:val="0"/>
                <w:w w:val="100"/>
                <w:position w:val="0"/>
                <w:sz w:val="16"/>
                <w:szCs w:val="16"/>
              </w:rPr>
              <w:t xml:space="preserve">164. </w:t>
            </w:r>
            <w:r>
              <w:rPr>
                <w:color w:val="000000"/>
                <w:spacing w:val="0"/>
                <w:w w:val="100"/>
                <w:position w:val="0"/>
                <w:sz w:val="16"/>
                <w:szCs w:val="16"/>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3, 398, </w:t>
            </w:r>
            <w:r>
              <w:rPr>
                <w:color w:val="000000"/>
                <w:spacing w:val="0"/>
                <w:w w:val="100"/>
                <w:position w:val="0"/>
                <w:sz w:val="16"/>
                <w:szCs w:val="16"/>
              </w:rPr>
              <w:t xml:space="preserve">888.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3, 398, </w:t>
            </w:r>
            <w:r>
              <w:rPr>
                <w:color w:val="000000"/>
                <w:spacing w:val="0"/>
                <w:w w:val="100"/>
                <w:position w:val="0"/>
                <w:sz w:val="16"/>
                <w:szCs w:val="16"/>
              </w:rPr>
              <w:t xml:space="preserve">888.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1,633,619.33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1,633,619.33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136, </w:t>
            </w:r>
            <w:r>
              <w:rPr>
                <w:color w:val="000000"/>
                <w:spacing w:val="0"/>
                <w:w w:val="100"/>
                <w:position w:val="0"/>
                <w:sz w:val="16"/>
                <w:szCs w:val="16"/>
              </w:rPr>
              <w:t>831,099.</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13,469,444.4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123,361,655.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89, 846, </w:t>
            </w:r>
            <w:r>
              <w:rPr>
                <w:color w:val="000000"/>
                <w:spacing w:val="0"/>
                <w:w w:val="100"/>
                <w:position w:val="0"/>
                <w:sz w:val="16"/>
                <w:szCs w:val="16"/>
              </w:rPr>
              <w:t xml:space="preserve">179. </w:t>
            </w:r>
            <w:r>
              <w:rPr>
                <w:color w:val="000000"/>
                <w:spacing w:val="0"/>
                <w:w w:val="100"/>
                <w:position w:val="0"/>
                <w:sz w:val="16"/>
                <w:szCs w:val="16"/>
              </w:rPr>
              <w:t>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6, 380, </w:t>
            </w:r>
            <w:r>
              <w:rPr>
                <w:color w:val="000000"/>
                <w:spacing w:val="0"/>
                <w:w w:val="100"/>
                <w:position w:val="0"/>
                <w:sz w:val="16"/>
                <w:szCs w:val="16"/>
              </w:rPr>
              <w:t xml:space="preserve">494. </w:t>
            </w: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6"/>
                <w:szCs w:val="16"/>
              </w:rPr>
              <w:t xml:space="preserve">83, 465, </w:t>
            </w:r>
            <w:r>
              <w:rPr>
                <w:color w:val="000000"/>
                <w:spacing w:val="0"/>
                <w:w w:val="100"/>
                <w:position w:val="0"/>
                <w:sz w:val="16"/>
                <w:szCs w:val="16"/>
              </w:rPr>
              <w:t xml:space="preserve">684. </w:t>
            </w:r>
            <w:r>
              <w:rPr>
                <w:color w:val="000000"/>
                <w:spacing w:val="0"/>
                <w:w w:val="100"/>
                <w:position w:val="0"/>
                <w:sz w:val="16"/>
                <w:szCs w:val="16"/>
              </w:rPr>
              <w:t>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color w:val="000000"/>
          <w:spacing w:val="0"/>
          <w:w w:val="100"/>
          <w:position w:val="0"/>
        </w:rPr>
        <w:t>2）存货跌价准备和合同履约成本减值准备</w:t>
      </w:r>
      <w:bookmarkEnd w:id="1254"/>
      <w:bookmarkEnd w:id="1255"/>
      <w:bookmarkEnd w:id="12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291"/>
        <w:gridCol w:w="145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3,950,714.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3, 026, </w:t>
            </w:r>
            <w:r>
              <w:rPr>
                <w:color w:val="000000"/>
                <w:spacing w:val="0"/>
                <w:w w:val="100"/>
                <w:position w:val="0"/>
                <w:sz w:val="16"/>
                <w:szCs w:val="16"/>
              </w:rPr>
              <w:t xml:space="preserve">455.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90,521.81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6, 886, </w:t>
            </w:r>
            <w:r>
              <w:rPr>
                <w:color w:val="000000"/>
                <w:spacing w:val="0"/>
                <w:w w:val="100"/>
                <w:position w:val="0"/>
                <w:sz w:val="16"/>
                <w:szCs w:val="16"/>
              </w:rPr>
              <w:t xml:space="preserve">647. </w:t>
            </w:r>
            <w:r>
              <w:rPr>
                <w:color w:val="000000"/>
                <w:spacing w:val="0"/>
                <w:w w:val="100"/>
                <w:position w:val="0"/>
                <w:sz w:val="16"/>
                <w:szCs w:val="16"/>
              </w:rPr>
              <w:t>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2, 055, </w:t>
            </w:r>
            <w:r>
              <w:rPr>
                <w:color w:val="000000"/>
                <w:spacing w:val="0"/>
                <w:w w:val="100"/>
                <w:position w:val="0"/>
                <w:sz w:val="16"/>
                <w:szCs w:val="16"/>
              </w:rPr>
              <w:t xml:space="preserve">054.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4, </w:t>
            </w:r>
            <w:r>
              <w:rPr>
                <w:color w:val="000000"/>
                <w:spacing w:val="0"/>
                <w:w w:val="100"/>
                <w:position w:val="0"/>
                <w:sz w:val="16"/>
                <w:szCs w:val="16"/>
              </w:rPr>
              <w:t xml:space="preserve">871,467.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6"/>
                <w:szCs w:val="16"/>
              </w:rPr>
              <w:t xml:space="preserve">866, </w:t>
            </w:r>
            <w:r>
              <w:rPr>
                <w:color w:val="000000"/>
                <w:spacing w:val="0"/>
                <w:w w:val="100"/>
                <w:position w:val="0"/>
                <w:sz w:val="16"/>
                <w:szCs w:val="16"/>
              </w:rPr>
              <w:t xml:space="preserve">640.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6, 059, </w:t>
            </w:r>
            <w:r>
              <w:rPr>
                <w:color w:val="000000"/>
                <w:spacing w:val="0"/>
                <w:w w:val="100"/>
                <w:position w:val="0"/>
                <w:sz w:val="16"/>
                <w:szCs w:val="16"/>
              </w:rPr>
              <w:t xml:space="preserve">881. </w:t>
            </w:r>
            <w:r>
              <w:rPr>
                <w:color w:val="000000"/>
                <w:spacing w:val="0"/>
                <w:w w:val="100"/>
                <w:position w:val="0"/>
                <w:sz w:val="16"/>
                <w:szCs w:val="16"/>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 xml:space="preserve">371,586.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158, </w:t>
            </w:r>
            <w:r>
              <w:rPr>
                <w:color w:val="000000"/>
                <w:spacing w:val="0"/>
                <w:w w:val="100"/>
                <w:position w:val="0"/>
                <w:sz w:val="16"/>
                <w:szCs w:val="16"/>
              </w:rPr>
              <w:t xml:space="preserve">024.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 </w:t>
            </w:r>
            <w:r>
              <w:rPr>
                <w:color w:val="000000"/>
                <w:spacing w:val="0"/>
                <w:w w:val="100"/>
                <w:position w:val="0"/>
                <w:sz w:val="16"/>
                <w:szCs w:val="16"/>
              </w:rPr>
              <w:t>835.</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519,775.69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3, </w:t>
            </w:r>
            <w:r>
              <w:rPr>
                <w:color w:val="000000"/>
                <w:spacing w:val="0"/>
                <w:w w:val="100"/>
                <w:position w:val="0"/>
                <w:sz w:val="16"/>
                <w:szCs w:val="16"/>
              </w:rPr>
              <w:t xml:space="preserve">139.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w:t>
            </w:r>
            <w:r>
              <w:rPr>
                <w:color w:val="000000"/>
                <w:spacing w:val="0"/>
                <w:w w:val="100"/>
                <w:position w:val="0"/>
                <w:sz w:val="16"/>
                <w:szCs w:val="16"/>
              </w:rPr>
              <w:t xml:space="preserve">139. </w:t>
            </w:r>
            <w:r>
              <w:rPr>
                <w:color w:val="000000"/>
                <w:spacing w:val="0"/>
                <w:w w:val="100"/>
                <w:position w:val="0"/>
                <w:sz w:val="16"/>
                <w:szCs w:val="16"/>
              </w:rPr>
              <w:t>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6"/>
                <w:szCs w:val="16"/>
              </w:rPr>
              <w:t xml:space="preserve">6, 380, </w:t>
            </w:r>
            <w:r>
              <w:rPr>
                <w:color w:val="000000"/>
                <w:spacing w:val="0"/>
                <w:w w:val="100"/>
                <w:position w:val="0"/>
                <w:sz w:val="16"/>
                <w:szCs w:val="16"/>
              </w:rPr>
              <w:t xml:space="preserve">494.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8, 055, </w:t>
            </w:r>
            <w:r>
              <w:rPr>
                <w:color w:val="000000"/>
                <w:spacing w:val="0"/>
                <w:w w:val="100"/>
                <w:position w:val="0"/>
                <w:sz w:val="16"/>
                <w:szCs w:val="16"/>
              </w:rPr>
              <w:t xml:space="preserve">946. </w:t>
            </w:r>
            <w:r>
              <w:rPr>
                <w:color w:val="000000"/>
                <w:spacing w:val="0"/>
                <w:w w:val="100"/>
                <w:position w:val="0"/>
                <w:sz w:val="16"/>
                <w:szCs w:val="16"/>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966, </w:t>
            </w:r>
            <w:r>
              <w:rPr>
                <w:color w:val="000000"/>
                <w:spacing w:val="0"/>
                <w:w w:val="100"/>
                <w:position w:val="0"/>
                <w:sz w:val="16"/>
                <w:szCs w:val="16"/>
              </w:rPr>
              <w:t>997.</w:t>
            </w: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13,469, </w:t>
            </w:r>
            <w:r>
              <w:rPr>
                <w:color w:val="000000"/>
                <w:spacing w:val="0"/>
                <w:w w:val="100"/>
                <w:position w:val="0"/>
                <w:sz w:val="16"/>
                <w:szCs w:val="16"/>
              </w:rPr>
              <w:t xml:space="preserve">444. </w:t>
            </w:r>
            <w:r>
              <w:rPr>
                <w:color w:val="000000"/>
                <w:spacing w:val="0"/>
                <w:w w:val="100"/>
                <w:position w:val="0"/>
                <w:sz w:val="16"/>
                <w:szCs w:val="16"/>
              </w:rPr>
              <w:t>40</w:t>
            </w:r>
          </w:p>
        </w:tc>
      </w:tr>
    </w:tbl>
    <w:p>
      <w:pPr>
        <w:widowControl w:val="0"/>
        <w:spacing w:after="33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color w:val="000000"/>
          <w:spacing w:val="0"/>
          <w:w w:val="100"/>
          <w:position w:val="0"/>
        </w:rPr>
        <w:t>3）</w:t>
        <w:tab/>
        <w:t>存货期末余额含有借款费用资本化金额的说明</w:t>
      </w:r>
      <w:bookmarkEnd w:id="1258"/>
      <w:bookmarkEnd w:id="1259"/>
      <w:bookmarkEnd w:id="1261"/>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本公司存货期末余额中无借款费用资本化金额。</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color w:val="000000"/>
          <w:spacing w:val="0"/>
          <w:w w:val="100"/>
          <w:position w:val="0"/>
        </w:rPr>
        <w:t>4）</w:t>
        <w:tab/>
        <w:t>合同履约成本本期摊销金额的说明</w:t>
      </w:r>
      <w:bookmarkEnd w:id="1262"/>
      <w:bookmarkEnd w:id="1263"/>
      <w:bookmarkEnd w:id="1265"/>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产品实现销售</w:t>
      </w:r>
    </w:p>
    <w:p>
      <w:pPr>
        <w:pStyle w:val="Style28"/>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1</w:t>
      </w:r>
      <w:bookmarkEnd w:id="1268"/>
      <w:r>
        <w:rPr>
          <w:color w:val="000000"/>
          <w:spacing w:val="0"/>
          <w:w w:val="100"/>
          <w:position w:val="0"/>
        </w:rPr>
        <w:t>0、合同资产</w:t>
      </w:r>
      <w:bookmarkEnd w:id="1266"/>
      <w:bookmarkEnd w:id="1267"/>
      <w:bookmarkEnd w:id="126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3547"/>
        <w:gridCol w:w="38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141"/>
        <w:gridCol w:w="1195"/>
        <w:gridCol w:w="1200"/>
        <w:gridCol w:w="1152"/>
        <w:gridCol w:w="1368"/>
        <w:gridCol w:w="1195"/>
        <w:gridCol w:w="13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948,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23,415.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924, </w:t>
            </w:r>
            <w:r>
              <w:rPr>
                <w:color w:val="000000"/>
                <w:spacing w:val="0"/>
                <w:w w:val="100"/>
                <w:position w:val="0"/>
                <w:sz w:val="16"/>
                <w:szCs w:val="16"/>
              </w:rPr>
              <w:t xml:space="preserve">584.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2,161,320.75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108, </w:t>
            </w:r>
            <w:r>
              <w:rPr>
                <w:color w:val="000000"/>
                <w:spacing w:val="0"/>
                <w:w w:val="100"/>
                <w:position w:val="0"/>
                <w:sz w:val="16"/>
                <w:szCs w:val="16"/>
              </w:rPr>
              <w:t xml:space="preserve">066.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2,053,254.71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948,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23,415. </w:t>
            </w: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924, </w:t>
            </w:r>
            <w:r>
              <w:rPr>
                <w:color w:val="000000"/>
                <w:spacing w:val="0"/>
                <w:w w:val="100"/>
                <w:position w:val="0"/>
                <w:sz w:val="16"/>
                <w:szCs w:val="16"/>
              </w:rPr>
              <w:t xml:space="preserve">584.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2,161,320.75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108, </w:t>
            </w:r>
            <w:r>
              <w:rPr>
                <w:color w:val="000000"/>
                <w:spacing w:val="0"/>
                <w:w w:val="100"/>
                <w:position w:val="0"/>
                <w:sz w:val="16"/>
                <w:szCs w:val="16"/>
              </w:rPr>
              <w:t xml:space="preserve">066. </w:t>
            </w:r>
            <w:r>
              <w:rPr>
                <w:color w:val="000000"/>
                <w:spacing w:val="0"/>
                <w:w w:val="100"/>
                <w:position w:val="0"/>
                <w:sz w:val="16"/>
                <w:szCs w:val="16"/>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2,053,254.71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6"/>
                <w:szCs w:val="16"/>
              </w:rPr>
              <w:t>23,415.60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108, </w:t>
            </w:r>
            <w:r>
              <w:rPr>
                <w:color w:val="000000"/>
                <w:spacing w:val="0"/>
                <w:w w:val="100"/>
                <w:position w:val="0"/>
                <w:sz w:val="16"/>
                <w:szCs w:val="16"/>
              </w:rPr>
              <w:t xml:space="preserve">066.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6"/>
                <w:szCs w:val="16"/>
              </w:rPr>
              <w:t>23,415.60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108, </w:t>
            </w:r>
            <w:r>
              <w:rPr>
                <w:color w:val="000000"/>
                <w:spacing w:val="0"/>
                <w:w w:val="100"/>
                <w:position w:val="0"/>
                <w:sz w:val="16"/>
                <w:szCs w:val="16"/>
              </w:rPr>
              <w:t xml:space="preserve">066. </w:t>
            </w: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1</w:t>
      </w:r>
      <w:bookmarkEnd w:id="1272"/>
      <w:r>
        <w:rPr>
          <w:color w:val="000000"/>
          <w:spacing w:val="0"/>
          <w:w w:val="100"/>
          <w:position w:val="0"/>
        </w:rPr>
        <w:t>1、持有待售资产</w:t>
      </w:r>
      <w:bookmarkEnd w:id="1270"/>
      <w:bookmarkEnd w:id="1271"/>
      <w:bookmarkEnd w:id="1273"/>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1</w:t>
      </w:r>
      <w:bookmarkEnd w:id="1276"/>
      <w:r>
        <w:rPr>
          <w:color w:val="000000"/>
          <w:spacing w:val="0"/>
          <w:w w:val="100"/>
          <w:position w:val="0"/>
        </w:rPr>
        <w:t>2、一年内到期的非流动资产</w:t>
      </w:r>
      <w:bookmarkEnd w:id="1274"/>
      <w:bookmarkEnd w:id="1275"/>
      <w:bookmarkEnd w:id="1277"/>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重要的债权投资/其他债权投资</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1</w:t>
      </w:r>
      <w:bookmarkEnd w:id="1280"/>
      <w:r>
        <w:rPr>
          <w:color w:val="000000"/>
          <w:spacing w:val="0"/>
          <w:w w:val="100"/>
          <w:position w:val="0"/>
        </w:rPr>
        <w:t>3、其他流动资产</w:t>
      </w:r>
      <w:bookmarkEnd w:id="1278"/>
      <w:bookmarkEnd w:id="1279"/>
      <w:bookmarkEnd w:id="1281"/>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待抵扣及待认证进项税额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248, </w:t>
            </w:r>
            <w:r>
              <w:rPr>
                <w:color w:val="000000"/>
                <w:spacing w:val="0"/>
                <w:w w:val="100"/>
                <w:position w:val="0"/>
                <w:sz w:val="16"/>
                <w:szCs w:val="16"/>
              </w:rPr>
              <w:t xml:space="preserve">648.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115,034.31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1,863,207.54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518, </w:t>
            </w:r>
            <w:r>
              <w:rPr>
                <w:color w:val="000000"/>
                <w:spacing w:val="0"/>
                <w:w w:val="100"/>
                <w:position w:val="0"/>
                <w:sz w:val="16"/>
                <w:szCs w:val="16"/>
              </w:rPr>
              <w:t xml:space="preserve">867. </w:t>
            </w:r>
            <w:r>
              <w:rPr>
                <w:color w:val="000000"/>
                <w:spacing w:val="0"/>
                <w:w w:val="100"/>
                <w:position w:val="0"/>
                <w:sz w:val="16"/>
                <w:szCs w:val="16"/>
              </w:rPr>
              <w:t>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225,667.09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524. </w:t>
            </w:r>
            <w:r>
              <w:rPr>
                <w:color w:val="000000"/>
                <w:spacing w:val="0"/>
                <w:w w:val="100"/>
                <w:position w:val="0"/>
                <w:sz w:val="16"/>
                <w:szCs w:val="16"/>
              </w:rPr>
              <w:t>38</w:t>
            </w:r>
          </w:p>
        </w:tc>
      </w:tr>
    </w:tbl>
    <w:p>
      <w:pPr>
        <w:spacing w:lineRule="exact" w:line="1"/>
        <w:rPr>
          <w:sz w:val="2"/>
          <w:szCs w:val="2"/>
        </w:rPr>
      </w:pPr>
      <w:r>
        <w:br w:type="page"/>
      </w:r>
    </w:p>
    <w:p>
      <w:pPr>
        <w:pStyle w:val="Style25"/>
        <w:keepNext w:val="0"/>
        <w:keepLines w:val="0"/>
        <w:widowControl w:val="0"/>
        <w:shd w:val="clear" w:color="auto" w:fill="auto"/>
        <w:tabs>
          <w:tab w:pos="5083" w:val="left"/>
          <w:tab w:pos="8453" w:val="left"/>
        </w:tabs>
        <w:bidi w:val="0"/>
        <w:spacing w:before="0" w:after="220" w:line="240" w:lineRule="auto"/>
        <w:ind w:left="0" w:right="0" w:firstLine="0"/>
        <w:jc w:val="center"/>
      </w:pPr>
      <w:r>
        <w:rPr>
          <w:color w:val="000000"/>
          <w:spacing w:val="0"/>
          <w:w w:val="100"/>
          <w:position w:val="0"/>
        </w:rPr>
        <w:t>合计</w:t>
        <w:tab/>
      </w:r>
      <w:r>
        <w:rPr>
          <w:color w:val="000000"/>
          <w:spacing w:val="0"/>
          <w:w w:val="100"/>
          <w:position w:val="0"/>
          <w:sz w:val="16"/>
          <w:szCs w:val="16"/>
        </w:rPr>
        <w:t>2,337,</w:t>
      </w:r>
      <w:r>
        <w:rPr>
          <w:color w:val="000000"/>
          <w:spacing w:val="0"/>
          <w:w w:val="100"/>
          <w:position w:val="0"/>
          <w:sz w:val="16"/>
          <w:szCs w:val="16"/>
        </w:rPr>
        <w:t xml:space="preserve">523. </w:t>
      </w:r>
      <w:r>
        <w:rPr>
          <w:color w:val="000000"/>
          <w:spacing w:val="0"/>
          <w:w w:val="100"/>
          <w:position w:val="0"/>
          <w:sz w:val="16"/>
          <w:szCs w:val="16"/>
        </w:rPr>
        <w:t>54</w:t>
        <w:tab/>
        <w:t>634,</w:t>
      </w:r>
      <w:r>
        <w:rPr>
          <w:color w:val="000000"/>
          <w:spacing w:val="0"/>
          <w:w w:val="100"/>
          <w:position w:val="0"/>
          <w:sz w:val="16"/>
          <w:szCs w:val="16"/>
        </w:rPr>
        <w:t xml:space="preserve">426. </w:t>
      </w:r>
      <w:r>
        <w:rPr>
          <w:color w:val="000000"/>
          <w:spacing w:val="0"/>
          <w:w w:val="100"/>
          <w:position w:val="0"/>
          <w:sz w:val="16"/>
          <w:szCs w:val="16"/>
        </w:rPr>
        <w:t>60</w:t>
      </w: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282" w:name="bookmark1282"/>
      <w:bookmarkStart w:id="1283" w:name="bookmark1283"/>
      <w:bookmarkStart w:id="1284" w:name="bookmark1284"/>
      <w:bookmarkStart w:id="1285" w:name="bookmark1285"/>
      <w:r>
        <w:rPr>
          <w:color w:val="000000"/>
          <w:spacing w:val="0"/>
          <w:w w:val="100"/>
          <w:position w:val="0"/>
        </w:rPr>
        <w:t>1</w:t>
      </w:r>
      <w:bookmarkEnd w:id="1284"/>
      <w:r>
        <w:rPr>
          <w:color w:val="000000"/>
          <w:spacing w:val="0"/>
          <w:w w:val="100"/>
          <w:position w:val="0"/>
        </w:rPr>
        <w:t>4、债权投资</w:t>
      </w:r>
      <w:bookmarkEnd w:id="1282"/>
      <w:bookmarkEnd w:id="1283"/>
      <w:bookmarkEnd w:id="1285"/>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547"/>
        <w:gridCol w:w="1651"/>
        <w:gridCol w:w="1901"/>
        <w:gridCol w:w="221"/>
        <w:gridCol w:w="2054"/>
        <w:gridCol w:w="189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339" w:val="left"/>
                <w:tab w:pos="2722" w:val="left"/>
              </w:tabs>
              <w:bidi w:val="0"/>
              <w:spacing w:before="0" w:after="0" w:line="240" w:lineRule="auto"/>
              <w:ind w:left="0" w:right="0" w:firstLine="0"/>
              <w:jc w:val="center"/>
            </w:pPr>
            <w:r>
              <w:rPr>
                <w:color w:val="000000"/>
                <w:spacing w:val="0"/>
                <w:w w:val="100"/>
                <w:position w:val="0"/>
              </w:rPr>
              <w:t>账面余额</w:t>
              <w:tab/>
              <w:t>减值准备</w:t>
              <w:tab/>
              <w:t>账面价值</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339" w:val="left"/>
                <w:tab w:pos="2702" w:val="left"/>
              </w:tabs>
              <w:bidi w:val="0"/>
              <w:spacing w:before="0" w:after="0" w:line="240" w:lineRule="auto"/>
              <w:ind w:left="0" w:right="0" w:firstLine="0"/>
              <w:jc w:val="center"/>
            </w:pPr>
            <w:r>
              <w:rPr>
                <w:color w:val="000000"/>
                <w:spacing w:val="0"/>
                <w:w w:val="100"/>
                <w:position w:val="0"/>
              </w:rPr>
              <w:t>账面余额</w:t>
              <w:tab/>
              <w:t>减值准备</w:t>
              <w:tab/>
              <w:t>账面价值</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重要的债权投资</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073" w:val="left"/>
                <w:tab w:pos="3079" w:val="left"/>
              </w:tabs>
              <w:bidi w:val="0"/>
              <w:spacing w:before="0" w:after="0" w:line="240" w:lineRule="auto"/>
              <w:ind w:left="0" w:right="0" w:firstLine="300"/>
              <w:jc w:val="left"/>
            </w:pPr>
            <w:r>
              <w:rPr>
                <w:color w:val="000000"/>
                <w:spacing w:val="0"/>
                <w:w w:val="100"/>
                <w:position w:val="0"/>
              </w:rPr>
              <w:t>面值</w:t>
              <w:tab/>
              <w:t>票面利率实际利率</w:t>
              <w:tab/>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773" w:val="left"/>
              </w:tabs>
              <w:bidi w:val="0"/>
              <w:spacing w:before="0" w:after="0" w:line="240" w:lineRule="auto"/>
              <w:ind w:left="0" w:right="0" w:firstLine="0"/>
              <w:jc w:val="center"/>
            </w:pPr>
            <w:r>
              <w:rPr>
                <w:color w:val="000000"/>
                <w:spacing w:val="0"/>
                <w:w w:val="100"/>
                <w:position w:val="0"/>
              </w:rPr>
              <w:t>面值</w:t>
              <w:tab/>
              <w:t>票面利率</w:t>
            </w:r>
          </w:p>
        </w:tc>
        <w:tc>
          <w:tcPr>
            <w:tcBorders>
              <w:top w:val="single" w:sz="4"/>
              <w:right w:val="single" w:sz="4"/>
            </w:tcBorders>
            <w:shd w:val="clear" w:color="auto" w:fill="D3D3D3"/>
            <w:vAlign w:val="center"/>
          </w:tcPr>
          <w:p>
            <w:pPr>
              <w:pStyle w:val="Style2"/>
              <w:keepNext w:val="0"/>
              <w:keepLines w:val="0"/>
              <w:widowControl w:val="0"/>
              <w:shd w:val="clear" w:color="auto" w:fill="auto"/>
              <w:tabs>
                <w:tab w:pos="1042" w:val="left"/>
              </w:tabs>
              <w:bidi w:val="0"/>
              <w:spacing w:before="0" w:after="0" w:line="240" w:lineRule="auto"/>
              <w:ind w:left="0" w:right="0" w:firstLine="0"/>
              <w:jc w:val="left"/>
            </w:pPr>
            <w:r>
              <w:rPr>
                <w:color w:val="000000"/>
                <w:spacing w:val="0"/>
                <w:w w:val="100"/>
                <w:position w:val="0"/>
              </w:rPr>
              <w:t>实际利率</w:t>
              <w:tab/>
              <w:t>到期日</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 信用损失</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1</w:t>
      </w:r>
      <w:bookmarkEnd w:id="1288"/>
      <w:r>
        <w:rPr>
          <w:color w:val="000000"/>
          <w:spacing w:val="0"/>
          <w:w w:val="100"/>
          <w:position w:val="0"/>
        </w:rPr>
        <w:t>5、其他债权投资</w:t>
      </w:r>
      <w:bookmarkEnd w:id="1286"/>
      <w:bookmarkEnd w:id="1287"/>
      <w:bookmarkEnd w:id="1289"/>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619"/>
        <w:gridCol w:w="413"/>
        <w:gridCol w:w="1037"/>
        <w:gridCol w:w="1032"/>
        <w:gridCol w:w="1037"/>
        <w:gridCol w:w="307"/>
        <w:gridCol w:w="725"/>
        <w:gridCol w:w="1032"/>
        <w:gridCol w:w="1051"/>
        <w:gridCol w:w="1085"/>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累计在其 他综合收 益中确认 的损失准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54" w:hRule="exact"/>
        </w:trPr>
        <w:tc>
          <w:tcPr>
            <w:gridSpan w:val="11"/>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重要的其他债权投资</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73" w:val="left"/>
                <w:tab w:pos="2779" w:val="left"/>
              </w:tabs>
              <w:bidi w:val="0"/>
              <w:spacing w:before="0" w:after="0" w:line="240" w:lineRule="auto"/>
              <w:ind w:left="0" w:right="0" w:firstLine="0"/>
              <w:jc w:val="center"/>
            </w:pPr>
            <w:r>
              <w:rPr>
                <w:color w:val="000000"/>
                <w:spacing w:val="0"/>
                <w:w w:val="100"/>
                <w:position w:val="0"/>
              </w:rPr>
              <w:t>面值</w:t>
              <w:tab/>
              <w:t>票面利率实际利率</w:t>
              <w:tab/>
              <w:t>到期日</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73" w:val="left"/>
              </w:tabs>
              <w:bidi w:val="0"/>
              <w:spacing w:before="0" w:after="0" w:line="240" w:lineRule="auto"/>
              <w:ind w:left="0" w:right="0" w:firstLine="0"/>
              <w:jc w:val="right"/>
            </w:pPr>
            <w:r>
              <w:rPr>
                <w:color w:val="000000"/>
                <w:spacing w:val="0"/>
                <w:w w:val="100"/>
                <w:position w:val="0"/>
              </w:rPr>
              <w:t>面值</w:t>
              <w:tab/>
              <w:t>票面利率实际利率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到期日</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减值准备计提情况</w:t>
      </w: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90" w:name="bookmark1290"/>
      <w:bookmarkStart w:id="1291" w:name="bookmark1291"/>
      <w:bookmarkStart w:id="1292" w:name="bookmark1292"/>
      <w:bookmarkStart w:id="1293" w:name="bookmark1293"/>
      <w:r>
        <w:rPr>
          <w:color w:val="000000"/>
          <w:spacing w:val="0"/>
          <w:w w:val="100"/>
          <w:position w:val="0"/>
        </w:rPr>
        <w:t>1</w:t>
      </w:r>
      <w:bookmarkEnd w:id="1292"/>
      <w:r>
        <w:rPr>
          <w:color w:val="000000"/>
          <w:spacing w:val="0"/>
          <w:w w:val="100"/>
          <w:position w:val="0"/>
        </w:rPr>
        <w:t>6、长期应收款</w:t>
      </w:r>
      <w:bookmarkEnd w:id="1290"/>
      <w:bookmarkEnd w:id="1291"/>
      <w:bookmarkEnd w:id="1293"/>
    </w:p>
    <w:p>
      <w:pPr>
        <w:pStyle w:val="Style31"/>
        <w:keepNext/>
        <w:keepLines/>
        <w:widowControl w:val="0"/>
        <w:shd w:val="clear" w:color="auto" w:fill="auto"/>
        <w:bidi w:val="0"/>
        <w:spacing w:before="0" w:after="380" w:line="240" w:lineRule="auto"/>
        <w:ind w:left="0" w:right="0" w:firstLine="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color w:val="000000"/>
          <w:spacing w:val="0"/>
          <w:w w:val="100"/>
          <w:position w:val="0"/>
        </w:rPr>
        <w:t>1）长期应收款情况</w:t>
      </w:r>
      <w:bookmarkEnd w:id="1294"/>
      <w:bookmarkEnd w:id="1295"/>
      <w:bookmarkEnd w:id="129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color w:val="000000"/>
          <w:spacing w:val="0"/>
          <w:w w:val="100"/>
          <w:position w:val="0"/>
        </w:rPr>
        <w:t>2）</w:t>
        <w:tab/>
        <w:t>因金融资产转移而终止确认的长期应收款</w:t>
      </w:r>
      <w:bookmarkEnd w:id="1298"/>
      <w:bookmarkEnd w:id="1299"/>
      <w:bookmarkEnd w:id="1301"/>
    </w:p>
    <w:p>
      <w:pPr>
        <w:pStyle w:val="Style31"/>
        <w:keepNext/>
        <w:keepLines/>
        <w:widowControl w:val="0"/>
        <w:shd w:val="clear" w:color="auto" w:fill="auto"/>
        <w:tabs>
          <w:tab w:pos="493" w:val="left"/>
        </w:tabs>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color w:val="000000"/>
          <w:spacing w:val="0"/>
          <w:w w:val="100"/>
          <w:position w:val="0"/>
        </w:rPr>
        <w:t>3）</w:t>
        <w:tab/>
        <w:t>转移长期应收款且继续涉入形成的资产、负债金额</w:t>
      </w:r>
      <w:bookmarkEnd w:id="1302"/>
      <w:bookmarkEnd w:id="1303"/>
      <w:bookmarkEnd w:id="130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1</w:t>
      </w:r>
      <w:bookmarkEnd w:id="1308"/>
      <w:r>
        <w:rPr>
          <w:color w:val="000000"/>
          <w:spacing w:val="0"/>
          <w:w w:val="100"/>
          <w:position w:val="0"/>
        </w:rPr>
        <w:t>7、长期股权投资</w:t>
      </w:r>
      <w:bookmarkEnd w:id="1306"/>
      <w:bookmarkEnd w:id="1307"/>
      <w:bookmarkEnd w:id="1309"/>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额（账 面价 值）</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额（账 面价 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铜仁市 民生一 卡通有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510, 00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214, 40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724, 40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510, 00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214, 40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724, 40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六安市 民一卡 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980, 00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980, 03</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 xml:space="preserve">7. </w:t>
            </w:r>
            <w:r>
              <w:rPr>
                <w:color w:val="000000"/>
                <w:spacing w:val="0"/>
                <w:w w:val="100"/>
                <w:position w:val="0"/>
                <w:sz w:val="16"/>
                <w:szCs w:val="16"/>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980, 00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980, 03</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 xml:space="preserve">7. </w:t>
            </w:r>
            <w:r>
              <w:rPr>
                <w:color w:val="000000"/>
                <w:spacing w:val="0"/>
                <w:w w:val="100"/>
                <w:position w:val="0"/>
                <w:sz w:val="16"/>
                <w:szCs w:val="16"/>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1,490,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sz w:val="16"/>
                <w:szCs w:val="16"/>
              </w:rPr>
              <w:t>214, 44</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2. </w:t>
            </w:r>
            <w:r>
              <w:rPr>
                <w:color w:val="000000"/>
                <w:spacing w:val="0"/>
                <w:w w:val="100"/>
                <w:position w:val="0"/>
                <w:sz w:val="16"/>
                <w:szCs w:val="16"/>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1, 704,</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442.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160" w:line="312" w:lineRule="exact"/>
        <w:ind w:left="0" w:right="0" w:firstLine="0"/>
        <w:jc w:val="both"/>
      </w:pPr>
      <w:bookmarkStart w:id="1310" w:name="bookmark1310"/>
      <w:r>
        <w:rPr>
          <w:color w:val="000000"/>
          <w:spacing w:val="0"/>
          <w:w w:val="100"/>
          <w:position w:val="0"/>
        </w:rPr>
        <w:t>（</w:t>
      </w:r>
      <w:bookmarkEnd w:id="1310"/>
      <w:r>
        <w:rPr>
          <w:color w:val="000000"/>
          <w:spacing w:val="0"/>
          <w:w w:val="100"/>
          <w:position w:val="0"/>
        </w:rPr>
        <w:t>1）</w:t>
      </w:r>
      <w:r>
        <w:rPr>
          <w:color w:val="000000"/>
          <w:spacing w:val="0"/>
          <w:w w:val="100"/>
          <w:position w:val="0"/>
        </w:rPr>
        <w:t>本报告期内，本公司各项长期股权投资未出现可收回金额低于账面价值的情况，故未计提长期股权 投资减值准备。</w:t>
      </w:r>
    </w:p>
    <w:p>
      <w:pPr>
        <w:pStyle w:val="Style17"/>
        <w:keepNext w:val="0"/>
        <w:keepLines w:val="0"/>
        <w:widowControl w:val="0"/>
        <w:shd w:val="clear" w:color="auto" w:fill="auto"/>
        <w:bidi w:val="0"/>
        <w:spacing w:before="0" w:after="780" w:line="318" w:lineRule="exact"/>
        <w:ind w:left="0" w:right="0" w:firstLine="0"/>
        <w:jc w:val="both"/>
      </w:pPr>
      <w:bookmarkStart w:id="1311" w:name="bookmark1311"/>
      <w:r>
        <w:rPr>
          <w:color w:val="000000"/>
          <w:spacing w:val="0"/>
          <w:w w:val="100"/>
          <w:position w:val="0"/>
        </w:rPr>
        <w:t>（</w:t>
      </w:r>
      <w:bookmarkEnd w:id="1311"/>
      <w:r>
        <w:rPr>
          <w:color w:val="000000"/>
          <w:spacing w:val="0"/>
          <w:w w:val="100"/>
          <w:position w:val="0"/>
        </w:rPr>
        <w:t>2）</w:t>
      </w:r>
      <w:r>
        <w:rPr>
          <w:color w:val="000000"/>
          <w:spacing w:val="0"/>
          <w:w w:val="100"/>
          <w:position w:val="0"/>
        </w:rPr>
        <w:t>公司持有铜仁市民生一卡通有限公司</w:t>
      </w:r>
      <w:r>
        <w:rPr>
          <w:color w:val="000000"/>
          <w:spacing w:val="0"/>
          <w:w w:val="100"/>
          <w:position w:val="0"/>
        </w:rPr>
        <w:t>51%</w:t>
      </w:r>
      <w:r>
        <w:rPr>
          <w:color w:val="000000"/>
          <w:spacing w:val="0"/>
          <w:w w:val="100"/>
          <w:position w:val="0"/>
        </w:rPr>
        <w:t>股权，根据公司章程，公司设置董事会，董事会由</w:t>
      </w:r>
      <w:r>
        <w:rPr>
          <w:color w:val="000000"/>
          <w:spacing w:val="0"/>
          <w:w w:val="100"/>
          <w:position w:val="0"/>
        </w:rPr>
        <w:t>3</w:t>
      </w:r>
      <w:r>
        <w:rPr>
          <w:color w:val="000000"/>
          <w:spacing w:val="0"/>
          <w:w w:val="100"/>
          <w:position w:val="0"/>
        </w:rPr>
        <w:t>名董事 组成，贵州梵云大数据集团有限公司委派</w:t>
      </w:r>
      <w:r>
        <w:rPr>
          <w:color w:val="000000"/>
          <w:spacing w:val="0"/>
          <w:w w:val="100"/>
          <w:position w:val="0"/>
        </w:rPr>
        <w:t>1</w:t>
      </w:r>
      <w:r>
        <w:rPr>
          <w:color w:val="000000"/>
          <w:spacing w:val="0"/>
          <w:w w:val="100"/>
          <w:position w:val="0"/>
        </w:rPr>
        <w:t>人，本公司委派</w:t>
      </w:r>
      <w:r>
        <w:rPr>
          <w:color w:val="000000"/>
          <w:spacing w:val="0"/>
          <w:w w:val="100"/>
          <w:position w:val="0"/>
        </w:rPr>
        <w:t>2</w:t>
      </w:r>
      <w:r>
        <w:rPr>
          <w:color w:val="000000"/>
          <w:spacing w:val="0"/>
          <w:w w:val="100"/>
          <w:position w:val="0"/>
        </w:rPr>
        <w:t>人，董事会决议的表决，实行一人一票，董事 会做出的所有决议，需经过全体董事一致同意后视为有效通过。因此，铜仁市民生一卡通有限公司由投资 方共同控制，作为合营企业。</w:t>
      </w:r>
    </w:p>
    <w:p>
      <w:pPr>
        <w:pStyle w:val="Style28"/>
        <w:keepNext/>
        <w:keepLines/>
        <w:widowControl w:val="0"/>
        <w:shd w:val="clear" w:color="auto" w:fill="auto"/>
        <w:bidi w:val="0"/>
        <w:spacing w:before="0" w:after="400" w:line="240" w:lineRule="auto"/>
        <w:ind w:left="0" w:right="0" w:firstLine="0"/>
        <w:jc w:val="both"/>
      </w:pPr>
      <w:bookmarkStart w:id="1312" w:name="bookmark1312"/>
      <w:bookmarkStart w:id="1313" w:name="bookmark1313"/>
      <w:bookmarkStart w:id="1314" w:name="bookmark1314"/>
      <w:bookmarkStart w:id="1315" w:name="bookmark1315"/>
      <w:r>
        <w:rPr>
          <w:color w:val="000000"/>
          <w:spacing w:val="0"/>
          <w:w w:val="100"/>
          <w:position w:val="0"/>
        </w:rPr>
        <w:t>1</w:t>
      </w:r>
      <w:bookmarkEnd w:id="1314"/>
      <w:r>
        <w:rPr>
          <w:color w:val="000000"/>
          <w:spacing w:val="0"/>
          <w:w w:val="100"/>
          <w:position w:val="0"/>
        </w:rPr>
        <w:t>8、其他权益工具投资</w:t>
      </w:r>
      <w:bookmarkEnd w:id="1312"/>
      <w:bookmarkEnd w:id="1313"/>
      <w:bookmarkEnd w:id="131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北京惠民数字科技有限公司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广东趣买票科技有限公司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分项披露本期非交易性权益工具投资</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指定为以公允</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numPr>
          <w:ilvl w:val="0"/>
          <w:numId w:val="53"/>
        </w:numPr>
        <w:shd w:val="clear" w:color="auto" w:fill="auto"/>
        <w:tabs>
          <w:tab w:pos="392" w:val="left"/>
        </w:tabs>
        <w:bidi w:val="0"/>
        <w:spacing w:before="0" w:after="220" w:line="307" w:lineRule="exact"/>
        <w:ind w:left="0" w:right="0" w:firstLine="0"/>
        <w:jc w:val="both"/>
      </w:pPr>
      <w:bookmarkStart w:id="1316" w:name="bookmark1316"/>
      <w:bookmarkEnd w:id="1316"/>
      <w:r>
        <w:rPr>
          <w:color w:val="000000"/>
          <w:spacing w:val="0"/>
          <w:w w:val="100"/>
          <w:position w:val="0"/>
        </w:rPr>
        <w:t>北京惠民数字科技有限公司、广东趣买票科技有限公司均系本公司出于战略目的而计划长期持有的投 资，因此本公司将其指定为以公允价值计量且其变动计入其他综合收益的金融资产。</w:t>
      </w:r>
    </w:p>
    <w:p>
      <w:pPr>
        <w:pStyle w:val="Style17"/>
        <w:keepNext w:val="0"/>
        <w:keepLines w:val="0"/>
        <w:widowControl w:val="0"/>
        <w:numPr>
          <w:ilvl w:val="0"/>
          <w:numId w:val="53"/>
        </w:numPr>
        <w:shd w:val="clear" w:color="auto" w:fill="auto"/>
        <w:tabs>
          <w:tab w:pos="397" w:val="left"/>
        </w:tabs>
        <w:bidi w:val="0"/>
        <w:spacing w:before="0" w:after="820" w:line="307" w:lineRule="exact"/>
        <w:ind w:left="0" w:right="0" w:firstLine="0"/>
        <w:jc w:val="both"/>
      </w:pPr>
      <w:bookmarkStart w:id="1317" w:name="bookmark1317"/>
      <w:bookmarkEnd w:id="1317"/>
      <w:r>
        <w:rPr>
          <w:color w:val="000000"/>
          <w:spacing w:val="0"/>
          <w:w w:val="100"/>
          <w:position w:val="0"/>
        </w:rPr>
        <w:t>本公司本期无终止确认的其他权益工具投资。</w:t>
      </w:r>
    </w:p>
    <w:p>
      <w:pPr>
        <w:pStyle w:val="Style28"/>
        <w:keepNext/>
        <w:keepLines/>
        <w:widowControl w:val="0"/>
        <w:shd w:val="clear" w:color="auto" w:fill="auto"/>
        <w:bidi w:val="0"/>
        <w:spacing w:before="0" w:line="307" w:lineRule="exact"/>
        <w:ind w:left="0" w:right="0" w:firstLine="0"/>
        <w:jc w:val="both"/>
      </w:pPr>
      <w:bookmarkStart w:id="1318" w:name="bookmark1318"/>
      <w:bookmarkStart w:id="1319" w:name="bookmark1319"/>
      <w:bookmarkStart w:id="1320" w:name="bookmark1320"/>
      <w:bookmarkStart w:id="1321" w:name="bookmark1321"/>
      <w:r>
        <w:rPr>
          <w:color w:val="000000"/>
          <w:spacing w:val="0"/>
          <w:w w:val="100"/>
          <w:position w:val="0"/>
        </w:rPr>
        <w:t>1</w:t>
      </w:r>
      <w:bookmarkEnd w:id="1320"/>
      <w:r>
        <w:rPr>
          <w:color w:val="000000"/>
          <w:spacing w:val="0"/>
          <w:w w:val="100"/>
          <w:position w:val="0"/>
        </w:rPr>
        <w:t>9、其他非流动金融资产</w:t>
      </w:r>
      <w:bookmarkEnd w:id="1318"/>
      <w:bookmarkEnd w:id="1319"/>
      <w:bookmarkEnd w:id="132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2</w:t>
      </w:r>
      <w:bookmarkEnd w:id="1324"/>
      <w:r>
        <w:rPr>
          <w:color w:val="000000"/>
          <w:spacing w:val="0"/>
          <w:w w:val="100"/>
          <w:position w:val="0"/>
        </w:rPr>
        <w:t>0、投资性房地产</w:t>
      </w:r>
      <w:bookmarkEnd w:id="1322"/>
      <w:bookmarkEnd w:id="1323"/>
      <w:bookmarkEnd w:id="1325"/>
    </w:p>
    <w:p>
      <w:pPr>
        <w:pStyle w:val="Style31"/>
        <w:keepNext/>
        <w:keepLines/>
        <w:widowControl w:val="0"/>
        <w:shd w:val="clear" w:color="auto" w:fill="auto"/>
        <w:tabs>
          <w:tab w:pos="493" w:val="left"/>
        </w:tabs>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color w:val="000000"/>
          <w:spacing w:val="0"/>
          <w:w w:val="100"/>
          <w:position w:val="0"/>
        </w:rPr>
        <w:t>1）</w:t>
        <w:tab/>
        <w:t>采用成本计量模式的投资性房地产</w:t>
      </w:r>
      <w:bookmarkEnd w:id="1326"/>
      <w:bookmarkEnd w:id="1327"/>
      <w:bookmarkEnd w:id="132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color w:val="000000"/>
          <w:spacing w:val="0"/>
          <w:w w:val="100"/>
          <w:position w:val="0"/>
        </w:rPr>
        <w:t>2）</w:t>
        <w:tab/>
        <w:t>采用公允价值计量模式的投资性房地产</w:t>
      </w:r>
      <w:bookmarkEnd w:id="1330"/>
      <w:bookmarkEnd w:id="1331"/>
      <w:bookmarkEnd w:id="133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color w:val="000000"/>
          <w:spacing w:val="0"/>
          <w:w w:val="100"/>
          <w:position w:val="0"/>
        </w:rPr>
        <w:t>3）</w:t>
        <w:tab/>
        <w:t>未办妥产权证书的投资性房地产情况</w:t>
      </w:r>
      <w:bookmarkEnd w:id="1334"/>
      <w:bookmarkEnd w:id="1335"/>
      <w:bookmarkEnd w:id="1337"/>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2</w:t>
      </w:r>
      <w:bookmarkEnd w:id="1340"/>
      <w:r>
        <w:rPr>
          <w:color w:val="000000"/>
          <w:spacing w:val="0"/>
          <w:w w:val="100"/>
          <w:position w:val="0"/>
        </w:rPr>
        <w:t>1、固定资产</w:t>
      </w:r>
      <w:bookmarkEnd w:id="1338"/>
      <w:bookmarkEnd w:id="1339"/>
      <w:bookmarkEnd w:id="134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19, </w:t>
            </w:r>
            <w:r>
              <w:rPr>
                <w:color w:val="000000"/>
                <w:spacing w:val="0"/>
                <w:w w:val="100"/>
                <w:position w:val="0"/>
                <w:sz w:val="16"/>
                <w:szCs w:val="16"/>
              </w:rPr>
              <w:t>042,361.20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21,056,388.76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19, </w:t>
            </w:r>
            <w:r>
              <w:rPr>
                <w:color w:val="000000"/>
                <w:spacing w:val="0"/>
                <w:w w:val="100"/>
                <w:position w:val="0"/>
                <w:sz w:val="16"/>
                <w:szCs w:val="16"/>
              </w:rPr>
              <w:t>042,361.20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21,056,388.76</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color w:val="000000"/>
          <w:spacing w:val="0"/>
          <w:w w:val="100"/>
          <w:position w:val="0"/>
        </w:rPr>
        <w:t>1）固定资产情况</w:t>
      </w:r>
      <w:bookmarkEnd w:id="1342"/>
      <w:bookmarkEnd w:id="1343"/>
      <w:bookmarkEnd w:id="1345"/>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38, </w:t>
            </w:r>
            <w:r>
              <w:rPr>
                <w:color w:val="000000"/>
                <w:spacing w:val="0"/>
                <w:w w:val="100"/>
                <w:position w:val="0"/>
                <w:sz w:val="16"/>
                <w:szCs w:val="16"/>
              </w:rPr>
              <w:t xml:space="preserve">297,374.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764, </w:t>
            </w:r>
            <w:r>
              <w:rPr>
                <w:color w:val="000000"/>
                <w:spacing w:val="0"/>
                <w:w w:val="100"/>
                <w:position w:val="0"/>
                <w:sz w:val="16"/>
                <w:szCs w:val="16"/>
              </w:rPr>
              <w:t xml:space="preserve">447.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2,304,219.79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22, 639, </w:t>
            </w:r>
            <w:r>
              <w:rPr>
                <w:color w:val="000000"/>
                <w:spacing w:val="0"/>
                <w:w w:val="100"/>
                <w:position w:val="0"/>
                <w:sz w:val="16"/>
                <w:szCs w:val="16"/>
              </w:rPr>
              <w:t xml:space="preserve">696.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64, 005, </w:t>
            </w:r>
            <w:r>
              <w:rPr>
                <w:color w:val="000000"/>
                <w:spacing w:val="0"/>
                <w:w w:val="100"/>
                <w:position w:val="0"/>
                <w:sz w:val="16"/>
                <w:szCs w:val="16"/>
              </w:rPr>
              <w:t xml:space="preserve">738. </w:t>
            </w:r>
            <w:r>
              <w:rPr>
                <w:color w:val="000000"/>
                <w:spacing w:val="0"/>
                <w:w w:val="100"/>
                <w:position w:val="0"/>
                <w:sz w:val="16"/>
                <w:szCs w:val="16"/>
              </w:rPr>
              <w:t>58</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sz w:val="16"/>
                <w:szCs w:val="16"/>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860,176.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327, </w:t>
            </w:r>
            <w:r>
              <w:rPr>
                <w:color w:val="000000"/>
                <w:spacing w:val="0"/>
                <w:w w:val="100"/>
                <w:position w:val="0"/>
                <w:sz w:val="16"/>
                <w:szCs w:val="16"/>
              </w:rPr>
              <w:t xml:space="preserve">646.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181,280.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3,342,187.63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4,711,290. </w:t>
            </w:r>
            <w:r>
              <w:rPr>
                <w:color w:val="000000"/>
                <w:spacing w:val="0"/>
                <w:w w:val="100"/>
                <w:position w:val="0"/>
                <w:sz w:val="16"/>
                <w:szCs w:val="16"/>
              </w:rPr>
              <w:t>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860,176.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107,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157, </w:t>
            </w:r>
            <w:r>
              <w:rPr>
                <w:color w:val="000000"/>
                <w:spacing w:val="0"/>
                <w:w w:val="100"/>
                <w:position w:val="0"/>
                <w:sz w:val="16"/>
                <w:szCs w:val="16"/>
              </w:rPr>
              <w:t xml:space="preserve">490.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2,233, </w:t>
            </w:r>
            <w:r>
              <w:rPr>
                <w:color w:val="000000"/>
                <w:spacing w:val="0"/>
                <w:w w:val="100"/>
                <w:position w:val="0"/>
                <w:sz w:val="16"/>
                <w:szCs w:val="16"/>
              </w:rPr>
              <w:t xml:space="preserve">626.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3,358, </w:t>
            </w:r>
            <w:r>
              <w:rPr>
                <w:color w:val="000000"/>
                <w:spacing w:val="0"/>
                <w:w w:val="100"/>
                <w:position w:val="0"/>
                <w:sz w:val="16"/>
                <w:szCs w:val="16"/>
              </w:rPr>
              <w:t xml:space="preserve">893. </w:t>
            </w:r>
            <w:r>
              <w:rPr>
                <w:color w:val="000000"/>
                <w:spacing w:val="0"/>
                <w:w w:val="100"/>
                <w:position w:val="0"/>
                <w:sz w:val="16"/>
                <w:szCs w:val="16"/>
              </w:rPr>
              <w:t>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sz w:val="16"/>
                <w:szCs w:val="16"/>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 xml:space="preserve">12,410.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 xml:space="preserve">12,410. </w:t>
            </w:r>
            <w:r>
              <w:rPr>
                <w:color w:val="000000"/>
                <w:spacing w:val="0"/>
                <w:w w:val="100"/>
                <w:position w:val="0"/>
                <w:sz w:val="16"/>
                <w:szCs w:val="16"/>
              </w:rPr>
              <w:t>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sz w:val="16"/>
                <w:szCs w:val="16"/>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220, </w:t>
            </w:r>
            <w:r>
              <w:rPr>
                <w:color w:val="000000"/>
                <w:spacing w:val="0"/>
                <w:w w:val="100"/>
                <w:position w:val="0"/>
                <w:sz w:val="16"/>
                <w:szCs w:val="16"/>
              </w:rPr>
              <w:t xml:space="preserve">046.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23,790.00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1,096,150.71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1,339, </w:t>
            </w:r>
            <w:r>
              <w:rPr>
                <w:color w:val="000000"/>
                <w:spacing w:val="0"/>
                <w:w w:val="100"/>
                <w:position w:val="0"/>
                <w:sz w:val="16"/>
                <w:szCs w:val="16"/>
              </w:rPr>
              <w:t xml:space="preserve">986. </w:t>
            </w:r>
            <w:r>
              <w:rPr>
                <w:color w:val="000000"/>
                <w:spacing w:val="0"/>
                <w:w w:val="100"/>
                <w:position w:val="0"/>
                <w:sz w:val="16"/>
                <w:szCs w:val="16"/>
              </w:rPr>
              <w:t>73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sz w:val="16"/>
                <w:szCs w:val="16"/>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4, 634, </w:t>
            </w:r>
            <w:r>
              <w:rPr>
                <w:color w:val="000000"/>
                <w:spacing w:val="0"/>
                <w:w w:val="100"/>
                <w:position w:val="0"/>
                <w:sz w:val="16"/>
                <w:szCs w:val="16"/>
              </w:rPr>
              <w:t xml:space="preserve">650.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 xml:space="preserve">32, </w:t>
            </w:r>
            <w:r>
              <w:rPr>
                <w:color w:val="000000"/>
                <w:spacing w:val="0"/>
                <w:w w:val="100"/>
                <w:position w:val="0"/>
                <w:sz w:val="16"/>
                <w:szCs w:val="16"/>
              </w:rPr>
              <w:t xml:space="preserve">141.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2, 569, </w:t>
            </w:r>
            <w:r>
              <w:rPr>
                <w:color w:val="000000"/>
                <w:spacing w:val="0"/>
                <w:w w:val="100"/>
                <w:position w:val="0"/>
                <w:sz w:val="16"/>
                <w:szCs w:val="16"/>
              </w:rPr>
              <w:t xml:space="preserve">084.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7,235, </w:t>
            </w:r>
            <w:r>
              <w:rPr>
                <w:color w:val="000000"/>
                <w:spacing w:val="0"/>
                <w:w w:val="100"/>
                <w:position w:val="0"/>
                <w:sz w:val="16"/>
                <w:szCs w:val="16"/>
              </w:rPr>
              <w:t xml:space="preserve">876. </w:t>
            </w:r>
            <w:r>
              <w:rPr>
                <w:color w:val="000000"/>
                <w:spacing w:val="0"/>
                <w:w w:val="100"/>
                <w:position w:val="0"/>
                <w:sz w:val="16"/>
                <w:szCs w:val="16"/>
              </w:rPr>
              <w:t>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sz w:val="16"/>
                <w:szCs w:val="16"/>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4, 634, </w:t>
            </w:r>
            <w:r>
              <w:rPr>
                <w:color w:val="000000"/>
                <w:spacing w:val="0"/>
                <w:w w:val="100"/>
                <w:position w:val="0"/>
                <w:sz w:val="16"/>
                <w:szCs w:val="16"/>
              </w:rPr>
              <w:t xml:space="preserve">650.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 xml:space="preserve">32, </w:t>
            </w:r>
            <w:r>
              <w:rPr>
                <w:color w:val="000000"/>
                <w:spacing w:val="0"/>
                <w:w w:val="100"/>
                <w:position w:val="0"/>
                <w:sz w:val="16"/>
                <w:szCs w:val="16"/>
              </w:rPr>
              <w:t xml:space="preserve">141.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2, 569, </w:t>
            </w:r>
            <w:r>
              <w:rPr>
                <w:color w:val="000000"/>
                <w:spacing w:val="0"/>
                <w:w w:val="100"/>
                <w:position w:val="0"/>
                <w:sz w:val="16"/>
                <w:szCs w:val="16"/>
              </w:rPr>
              <w:t xml:space="preserve">084.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7,235, </w:t>
            </w:r>
            <w:r>
              <w:rPr>
                <w:color w:val="000000"/>
                <w:spacing w:val="0"/>
                <w:w w:val="100"/>
                <w:position w:val="0"/>
                <w:sz w:val="16"/>
                <w:szCs w:val="16"/>
              </w:rPr>
              <w:t xml:space="preserve">876. </w:t>
            </w:r>
            <w:r>
              <w:rPr>
                <w:color w:val="000000"/>
                <w:spacing w:val="0"/>
                <w:w w:val="100"/>
                <w:position w:val="0"/>
                <w:sz w:val="16"/>
                <w:szCs w:val="16"/>
              </w:rPr>
              <w:t>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34, </w:t>
            </w:r>
            <w:r>
              <w:rPr>
                <w:color w:val="000000"/>
                <w:spacing w:val="0"/>
                <w:w w:val="100"/>
                <w:position w:val="0"/>
                <w:sz w:val="16"/>
                <w:szCs w:val="16"/>
              </w:rPr>
              <w:t>522,901.26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1,092, </w:t>
            </w:r>
            <w:r>
              <w:rPr>
                <w:color w:val="000000"/>
                <w:spacing w:val="0"/>
                <w:w w:val="100"/>
                <w:position w:val="0"/>
                <w:sz w:val="16"/>
                <w:szCs w:val="16"/>
              </w:rPr>
              <w:t xml:space="preserve">093.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2,453,358.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23,412,799.78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61,481, </w:t>
            </w:r>
            <w:r>
              <w:rPr>
                <w:color w:val="000000"/>
                <w:spacing w:val="0"/>
                <w:w w:val="100"/>
                <w:position w:val="0"/>
                <w:sz w:val="16"/>
                <w:szCs w:val="16"/>
              </w:rPr>
              <w:t xml:space="preserve">152.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22,640,571.02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664, </w:t>
            </w:r>
            <w:r>
              <w:rPr>
                <w:color w:val="000000"/>
                <w:spacing w:val="0"/>
                <w:w w:val="100"/>
                <w:position w:val="0"/>
                <w:sz w:val="16"/>
                <w:szCs w:val="16"/>
              </w:rPr>
              <w:t xml:space="preserve">647.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1,598,910.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18, 045, </w:t>
            </w:r>
            <w:r>
              <w:rPr>
                <w:color w:val="000000"/>
                <w:spacing w:val="0"/>
                <w:w w:val="100"/>
                <w:position w:val="0"/>
                <w:sz w:val="16"/>
                <w:szCs w:val="16"/>
              </w:rPr>
              <w:t xml:space="preserve">220.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42, 949, </w:t>
            </w:r>
            <w:r>
              <w:rPr>
                <w:color w:val="000000"/>
                <w:spacing w:val="0"/>
                <w:w w:val="100"/>
                <w:position w:val="0"/>
                <w:sz w:val="16"/>
                <w:szCs w:val="16"/>
              </w:rPr>
              <w:t xml:space="preserve">349. </w:t>
            </w:r>
            <w:r>
              <w:rPr>
                <w:color w:val="000000"/>
                <w:spacing w:val="0"/>
                <w:w w:val="100"/>
                <w:position w:val="0"/>
                <w:sz w:val="16"/>
                <w:szCs w:val="16"/>
              </w:rPr>
              <w:t>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sz w:val="16"/>
                <w:szCs w:val="16"/>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2, 276, </w:t>
            </w:r>
            <w:r>
              <w:rPr>
                <w:color w:val="000000"/>
                <w:spacing w:val="0"/>
                <w:w w:val="100"/>
                <w:position w:val="0"/>
                <w:sz w:val="16"/>
                <w:szCs w:val="16"/>
              </w:rPr>
              <w:t xml:space="preserve">984.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 xml:space="preserve">65, </w:t>
            </w:r>
            <w:r>
              <w:rPr>
                <w:color w:val="000000"/>
                <w:spacing w:val="0"/>
                <w:w w:val="100"/>
                <w:position w:val="0"/>
                <w:sz w:val="16"/>
                <w:szCs w:val="16"/>
              </w:rPr>
              <w:t xml:space="preserve">206.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223, </w:t>
            </w:r>
            <w:r>
              <w:rPr>
                <w:color w:val="000000"/>
                <w:spacing w:val="0"/>
                <w:w w:val="100"/>
                <w:position w:val="0"/>
                <w:sz w:val="16"/>
                <w:szCs w:val="16"/>
              </w:rPr>
              <w:t xml:space="preserve">131.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3,151,711.96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5,717, </w:t>
            </w:r>
            <w:r>
              <w:rPr>
                <w:color w:val="000000"/>
                <w:spacing w:val="0"/>
                <w:w w:val="100"/>
                <w:position w:val="0"/>
                <w:sz w:val="16"/>
                <w:szCs w:val="16"/>
              </w:rPr>
              <w:t xml:space="preserve">034. </w:t>
            </w:r>
            <w:r>
              <w:rPr>
                <w:color w:val="000000"/>
                <w:spacing w:val="0"/>
                <w:w w:val="100"/>
                <w:position w:val="0"/>
                <w:sz w:val="16"/>
                <w:szCs w:val="16"/>
              </w:rPr>
              <w:t>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2, 276, </w:t>
            </w:r>
            <w:r>
              <w:rPr>
                <w:color w:val="000000"/>
                <w:spacing w:val="0"/>
                <w:w w:val="100"/>
                <w:position w:val="0"/>
                <w:sz w:val="16"/>
                <w:szCs w:val="16"/>
              </w:rPr>
              <w:t xml:space="preserve">984.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 xml:space="preserve">65, </w:t>
            </w:r>
            <w:r>
              <w:rPr>
                <w:color w:val="000000"/>
                <w:spacing w:val="0"/>
                <w:w w:val="100"/>
                <w:position w:val="0"/>
                <w:sz w:val="16"/>
                <w:szCs w:val="16"/>
              </w:rPr>
              <w:t xml:space="preserve">206.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204, </w:t>
            </w:r>
            <w:r>
              <w:rPr>
                <w:color w:val="000000"/>
                <w:spacing w:val="0"/>
                <w:w w:val="100"/>
                <w:position w:val="0"/>
                <w:sz w:val="16"/>
                <w:szCs w:val="16"/>
              </w:rPr>
              <w:t xml:space="preserve">036.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2,475, </w:t>
            </w:r>
            <w:r>
              <w:rPr>
                <w:color w:val="000000"/>
                <w:spacing w:val="0"/>
                <w:w w:val="100"/>
                <w:position w:val="0"/>
                <w:sz w:val="16"/>
                <w:szCs w:val="16"/>
              </w:rPr>
              <w:t xml:space="preserve">873.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5,022,101.35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sz w:val="16"/>
                <w:szCs w:val="16"/>
              </w:rPr>
              <w:t>（2）</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 xml:space="preserve">19, </w:t>
            </w:r>
            <w:r>
              <w:rPr>
                <w:color w:val="000000"/>
                <w:spacing w:val="0"/>
                <w:w w:val="100"/>
                <w:position w:val="0"/>
                <w:sz w:val="16"/>
                <w:szCs w:val="16"/>
              </w:rPr>
              <w:t xml:space="preserve">095.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675, </w:t>
            </w:r>
            <w:r>
              <w:rPr>
                <w:color w:val="000000"/>
                <w:spacing w:val="0"/>
                <w:w w:val="100"/>
                <w:position w:val="0"/>
                <w:sz w:val="16"/>
                <w:szCs w:val="16"/>
              </w:rPr>
              <w:t xml:space="preserve">838.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694, </w:t>
            </w:r>
            <w:r>
              <w:rPr>
                <w:color w:val="000000"/>
                <w:spacing w:val="0"/>
                <w:w w:val="100"/>
                <w:position w:val="0"/>
                <w:sz w:val="16"/>
                <w:szCs w:val="16"/>
              </w:rPr>
              <w:t xml:space="preserve">933. </w:t>
            </w:r>
            <w:r>
              <w:rPr>
                <w:color w:val="000000"/>
                <w:spacing w:val="0"/>
                <w:w w:val="100"/>
                <w:position w:val="0"/>
                <w:sz w:val="16"/>
                <w:szCs w:val="16"/>
              </w:rPr>
              <w:t>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sz w:val="16"/>
                <w:szCs w:val="16"/>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3,762,488.24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23,300.41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2,461,484.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6, </w:t>
            </w:r>
            <w:r>
              <w:rPr>
                <w:color w:val="000000"/>
                <w:spacing w:val="0"/>
                <w:w w:val="100"/>
                <w:position w:val="0"/>
                <w:sz w:val="16"/>
                <w:szCs w:val="16"/>
              </w:rPr>
              <w:t>247,273.51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16"/>
                <w:szCs w:val="16"/>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3,762,488.24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23,300.41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2,461,484.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6, </w:t>
            </w:r>
            <w:r>
              <w:rPr>
                <w:color w:val="000000"/>
                <w:spacing w:val="0"/>
                <w:w w:val="100"/>
                <w:position w:val="0"/>
                <w:sz w:val="16"/>
                <w:szCs w:val="16"/>
              </w:rPr>
              <w:t>247,273.51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21, </w:t>
            </w:r>
            <w:r>
              <w:rPr>
                <w:color w:val="000000"/>
                <w:spacing w:val="0"/>
                <w:w w:val="100"/>
                <w:position w:val="0"/>
                <w:sz w:val="16"/>
                <w:szCs w:val="16"/>
              </w:rPr>
              <w:t>152,986.51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729, </w:t>
            </w:r>
            <w:r>
              <w:rPr>
                <w:color w:val="000000"/>
                <w:spacing w:val="0"/>
                <w:w w:val="100"/>
                <w:position w:val="0"/>
                <w:sz w:val="16"/>
                <w:szCs w:val="16"/>
              </w:rPr>
              <w:t xml:space="preserve">854.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6"/>
                <w:szCs w:val="16"/>
              </w:rPr>
              <w:t xml:space="preserve">1,798, </w:t>
            </w:r>
            <w:r>
              <w:rPr>
                <w:color w:val="000000"/>
                <w:spacing w:val="0"/>
                <w:w w:val="100"/>
                <w:position w:val="0"/>
                <w:sz w:val="16"/>
                <w:szCs w:val="16"/>
              </w:rPr>
              <w:t xml:space="preserve">741.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18,735,447.73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42,419, </w:t>
            </w:r>
            <w:r>
              <w:rPr>
                <w:color w:val="000000"/>
                <w:spacing w:val="0"/>
                <w:w w:val="100"/>
                <w:position w:val="0"/>
                <w:sz w:val="16"/>
                <w:szCs w:val="16"/>
              </w:rPr>
              <w:t xml:space="preserve">110. </w:t>
            </w:r>
            <w:r>
              <w:rPr>
                <w:color w:val="000000"/>
                <w:spacing w:val="0"/>
                <w:w w:val="100"/>
                <w:position w:val="0"/>
                <w:sz w:val="16"/>
                <w:szCs w:val="16"/>
              </w:rPr>
              <w:t>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sz w:val="16"/>
                <w:szCs w:val="16"/>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 xml:space="preserve">2, </w:t>
            </w:r>
            <w:r>
              <w:rPr>
                <w:color w:val="000000"/>
                <w:spacing w:val="0"/>
                <w:w w:val="100"/>
                <w:position w:val="0"/>
                <w:sz w:val="16"/>
                <w:szCs w:val="16"/>
              </w:rPr>
              <w:t xml:space="preserve">246.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17,539.93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19,785.95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 xml:space="preserve">2, </w:t>
            </w:r>
            <w:r>
              <w:rPr>
                <w:color w:val="000000"/>
                <w:spacing w:val="0"/>
                <w:w w:val="100"/>
                <w:position w:val="0"/>
                <w:sz w:val="16"/>
                <w:szCs w:val="16"/>
              </w:rPr>
              <w:t xml:space="preserve">246.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17,539.93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19,785.95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sz w:val="16"/>
                <w:szCs w:val="16"/>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104.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104. </w:t>
            </w:r>
            <w:r>
              <w:rPr>
                <w:color w:val="000000"/>
                <w:spacing w:val="0"/>
                <w:w w:val="100"/>
                <w:position w:val="0"/>
                <w:sz w:val="16"/>
                <w:szCs w:val="16"/>
              </w:rPr>
              <w:t>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w:t>
            </w:r>
            <w:r>
              <w:rPr>
                <w:color w:val="000000"/>
                <w:spacing w:val="0"/>
                <w:w w:val="100"/>
                <w:position w:val="0"/>
              </w:rPr>
              <w:t>处置或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104. </w:t>
            </w:r>
            <w:r>
              <w:rPr>
                <w:color w:val="000000"/>
                <w:spacing w:val="0"/>
                <w:w w:val="100"/>
                <w:position w:val="0"/>
                <w:sz w:val="16"/>
                <w:szCs w:val="16"/>
              </w:rPr>
              <w:t>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104. </w:t>
            </w:r>
            <w:r>
              <w:rPr>
                <w:color w:val="000000"/>
                <w:spacing w:val="0"/>
                <w:w w:val="100"/>
                <w:position w:val="0"/>
                <w:sz w:val="16"/>
                <w:szCs w:val="16"/>
              </w:rPr>
              <w:t>91</w:t>
            </w: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 xml:space="preserve">2, </w:t>
            </w:r>
            <w:r>
              <w:rPr>
                <w:color w:val="000000"/>
                <w:spacing w:val="0"/>
                <w:w w:val="100"/>
                <w:position w:val="0"/>
                <w:sz w:val="16"/>
                <w:szCs w:val="16"/>
              </w:rPr>
              <w:t xml:space="preserve">246.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17,435.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19, </w:t>
            </w:r>
            <w:r>
              <w:rPr>
                <w:color w:val="000000"/>
                <w:spacing w:val="0"/>
                <w:w w:val="100"/>
                <w:position w:val="0"/>
                <w:sz w:val="16"/>
                <w:szCs w:val="16"/>
              </w:rPr>
              <w:t xml:space="preserve">681. </w:t>
            </w:r>
            <w:r>
              <w:rPr>
                <w:color w:val="000000"/>
                <w:spacing w:val="0"/>
                <w:w w:val="100"/>
                <w:position w:val="0"/>
                <w:sz w:val="16"/>
                <w:szCs w:val="16"/>
              </w:rPr>
              <w:t>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sz w:val="16"/>
                <w:szCs w:val="16"/>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13,367,834.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359, </w:t>
            </w:r>
            <w:r>
              <w:rPr>
                <w:color w:val="000000"/>
                <w:spacing w:val="0"/>
                <w:w w:val="100"/>
                <w:position w:val="0"/>
                <w:sz w:val="16"/>
                <w:szCs w:val="16"/>
              </w:rPr>
              <w:t xml:space="preserve">993.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654, </w:t>
            </w:r>
            <w:r>
              <w:rPr>
                <w:color w:val="000000"/>
                <w:spacing w:val="0"/>
                <w:w w:val="100"/>
                <w:position w:val="0"/>
                <w:sz w:val="16"/>
                <w:szCs w:val="16"/>
              </w:rPr>
              <w:t xml:space="preserve">616.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4, </w:t>
            </w:r>
            <w:r>
              <w:rPr>
                <w:color w:val="000000"/>
                <w:spacing w:val="0"/>
                <w:w w:val="100"/>
                <w:position w:val="0"/>
                <w:sz w:val="16"/>
                <w:szCs w:val="16"/>
              </w:rPr>
              <w:t>659,917.03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 xml:space="preserve">19, </w:t>
            </w:r>
            <w:r>
              <w:rPr>
                <w:color w:val="000000"/>
                <w:spacing w:val="0"/>
                <w:w w:val="100"/>
                <w:position w:val="0"/>
                <w:sz w:val="16"/>
                <w:szCs w:val="16"/>
              </w:rPr>
              <w:t>042,361.20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color w:val="000000"/>
                <w:spacing w:val="0"/>
                <w:w w:val="100"/>
                <w:position w:val="0"/>
                <w:sz w:val="16"/>
                <w:szCs w:val="16"/>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15,656, </w:t>
            </w:r>
            <w:r>
              <w:rPr>
                <w:color w:val="000000"/>
                <w:spacing w:val="0"/>
                <w:w w:val="100"/>
                <w:position w:val="0"/>
                <w:sz w:val="16"/>
                <w:szCs w:val="16"/>
              </w:rPr>
              <w:t>803.43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6"/>
                <w:szCs w:val="16"/>
              </w:rPr>
              <w:t xml:space="preserve">99, </w:t>
            </w:r>
            <w:r>
              <w:rPr>
                <w:color w:val="000000"/>
                <w:spacing w:val="0"/>
                <w:w w:val="100"/>
                <w:position w:val="0"/>
                <w:sz w:val="16"/>
                <w:szCs w:val="16"/>
              </w:rPr>
              <w:t xml:space="preserve">800.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705, </w:t>
            </w:r>
            <w:r>
              <w:rPr>
                <w:color w:val="000000"/>
                <w:spacing w:val="0"/>
                <w:w w:val="100"/>
                <w:position w:val="0"/>
                <w:sz w:val="16"/>
                <w:szCs w:val="16"/>
              </w:rPr>
              <w:t xml:space="preserve">308.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4,594, </w:t>
            </w:r>
            <w:r>
              <w:rPr>
                <w:color w:val="000000"/>
                <w:spacing w:val="0"/>
                <w:w w:val="100"/>
                <w:position w:val="0"/>
                <w:sz w:val="16"/>
                <w:szCs w:val="16"/>
              </w:rPr>
              <w:t xml:space="preserve">476. </w:t>
            </w:r>
            <w:r>
              <w:rPr>
                <w:color w:val="000000"/>
                <w:spacing w:val="0"/>
                <w:w w:val="100"/>
                <w:position w:val="0"/>
                <w:sz w:val="16"/>
                <w:szCs w:val="16"/>
              </w:rPr>
              <w:t>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21,056,388.76</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color w:val="000000"/>
          <w:spacing w:val="0"/>
          <w:w w:val="100"/>
          <w:position w:val="0"/>
        </w:rPr>
        <w:t>2）暂时闲置的固定资产情况</w:t>
      </w:r>
      <w:bookmarkEnd w:id="1346"/>
      <w:bookmarkEnd w:id="1347"/>
      <w:bookmarkEnd w:id="134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color w:val="000000"/>
          <w:spacing w:val="0"/>
          <w:w w:val="100"/>
          <w:position w:val="0"/>
        </w:rPr>
        <w:t>3）通过经营租赁租出的固定资产</w:t>
      </w:r>
      <w:bookmarkEnd w:id="1350"/>
      <w:bookmarkEnd w:id="1351"/>
      <w:bookmarkEnd w:id="135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815, </w:t>
            </w:r>
            <w:r>
              <w:rPr>
                <w:color w:val="000000"/>
                <w:spacing w:val="0"/>
                <w:w w:val="100"/>
                <w:position w:val="0"/>
                <w:sz w:val="16"/>
                <w:szCs w:val="16"/>
              </w:rPr>
              <w:t xml:space="preserve">896. </w:t>
            </w:r>
            <w:r>
              <w:rPr>
                <w:color w:val="000000"/>
                <w:spacing w:val="0"/>
                <w:w w:val="100"/>
                <w:position w:val="0"/>
                <w:sz w:val="16"/>
                <w:szCs w:val="16"/>
              </w:rPr>
              <w:t>73</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color w:val="000000"/>
          <w:spacing w:val="0"/>
          <w:w w:val="100"/>
          <w:position w:val="0"/>
        </w:rPr>
        <w:t>4）未办妥产权证书的固定资产情况</w:t>
      </w:r>
      <w:bookmarkEnd w:id="1354"/>
      <w:bookmarkEnd w:id="1355"/>
      <w:bookmarkEnd w:id="135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本期本公司无对外抵押、担保的固定资产。</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本期末，本公司无暂时闲置的固定资产。</w:t>
      </w:r>
    </w:p>
    <w:p>
      <w:pPr>
        <w:pStyle w:val="Style17"/>
        <w:keepNext w:val="0"/>
        <w:keepLines w:val="0"/>
        <w:widowControl w:val="0"/>
        <w:shd w:val="clear" w:color="auto" w:fill="auto"/>
        <w:bidi w:val="0"/>
        <w:spacing w:before="0" w:after="900" w:line="240" w:lineRule="auto"/>
        <w:ind w:left="0" w:right="0" w:firstLine="0"/>
        <w:jc w:val="left"/>
      </w:pPr>
      <w:r>
        <w:rPr>
          <w:color w:val="000000"/>
          <w:spacing w:val="0"/>
          <w:w w:val="100"/>
          <w:position w:val="0"/>
        </w:rPr>
        <w:t>本期末，本公司不存在需办理但未办妥产权证书的固定资产。</w:t>
      </w:r>
    </w:p>
    <w:p>
      <w:pPr>
        <w:pStyle w:val="Style31"/>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color w:val="000000"/>
          <w:spacing w:val="0"/>
          <w:w w:val="100"/>
          <w:position w:val="0"/>
        </w:rPr>
        <w:t>5）固定资产清理</w:t>
      </w:r>
      <w:bookmarkEnd w:id="1358"/>
      <w:bookmarkEnd w:id="1359"/>
      <w:bookmarkEnd w:id="136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40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2</w:t>
      </w:r>
      <w:bookmarkEnd w:id="1364"/>
      <w:r>
        <w:rPr>
          <w:color w:val="000000"/>
          <w:spacing w:val="0"/>
          <w:w w:val="100"/>
          <w:position w:val="0"/>
        </w:rPr>
        <w:t>2、在建工程</w:t>
      </w:r>
      <w:bookmarkEnd w:id="1362"/>
      <w:bookmarkEnd w:id="1363"/>
      <w:bookmarkEnd w:id="136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1,330, </w:t>
            </w:r>
            <w:r>
              <w:rPr>
                <w:color w:val="000000"/>
                <w:spacing w:val="0"/>
                <w:w w:val="100"/>
                <w:position w:val="0"/>
                <w:sz w:val="16"/>
                <w:szCs w:val="16"/>
              </w:rPr>
              <w:t xml:space="preserve">605.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285,702.90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1,330, </w:t>
            </w:r>
            <w:r>
              <w:rPr>
                <w:color w:val="000000"/>
                <w:spacing w:val="0"/>
                <w:w w:val="100"/>
                <w:position w:val="0"/>
                <w:sz w:val="16"/>
                <w:szCs w:val="16"/>
              </w:rPr>
              <w:t xml:space="preserve">605.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285,702.90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color w:val="000000"/>
          <w:spacing w:val="0"/>
          <w:w w:val="100"/>
          <w:position w:val="0"/>
        </w:rPr>
        <w:t>1）在建工程情况</w:t>
      </w:r>
      <w:bookmarkEnd w:id="1366"/>
      <w:bookmarkEnd w:id="1367"/>
      <w:bookmarkEnd w:id="13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德生科技总部 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1,168, </w:t>
            </w:r>
            <w:r>
              <w:rPr>
                <w:color w:val="000000"/>
                <w:spacing w:val="0"/>
                <w:w w:val="100"/>
                <w:position w:val="0"/>
                <w:sz w:val="16"/>
                <w:szCs w:val="16"/>
              </w:rPr>
              <w:t xml:space="preserve">248.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1,168, </w:t>
            </w:r>
            <w:r>
              <w:rPr>
                <w:color w:val="000000"/>
                <w:spacing w:val="0"/>
                <w:w w:val="100"/>
                <w:position w:val="0"/>
                <w:sz w:val="16"/>
                <w:szCs w:val="16"/>
              </w:rPr>
              <w:t xml:space="preserve">248.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266, </w:t>
            </w:r>
            <w:r>
              <w:rPr>
                <w:color w:val="000000"/>
                <w:spacing w:val="0"/>
                <w:w w:val="100"/>
                <w:position w:val="0"/>
                <w:sz w:val="16"/>
                <w:szCs w:val="16"/>
              </w:rPr>
              <w:t xml:space="preserve">603.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266, </w:t>
            </w:r>
            <w:r>
              <w:rPr>
                <w:color w:val="000000"/>
                <w:spacing w:val="0"/>
                <w:w w:val="100"/>
                <w:position w:val="0"/>
                <w:sz w:val="16"/>
                <w:szCs w:val="16"/>
              </w:rPr>
              <w:t xml:space="preserve">603. </w:t>
            </w:r>
            <w:r>
              <w:rPr>
                <w:color w:val="000000"/>
                <w:spacing w:val="0"/>
                <w:w w:val="100"/>
                <w:position w:val="0"/>
                <w:sz w:val="16"/>
                <w:szCs w:val="16"/>
              </w:rPr>
              <w:t>77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校园卫士设备 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162,356.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162,356.61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19, </w:t>
            </w:r>
            <w:r>
              <w:rPr>
                <w:color w:val="000000"/>
                <w:spacing w:val="0"/>
                <w:w w:val="100"/>
                <w:position w:val="0"/>
                <w:sz w:val="16"/>
                <w:szCs w:val="16"/>
              </w:rPr>
              <w:t xml:space="preserve">099.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19, </w:t>
            </w:r>
            <w:r>
              <w:rPr>
                <w:color w:val="000000"/>
                <w:spacing w:val="0"/>
                <w:w w:val="100"/>
                <w:position w:val="0"/>
                <w:sz w:val="16"/>
                <w:szCs w:val="16"/>
              </w:rPr>
              <w:t xml:space="preserve">099.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1,330, </w:t>
            </w:r>
            <w:r>
              <w:rPr>
                <w:color w:val="000000"/>
                <w:spacing w:val="0"/>
                <w:w w:val="100"/>
                <w:position w:val="0"/>
                <w:sz w:val="16"/>
                <w:szCs w:val="16"/>
              </w:rPr>
              <w:t xml:space="preserve">605. </w:t>
            </w: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1,330, </w:t>
            </w:r>
            <w:r>
              <w:rPr>
                <w:color w:val="000000"/>
                <w:spacing w:val="0"/>
                <w:w w:val="100"/>
                <w:position w:val="0"/>
                <w:sz w:val="16"/>
                <w:szCs w:val="16"/>
              </w:rPr>
              <w:t xml:space="preserve">605. </w:t>
            </w: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285,702.90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285,702.90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color w:val="000000"/>
          <w:spacing w:val="0"/>
          <w:w w:val="100"/>
          <w:position w:val="0"/>
        </w:rPr>
        <w:t>2）重要在建工程项目本期变动情况</w:t>
      </w:r>
      <w:bookmarkEnd w:id="1370"/>
      <w:bookmarkEnd w:id="1371"/>
      <w:bookmarkEnd w:id="137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德生 科技 总部 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473,6</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53,70</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266,6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03.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901,6</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44.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sz w:val="16"/>
                <w:szCs w:val="16"/>
              </w:rPr>
              <w:t xml:space="preserve">1, 168 </w:t>
            </w:r>
            <w:r>
              <w:rPr>
                <w:color w:val="000000"/>
                <w:spacing w:val="0"/>
                <w:w w:val="100"/>
                <w:position w:val="0"/>
                <w:sz w:val="16"/>
                <w:szCs w:val="16"/>
              </w:rPr>
              <w:t>,248.</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473,6</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53,70</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6"/>
                <w:szCs w:val="16"/>
              </w:rPr>
              <w:t>266,6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03.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901,6</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44. </w:t>
            </w: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sz w:val="16"/>
                <w:szCs w:val="16"/>
              </w:rPr>
              <w:t xml:space="preserve">1, 168 </w:t>
            </w:r>
            <w:r>
              <w:rPr>
                <w:color w:val="000000"/>
                <w:spacing w:val="0"/>
                <w:w w:val="100"/>
                <w:position w:val="0"/>
                <w:sz w:val="16"/>
                <w:szCs w:val="16"/>
              </w:rPr>
              <w:t>,248.</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16"/>
                <w:szCs w:val="16"/>
              </w:rPr>
              <w:t>74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16"/>
                <w:szCs w:val="16"/>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color w:val="000000"/>
          <w:spacing w:val="0"/>
          <w:w w:val="100"/>
          <w:position w:val="0"/>
        </w:rPr>
        <w:t>3）本期计提在建工程减值准备情况</w:t>
      </w:r>
      <w:bookmarkEnd w:id="1374"/>
      <w:bookmarkEnd w:id="1375"/>
      <w:bookmarkEnd w:id="137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本期末，本公司不存在需计提在建工程减值准备的情况。</w:t>
      </w:r>
    </w:p>
    <w:p>
      <w:pPr>
        <w:pStyle w:val="Style31"/>
        <w:keepNext/>
        <w:keepLines/>
        <w:widowControl w:val="0"/>
        <w:numPr>
          <w:ilvl w:val="0"/>
          <w:numId w:val="55"/>
        </w:numPr>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工程物资</w:t>
      </w:r>
      <w:bookmarkEnd w:id="1378"/>
      <w:bookmarkEnd w:id="1379"/>
      <w:bookmarkEnd w:id="138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2</w:t>
      </w:r>
      <w:bookmarkEnd w:id="1384"/>
      <w:r>
        <w:rPr>
          <w:color w:val="000000"/>
          <w:spacing w:val="0"/>
          <w:w w:val="100"/>
          <w:position w:val="0"/>
        </w:rPr>
        <w:t>3、</w:t>
        <w:tab/>
        <w:t>生产性生物资产</w:t>
      </w:r>
      <w:bookmarkEnd w:id="1382"/>
      <w:bookmarkEnd w:id="1383"/>
      <w:bookmarkEnd w:id="1385"/>
    </w:p>
    <w:p>
      <w:pPr>
        <w:pStyle w:val="Style31"/>
        <w:keepNext/>
        <w:keepLines/>
        <w:widowControl w:val="0"/>
        <w:numPr>
          <w:ilvl w:val="0"/>
          <w:numId w:val="57"/>
        </w:numPr>
        <w:shd w:val="clear" w:color="auto" w:fill="auto"/>
        <w:tabs>
          <w:tab w:pos="493" w:val="left"/>
        </w:tabs>
        <w:bidi w:val="0"/>
        <w:spacing w:before="0" w:after="38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采用成本计量模式的生产性生物资产</w:t>
      </w:r>
      <w:bookmarkEnd w:id="1386"/>
      <w:bookmarkEnd w:id="1387"/>
      <w:bookmarkEnd w:id="138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numPr>
          <w:ilvl w:val="0"/>
          <w:numId w:val="57"/>
        </w:numPr>
        <w:shd w:val="clear" w:color="auto" w:fill="auto"/>
        <w:tabs>
          <w:tab w:pos="493" w:val="left"/>
        </w:tabs>
        <w:bidi w:val="0"/>
        <w:spacing w:before="0" w:after="380" w:line="240" w:lineRule="auto"/>
        <w:ind w:left="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采用公允价值计量模式的生产性生物资产</w:t>
      </w:r>
      <w:bookmarkEnd w:id="1390"/>
      <w:bookmarkEnd w:id="1391"/>
      <w:bookmarkEnd w:id="139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478"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2</w:t>
      </w:r>
      <w:bookmarkEnd w:id="1396"/>
      <w:r>
        <w:rPr>
          <w:color w:val="000000"/>
          <w:spacing w:val="0"/>
          <w:w w:val="100"/>
          <w:position w:val="0"/>
        </w:rPr>
        <w:t>4、</w:t>
        <w:tab/>
        <w:t>油气资产</w:t>
      </w:r>
      <w:bookmarkEnd w:id="1394"/>
      <w:bookmarkEnd w:id="1395"/>
      <w:bookmarkEnd w:id="139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478"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2</w:t>
      </w:r>
      <w:bookmarkEnd w:id="1400"/>
      <w:r>
        <w:rPr>
          <w:color w:val="000000"/>
          <w:spacing w:val="0"/>
          <w:w w:val="100"/>
          <w:position w:val="0"/>
        </w:rPr>
        <w:t>5、</w:t>
        <w:tab/>
        <w:t>使用权资产</w:t>
      </w:r>
      <w:bookmarkEnd w:id="1398"/>
      <w:bookmarkEnd w:id="1399"/>
      <w:bookmarkEnd w:id="140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15,858, </w:t>
            </w:r>
            <w:r>
              <w:rPr>
                <w:color w:val="000000"/>
                <w:spacing w:val="0"/>
                <w:w w:val="100"/>
                <w:position w:val="0"/>
                <w:sz w:val="16"/>
                <w:szCs w:val="16"/>
              </w:rPr>
              <w:t>001.51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351,856.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16, 209, </w:t>
            </w:r>
            <w:r>
              <w:rPr>
                <w:color w:val="000000"/>
                <w:spacing w:val="0"/>
                <w:w w:val="100"/>
                <w:position w:val="0"/>
                <w:sz w:val="16"/>
                <w:szCs w:val="16"/>
              </w:rPr>
              <w:t xml:space="preserve">858. </w:t>
            </w:r>
            <w:r>
              <w:rPr>
                <w:color w:val="000000"/>
                <w:spacing w:val="0"/>
                <w:w w:val="100"/>
                <w:position w:val="0"/>
                <w:sz w:val="16"/>
                <w:szCs w:val="16"/>
              </w:rPr>
              <w:t>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4, 338, </w:t>
            </w:r>
            <w:r>
              <w:rPr>
                <w:color w:val="000000"/>
                <w:spacing w:val="0"/>
                <w:w w:val="100"/>
                <w:position w:val="0"/>
                <w:sz w:val="16"/>
                <w:szCs w:val="16"/>
              </w:rPr>
              <w:t xml:space="preserve">106.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4,338,106.51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551,565.39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551,565.39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3,786, </w:t>
            </w:r>
            <w:r>
              <w:rPr>
                <w:color w:val="000000"/>
                <w:spacing w:val="0"/>
                <w:w w:val="100"/>
                <w:position w:val="0"/>
                <w:sz w:val="16"/>
                <w:szCs w:val="16"/>
              </w:rPr>
              <w:t xml:space="preserve">541.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3, 786, </w:t>
            </w:r>
            <w:r>
              <w:rPr>
                <w:color w:val="000000"/>
                <w:spacing w:val="0"/>
                <w:w w:val="100"/>
                <w:position w:val="0"/>
                <w:sz w:val="16"/>
                <w:szCs w:val="16"/>
              </w:rPr>
              <w:t xml:space="preserve">541. </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176, </w:t>
            </w:r>
            <w:r>
              <w:rPr>
                <w:color w:val="000000"/>
                <w:spacing w:val="0"/>
                <w:w w:val="100"/>
                <w:position w:val="0"/>
                <w:sz w:val="16"/>
                <w:szCs w:val="16"/>
              </w:rPr>
              <w:t xml:space="preserve">175.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176, </w:t>
            </w:r>
            <w:r>
              <w:rPr>
                <w:color w:val="000000"/>
                <w:spacing w:val="0"/>
                <w:w w:val="100"/>
                <w:position w:val="0"/>
                <w:sz w:val="16"/>
                <w:szCs w:val="16"/>
              </w:rPr>
              <w:t xml:space="preserve">175. </w:t>
            </w:r>
            <w:r>
              <w:rPr>
                <w:color w:val="000000"/>
                <w:spacing w:val="0"/>
                <w:w w:val="100"/>
                <w:position w:val="0"/>
                <w:sz w:val="16"/>
                <w:szCs w:val="16"/>
              </w:rPr>
              <w:t>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176, </w:t>
            </w:r>
            <w:r>
              <w:rPr>
                <w:color w:val="000000"/>
                <w:spacing w:val="0"/>
                <w:w w:val="100"/>
                <w:position w:val="0"/>
                <w:sz w:val="16"/>
                <w:szCs w:val="16"/>
              </w:rPr>
              <w:t xml:space="preserve">175.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176, </w:t>
            </w:r>
            <w:r>
              <w:rPr>
                <w:color w:val="000000"/>
                <w:spacing w:val="0"/>
                <w:w w:val="100"/>
                <w:position w:val="0"/>
                <w:sz w:val="16"/>
                <w:szCs w:val="16"/>
              </w:rPr>
              <w:t xml:space="preserve">175. </w:t>
            </w:r>
            <w:r>
              <w:rPr>
                <w:color w:val="000000"/>
                <w:spacing w:val="0"/>
                <w:w w:val="100"/>
                <w:position w:val="0"/>
                <w:sz w:val="16"/>
                <w:szCs w:val="16"/>
              </w:rPr>
              <w:t>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20,019, </w:t>
            </w:r>
            <w:r>
              <w:rPr>
                <w:color w:val="000000"/>
                <w:spacing w:val="0"/>
                <w:w w:val="100"/>
                <w:position w:val="0"/>
                <w:sz w:val="16"/>
                <w:szCs w:val="16"/>
              </w:rPr>
              <w:t>932.97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351,856.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20,371,789.79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10,127,583.70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183,577.44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10,311, </w:t>
            </w:r>
            <w:r>
              <w:rPr>
                <w:color w:val="000000"/>
                <w:spacing w:val="0"/>
                <w:w w:val="100"/>
                <w:position w:val="0"/>
                <w:sz w:val="16"/>
                <w:szCs w:val="16"/>
              </w:rPr>
              <w:t xml:space="preserve">161.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9, 050, </w:t>
            </w:r>
            <w:r>
              <w:rPr>
                <w:color w:val="000000"/>
                <w:spacing w:val="0"/>
                <w:w w:val="100"/>
                <w:position w:val="0"/>
                <w:sz w:val="16"/>
                <w:szCs w:val="16"/>
              </w:rPr>
              <w:t xml:space="preserve">850.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183,577.44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9, 234, </w:t>
            </w:r>
            <w:r>
              <w:rPr>
                <w:color w:val="000000"/>
                <w:spacing w:val="0"/>
                <w:w w:val="100"/>
                <w:position w:val="0"/>
                <w:sz w:val="16"/>
                <w:szCs w:val="16"/>
              </w:rPr>
              <w:t xml:space="preserve">427. </w:t>
            </w:r>
            <w:r>
              <w:rPr>
                <w:color w:val="000000"/>
                <w:spacing w:val="0"/>
                <w:w w:val="100"/>
                <w:position w:val="0"/>
                <w:sz w:val="16"/>
                <w:szCs w:val="16"/>
              </w:rPr>
              <w:t>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企业合并增加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1,076, </w:t>
            </w:r>
            <w:r>
              <w:rPr>
                <w:color w:val="000000"/>
                <w:spacing w:val="0"/>
                <w:w w:val="100"/>
                <w:position w:val="0"/>
                <w:sz w:val="16"/>
                <w:szCs w:val="16"/>
              </w:rPr>
              <w:t xml:space="preserve">733. </w:t>
            </w:r>
            <w:r>
              <w:rPr>
                <w:color w:val="000000"/>
                <w:spacing w:val="0"/>
                <w:w w:val="100"/>
                <w:position w:val="0"/>
                <w:sz w:val="16"/>
                <w:szCs w:val="16"/>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1,076,733.54</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44, </w:t>
            </w:r>
            <w:r>
              <w:rPr>
                <w:color w:val="000000"/>
                <w:spacing w:val="0"/>
                <w:w w:val="100"/>
                <w:position w:val="0"/>
                <w:sz w:val="16"/>
                <w:szCs w:val="16"/>
              </w:rPr>
              <w:t xml:space="preserve">043.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44, </w:t>
            </w:r>
            <w:r>
              <w:rPr>
                <w:color w:val="000000"/>
                <w:spacing w:val="0"/>
                <w:w w:val="100"/>
                <w:position w:val="0"/>
                <w:sz w:val="16"/>
                <w:szCs w:val="16"/>
              </w:rPr>
              <w:t xml:space="preserve">043. </w:t>
            </w:r>
            <w:r>
              <w:rPr>
                <w:color w:val="000000"/>
                <w:spacing w:val="0"/>
                <w:w w:val="100"/>
                <w:position w:val="0"/>
                <w:sz w:val="16"/>
                <w:szCs w:val="16"/>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w:t>
            </w: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44, </w:t>
            </w:r>
            <w:r>
              <w:rPr>
                <w:color w:val="000000"/>
                <w:spacing w:val="0"/>
                <w:w w:val="100"/>
                <w:position w:val="0"/>
                <w:sz w:val="16"/>
                <w:szCs w:val="16"/>
              </w:rPr>
              <w:t xml:space="preserve">043.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44, </w:t>
            </w:r>
            <w:r>
              <w:rPr>
                <w:color w:val="000000"/>
                <w:spacing w:val="0"/>
                <w:w w:val="100"/>
                <w:position w:val="0"/>
                <w:sz w:val="16"/>
                <w:szCs w:val="16"/>
              </w:rPr>
              <w:t xml:space="preserve">043. </w:t>
            </w:r>
            <w:r>
              <w:rPr>
                <w:color w:val="000000"/>
                <w:spacing w:val="0"/>
                <w:w w:val="100"/>
                <w:position w:val="0"/>
                <w:sz w:val="16"/>
                <w:szCs w:val="16"/>
              </w:rPr>
              <w:t>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 </w:t>
            </w:r>
            <w:r>
              <w:rPr>
                <w:color w:val="000000"/>
                <w:spacing w:val="0"/>
                <w:w w:val="100"/>
                <w:position w:val="0"/>
                <w:sz w:val="16"/>
                <w:szCs w:val="16"/>
              </w:rPr>
              <w:t>083,539.95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183,577.44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10,267,117.39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9, 936, </w:t>
            </w:r>
            <w:r>
              <w:rPr>
                <w:color w:val="000000"/>
                <w:spacing w:val="0"/>
                <w:w w:val="100"/>
                <w:position w:val="0"/>
                <w:sz w:val="16"/>
                <w:szCs w:val="16"/>
              </w:rPr>
              <w:t xml:space="preserve">393.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168,279.38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10, 104, </w:t>
            </w:r>
            <w:r>
              <w:rPr>
                <w:color w:val="000000"/>
                <w:spacing w:val="0"/>
                <w:w w:val="100"/>
                <w:position w:val="0"/>
                <w:sz w:val="16"/>
                <w:szCs w:val="16"/>
              </w:rPr>
              <w:t xml:space="preserve">672. </w:t>
            </w:r>
            <w:r>
              <w:rPr>
                <w:color w:val="000000"/>
                <w:spacing w:val="0"/>
                <w:w w:val="100"/>
                <w:position w:val="0"/>
                <w:sz w:val="16"/>
                <w:szCs w:val="16"/>
              </w:rPr>
              <w:t>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15,858, </w:t>
            </w:r>
            <w:r>
              <w:rPr>
                <w:color w:val="000000"/>
                <w:spacing w:val="0"/>
                <w:w w:val="100"/>
                <w:position w:val="0"/>
                <w:sz w:val="16"/>
                <w:szCs w:val="16"/>
              </w:rPr>
              <w:t>001.51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351,856.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16, 209, </w:t>
            </w:r>
            <w:r>
              <w:rPr>
                <w:color w:val="000000"/>
                <w:spacing w:val="0"/>
                <w:w w:val="100"/>
                <w:position w:val="0"/>
                <w:sz w:val="16"/>
                <w:szCs w:val="16"/>
              </w:rPr>
              <w:t xml:space="preserve">858. </w:t>
            </w:r>
            <w:r>
              <w:rPr>
                <w:color w:val="000000"/>
                <w:spacing w:val="0"/>
                <w:w w:val="100"/>
                <w:position w:val="0"/>
                <w:sz w:val="16"/>
                <w:szCs w:val="16"/>
              </w:rPr>
              <w:t>33</w:t>
            </w:r>
          </w:p>
        </w:tc>
      </w:tr>
    </w:tbl>
    <w:p>
      <w:pPr>
        <w:widowControl w:val="0"/>
        <w:spacing w:after="79" w:line="1" w:lineRule="exact"/>
      </w:pP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本期使用权资产其他减少主要系本公司提前终止租赁合同所致。</w:t>
      </w:r>
    </w:p>
    <w:p>
      <w:pPr>
        <w:pStyle w:val="Style28"/>
        <w:keepNext/>
        <w:keepLines/>
        <w:widowControl w:val="0"/>
        <w:shd w:val="clear" w:color="auto" w:fill="auto"/>
        <w:bidi w:val="0"/>
        <w:spacing w:before="0" w:line="240" w:lineRule="auto"/>
        <w:ind w:left="0" w:right="0" w:firstLine="0"/>
        <w:jc w:val="both"/>
      </w:pPr>
      <w:bookmarkStart w:id="1402" w:name="bookmark1402"/>
      <w:bookmarkStart w:id="1403" w:name="bookmark1403"/>
      <w:bookmarkStart w:id="1404" w:name="bookmark1404"/>
      <w:bookmarkStart w:id="1405" w:name="bookmark1405"/>
      <w:r>
        <w:rPr>
          <w:color w:val="000000"/>
          <w:spacing w:val="0"/>
          <w:w w:val="100"/>
          <w:position w:val="0"/>
        </w:rPr>
        <w:t>2</w:t>
      </w:r>
      <w:bookmarkEnd w:id="1404"/>
      <w:r>
        <w:rPr>
          <w:color w:val="000000"/>
          <w:spacing w:val="0"/>
          <w:w w:val="100"/>
          <w:position w:val="0"/>
        </w:rPr>
        <w:t>6、无形资产</w:t>
      </w:r>
      <w:bookmarkEnd w:id="1402"/>
      <w:bookmarkEnd w:id="1403"/>
      <w:bookmarkEnd w:id="1405"/>
    </w:p>
    <w:p>
      <w:pPr>
        <w:pStyle w:val="Style31"/>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color w:val="000000"/>
          <w:spacing w:val="0"/>
          <w:w w:val="100"/>
          <w:position w:val="0"/>
        </w:rPr>
        <w:t>1）无形资产情况</w:t>
      </w:r>
      <w:bookmarkEnd w:id="1406"/>
      <w:bookmarkEnd w:id="1407"/>
      <w:bookmarkEnd w:id="140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其他无形资产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223, 977, </w:t>
            </w:r>
            <w:r>
              <w:rPr>
                <w:color w:val="000000"/>
                <w:spacing w:val="0"/>
                <w:w w:val="100"/>
                <w:position w:val="0"/>
                <w:sz w:val="16"/>
                <w:szCs w:val="16"/>
              </w:rPr>
              <w:t xml:space="preserve">768.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6, 374, </w:t>
            </w:r>
            <w:r>
              <w:rPr>
                <w:color w:val="000000"/>
                <w:spacing w:val="0"/>
                <w:w w:val="100"/>
                <w:position w:val="0"/>
                <w:sz w:val="16"/>
                <w:szCs w:val="16"/>
              </w:rPr>
              <w:t xml:space="preserve">048.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230,351,816. </w:t>
            </w:r>
            <w:r>
              <w:rPr>
                <w:color w:val="000000"/>
                <w:spacing w:val="0"/>
                <w:w w:val="100"/>
                <w:position w:val="0"/>
                <w:sz w:val="16"/>
                <w:szCs w:val="16"/>
              </w:rPr>
              <w:t>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sz w:val="16"/>
                <w:szCs w:val="16"/>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9,177,817.84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20,612.85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9, 198, </w:t>
            </w:r>
            <w:r>
              <w:rPr>
                <w:color w:val="000000"/>
                <w:spacing w:val="0"/>
                <w:w w:val="100"/>
                <w:position w:val="0"/>
                <w:sz w:val="16"/>
                <w:szCs w:val="16"/>
              </w:rPr>
              <w:t xml:space="preserve">430. </w:t>
            </w:r>
            <w:r>
              <w:rPr>
                <w:color w:val="000000"/>
                <w:spacing w:val="0"/>
                <w:w w:val="100"/>
                <w:position w:val="0"/>
                <w:sz w:val="16"/>
                <w:szCs w:val="16"/>
              </w:rPr>
              <w:t>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3, 090, </w:t>
            </w:r>
            <w:r>
              <w:rPr>
                <w:color w:val="000000"/>
                <w:spacing w:val="0"/>
                <w:w w:val="100"/>
                <w:position w:val="0"/>
                <w:sz w:val="16"/>
                <w:szCs w:val="16"/>
              </w:rPr>
              <w:t xml:space="preserve">039.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3, 090, </w:t>
            </w:r>
            <w:r>
              <w:rPr>
                <w:color w:val="000000"/>
                <w:spacing w:val="0"/>
                <w:w w:val="100"/>
                <w:position w:val="0"/>
                <w:sz w:val="16"/>
                <w:szCs w:val="16"/>
              </w:rPr>
              <w:t xml:space="preserve">039. </w:t>
            </w:r>
            <w:r>
              <w:rPr>
                <w:color w:val="000000"/>
                <w:spacing w:val="0"/>
                <w:w w:val="100"/>
                <w:position w:val="0"/>
                <w:sz w:val="16"/>
                <w:szCs w:val="16"/>
              </w:rPr>
              <w:t>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color w:val="000000"/>
                <w:spacing w:val="0"/>
                <w:w w:val="100"/>
                <w:position w:val="0"/>
                <w:sz w:val="16"/>
                <w:szCs w:val="16"/>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640"/>
              <w:jc w:val="left"/>
            </w:pPr>
            <w:r>
              <w:rPr>
                <w:color w:val="000000"/>
                <w:spacing w:val="0"/>
                <w:w w:val="100"/>
                <w:position w:val="0"/>
                <w:sz w:val="16"/>
                <w:szCs w:val="16"/>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6, 087, </w:t>
            </w:r>
            <w:r>
              <w:rPr>
                <w:color w:val="000000"/>
                <w:spacing w:val="0"/>
                <w:w w:val="100"/>
                <w:position w:val="0"/>
                <w:sz w:val="16"/>
                <w:szCs w:val="16"/>
              </w:rPr>
              <w:t xml:space="preserve">778.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20,612.85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6, 108, </w:t>
            </w:r>
            <w:r>
              <w:rPr>
                <w:color w:val="000000"/>
                <w:spacing w:val="0"/>
                <w:w w:val="100"/>
                <w:position w:val="0"/>
                <w:sz w:val="16"/>
                <w:szCs w:val="16"/>
              </w:rPr>
              <w:t xml:space="preserve">390. </w:t>
            </w:r>
            <w:r>
              <w:rPr>
                <w:color w:val="000000"/>
                <w:spacing w:val="0"/>
                <w:w w:val="100"/>
                <w:position w:val="0"/>
                <w:sz w:val="16"/>
                <w:szCs w:val="16"/>
              </w:rPr>
              <w:t>85</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sz w:val="16"/>
                <w:szCs w:val="16"/>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223, </w:t>
            </w:r>
            <w:r>
              <w:rPr>
                <w:color w:val="000000"/>
                <w:spacing w:val="0"/>
                <w:w w:val="100"/>
                <w:position w:val="0"/>
                <w:sz w:val="16"/>
                <w:szCs w:val="16"/>
              </w:rPr>
              <w:t>977,768.32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15,551,866.40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6"/>
                <w:szCs w:val="16"/>
              </w:rPr>
              <w:t>20,612.85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239, 550, </w:t>
            </w:r>
            <w:r>
              <w:rPr>
                <w:color w:val="000000"/>
                <w:spacing w:val="0"/>
                <w:w w:val="100"/>
                <w:position w:val="0"/>
                <w:sz w:val="16"/>
                <w:szCs w:val="16"/>
              </w:rPr>
              <w:t xml:space="preserve">247. </w:t>
            </w:r>
            <w:r>
              <w:rPr>
                <w:color w:val="000000"/>
                <w:spacing w:val="0"/>
                <w:w w:val="100"/>
                <w:position w:val="0"/>
                <w:sz w:val="16"/>
                <w:szCs w:val="16"/>
              </w:rPr>
              <w:t>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1,399, </w:t>
            </w:r>
            <w:r>
              <w:rPr>
                <w:color w:val="000000"/>
                <w:spacing w:val="0"/>
                <w:w w:val="100"/>
                <w:position w:val="0"/>
                <w:sz w:val="16"/>
                <w:szCs w:val="16"/>
              </w:rPr>
              <w:t xml:space="preserve">861.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2, 646, </w:t>
            </w:r>
            <w:r>
              <w:rPr>
                <w:color w:val="000000"/>
                <w:spacing w:val="0"/>
                <w:w w:val="100"/>
                <w:position w:val="0"/>
                <w:sz w:val="16"/>
                <w:szCs w:val="16"/>
              </w:rPr>
              <w:t xml:space="preserve">492.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4, 046, </w:t>
            </w:r>
            <w:r>
              <w:rPr>
                <w:color w:val="000000"/>
                <w:spacing w:val="0"/>
                <w:w w:val="100"/>
                <w:position w:val="0"/>
                <w:sz w:val="16"/>
                <w:szCs w:val="16"/>
              </w:rPr>
              <w:t xml:space="preserve">353. </w:t>
            </w:r>
            <w:r>
              <w:rPr>
                <w:color w:val="000000"/>
                <w:spacing w:val="0"/>
                <w:w w:val="100"/>
                <w:position w:val="0"/>
                <w:sz w:val="16"/>
                <w:szCs w:val="16"/>
              </w:rPr>
              <w:t>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sz w:val="16"/>
                <w:szCs w:val="16"/>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5, 598, </w:t>
            </w:r>
            <w:r>
              <w:rPr>
                <w:color w:val="000000"/>
                <w:spacing w:val="0"/>
                <w:w w:val="100"/>
                <w:position w:val="0"/>
                <w:sz w:val="16"/>
                <w:szCs w:val="16"/>
              </w:rPr>
              <w:t xml:space="preserve">548.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1, 106, </w:t>
            </w:r>
            <w:r>
              <w:rPr>
                <w:color w:val="000000"/>
                <w:spacing w:val="0"/>
                <w:w w:val="100"/>
                <w:position w:val="0"/>
                <w:sz w:val="16"/>
                <w:szCs w:val="16"/>
              </w:rPr>
              <w:t xml:space="preserve">154.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6"/>
                <w:szCs w:val="16"/>
              </w:rPr>
              <w:t>20,612.85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6,725,315.35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5, 598, </w:t>
            </w:r>
            <w:r>
              <w:rPr>
                <w:color w:val="000000"/>
                <w:spacing w:val="0"/>
                <w:w w:val="100"/>
                <w:position w:val="0"/>
                <w:sz w:val="16"/>
                <w:szCs w:val="16"/>
              </w:rPr>
              <w:t xml:space="preserve">548.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878, </w:t>
            </w:r>
            <w:r>
              <w:rPr>
                <w:color w:val="000000"/>
                <w:spacing w:val="0"/>
                <w:w w:val="100"/>
                <w:position w:val="0"/>
                <w:sz w:val="16"/>
                <w:szCs w:val="16"/>
              </w:rPr>
              <w:t xml:space="preserve">126.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6, 476, </w:t>
            </w:r>
            <w:r>
              <w:rPr>
                <w:color w:val="000000"/>
                <w:spacing w:val="0"/>
                <w:w w:val="100"/>
                <w:position w:val="0"/>
                <w:sz w:val="16"/>
                <w:szCs w:val="16"/>
              </w:rPr>
              <w:t xml:space="preserve">674. </w:t>
            </w:r>
            <w:r>
              <w:rPr>
                <w:color w:val="000000"/>
                <w:spacing w:val="0"/>
                <w:w w:val="100"/>
                <w:position w:val="0"/>
                <w:sz w:val="16"/>
                <w:szCs w:val="16"/>
              </w:rPr>
              <w:t>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228, </w:t>
            </w:r>
            <w:r>
              <w:rPr>
                <w:color w:val="000000"/>
                <w:spacing w:val="0"/>
                <w:w w:val="100"/>
                <w:position w:val="0"/>
                <w:sz w:val="16"/>
                <w:szCs w:val="16"/>
              </w:rPr>
              <w:t xml:space="preserve">028.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6"/>
                <w:szCs w:val="16"/>
              </w:rPr>
              <w:t>20,612.85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248, </w:t>
            </w:r>
            <w:r>
              <w:rPr>
                <w:color w:val="000000"/>
                <w:spacing w:val="0"/>
                <w:w w:val="100"/>
                <w:position w:val="0"/>
                <w:sz w:val="16"/>
                <w:szCs w:val="16"/>
              </w:rPr>
              <w:t xml:space="preserve">640. </w:t>
            </w:r>
            <w:r>
              <w:rPr>
                <w:color w:val="000000"/>
                <w:spacing w:val="0"/>
                <w:w w:val="100"/>
                <w:position w:val="0"/>
                <w:sz w:val="16"/>
                <w:szCs w:val="16"/>
              </w:rPr>
              <w:t>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sz w:val="16"/>
                <w:szCs w:val="16"/>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6, 998, </w:t>
            </w:r>
            <w:r>
              <w:rPr>
                <w:color w:val="000000"/>
                <w:spacing w:val="0"/>
                <w:w w:val="100"/>
                <w:position w:val="0"/>
                <w:sz w:val="16"/>
                <w:szCs w:val="16"/>
              </w:rPr>
              <w:t xml:space="preserve">409.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3,752, </w:t>
            </w:r>
            <w:r>
              <w:rPr>
                <w:color w:val="000000"/>
                <w:spacing w:val="0"/>
                <w:w w:val="100"/>
                <w:position w:val="0"/>
                <w:sz w:val="16"/>
                <w:szCs w:val="16"/>
              </w:rPr>
              <w:t xml:space="preserve">646.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6"/>
                <w:szCs w:val="16"/>
              </w:rPr>
              <w:t>20,612.85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10,771,668.69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sz w:val="16"/>
                <w:szCs w:val="16"/>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sz w:val="16"/>
                <w:szCs w:val="16"/>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sz w:val="16"/>
                <w:szCs w:val="16"/>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216, 979, </w:t>
            </w:r>
            <w:r>
              <w:rPr>
                <w:color w:val="000000"/>
                <w:spacing w:val="0"/>
                <w:w w:val="100"/>
                <w:position w:val="0"/>
                <w:sz w:val="16"/>
                <w:szCs w:val="16"/>
              </w:rPr>
              <w:t xml:space="preserve">358.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6"/>
                <w:szCs w:val="16"/>
              </w:rPr>
              <w:t>11,799,219.89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228,778,578. </w:t>
            </w:r>
            <w:r>
              <w:rPr>
                <w:color w:val="000000"/>
                <w:spacing w:val="0"/>
                <w:w w:val="100"/>
                <w:position w:val="0"/>
                <w:sz w:val="16"/>
                <w:szCs w:val="16"/>
              </w:rPr>
              <w:t>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sz w:val="16"/>
                <w:szCs w:val="16"/>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222, </w:t>
            </w:r>
            <w:r>
              <w:rPr>
                <w:color w:val="000000"/>
                <w:spacing w:val="0"/>
                <w:w w:val="100"/>
                <w:position w:val="0"/>
                <w:sz w:val="16"/>
                <w:szCs w:val="16"/>
              </w:rPr>
              <w:t>577,907.27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3,727,556. </w:t>
            </w:r>
            <w:r>
              <w:rPr>
                <w:color w:val="000000"/>
                <w:spacing w:val="0"/>
                <w:w w:val="100"/>
                <w:position w:val="0"/>
                <w:sz w:val="16"/>
                <w:szCs w:val="16"/>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226, 305, </w:t>
            </w:r>
            <w:r>
              <w:rPr>
                <w:color w:val="000000"/>
                <w:spacing w:val="0"/>
                <w:w w:val="100"/>
                <w:position w:val="0"/>
                <w:sz w:val="16"/>
                <w:szCs w:val="16"/>
              </w:rPr>
              <w:t xml:space="preserve">463. </w:t>
            </w:r>
            <w:r>
              <w:rPr>
                <w:color w:val="000000"/>
                <w:spacing w:val="0"/>
                <w:w w:val="100"/>
                <w:position w:val="0"/>
                <w:sz w:val="16"/>
                <w:szCs w:val="16"/>
              </w:rPr>
              <w:t>54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w:t>
      </w:r>
      <w:r>
        <w:br w:type="page"/>
      </w:r>
    </w:p>
    <w:p>
      <w:pPr>
        <w:pStyle w:val="Style31"/>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color w:val="000000"/>
          <w:spacing w:val="0"/>
          <w:w w:val="100"/>
          <w:position w:val="0"/>
        </w:rPr>
        <w:t>2）未办妥产权证书的土地使用权情况</w:t>
      </w:r>
      <w:bookmarkEnd w:id="1410"/>
      <w:bookmarkEnd w:id="1411"/>
      <w:bookmarkEnd w:id="1413"/>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本期末，本公司不存在抵押及担保的无形资产情况。</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本期末，本公司土地使用权已取得不动产权证书。</w:t>
      </w:r>
    </w:p>
    <w:p>
      <w:pPr>
        <w:pStyle w:val="Style28"/>
        <w:keepNext/>
        <w:keepLines/>
        <w:widowControl w:val="0"/>
        <w:shd w:val="clear" w:color="auto" w:fill="auto"/>
        <w:bidi w:val="0"/>
        <w:spacing w:before="0" w:after="40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2</w:t>
      </w:r>
      <w:bookmarkEnd w:id="1416"/>
      <w:r>
        <w:rPr>
          <w:color w:val="000000"/>
          <w:spacing w:val="0"/>
          <w:w w:val="100"/>
          <w:position w:val="0"/>
        </w:rPr>
        <w:t>7、开发支出</w:t>
      </w:r>
      <w:bookmarkEnd w:id="1414"/>
      <w:bookmarkEnd w:id="1415"/>
      <w:bookmarkEnd w:id="1417"/>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2</w:t>
      </w:r>
      <w:bookmarkEnd w:id="1420"/>
      <w:r>
        <w:rPr>
          <w:color w:val="000000"/>
          <w:spacing w:val="0"/>
          <w:w w:val="100"/>
          <w:position w:val="0"/>
        </w:rPr>
        <w:t>8、商誉</w:t>
      </w:r>
      <w:bookmarkEnd w:id="1418"/>
      <w:bookmarkEnd w:id="1419"/>
      <w:bookmarkEnd w:id="1421"/>
    </w:p>
    <w:p>
      <w:pPr>
        <w:pStyle w:val="Style31"/>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r>
        <w:rPr>
          <w:color w:val="000000"/>
          <w:spacing w:val="0"/>
          <w:w w:val="100"/>
          <w:position w:val="0"/>
        </w:rPr>
        <w:t>（1）商誉账面原值</w:t>
      </w:r>
      <w:bookmarkEnd w:id="1422"/>
      <w:bookmarkEnd w:id="1423"/>
      <w:bookmarkEnd w:id="1424"/>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598"/>
        <w:gridCol w:w="1138"/>
        <w:gridCol w:w="1368"/>
        <w:gridCol w:w="1162"/>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广东校园卫士 网络科技有限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79, </w:t>
            </w:r>
            <w:r>
              <w:rPr>
                <w:color w:val="000000"/>
                <w:spacing w:val="0"/>
                <w:w w:val="100"/>
                <w:position w:val="0"/>
                <w:sz w:val="16"/>
                <w:szCs w:val="16"/>
              </w:rPr>
              <w:t xml:space="preserve">934.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79, </w:t>
            </w:r>
            <w:r>
              <w:rPr>
                <w:color w:val="000000"/>
                <w:spacing w:val="0"/>
                <w:w w:val="100"/>
                <w:position w:val="0"/>
                <w:sz w:val="16"/>
                <w:szCs w:val="16"/>
              </w:rPr>
              <w:t xml:space="preserve">934. </w:t>
            </w:r>
            <w:r>
              <w:rPr>
                <w:color w:val="000000"/>
                <w:spacing w:val="0"/>
                <w:w w:val="100"/>
                <w:position w:val="0"/>
                <w:sz w:val="16"/>
                <w:szCs w:val="16"/>
              </w:rPr>
              <w:t>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北京金色华勤</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数据服务有限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79, </w:t>
            </w:r>
            <w:r>
              <w:rPr>
                <w:color w:val="000000"/>
                <w:spacing w:val="0"/>
                <w:w w:val="100"/>
                <w:position w:val="0"/>
                <w:sz w:val="16"/>
                <w:szCs w:val="16"/>
              </w:rPr>
              <w:t>993,483.55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79, </w:t>
            </w:r>
            <w:r>
              <w:rPr>
                <w:color w:val="000000"/>
                <w:spacing w:val="0"/>
                <w:w w:val="100"/>
                <w:position w:val="0"/>
                <w:sz w:val="16"/>
                <w:szCs w:val="16"/>
              </w:rPr>
              <w:t xml:space="preserve">993,483. </w:t>
            </w:r>
            <w:r>
              <w:rPr>
                <w:color w:val="000000"/>
                <w:spacing w:val="0"/>
                <w:w w:val="100"/>
                <w:position w:val="0"/>
                <w:sz w:val="16"/>
                <w:szCs w:val="16"/>
              </w:rPr>
              <w:t>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 xml:space="preserve">79, </w:t>
            </w:r>
            <w:r>
              <w:rPr>
                <w:color w:val="000000"/>
                <w:spacing w:val="0"/>
                <w:w w:val="100"/>
                <w:position w:val="0"/>
                <w:sz w:val="16"/>
                <w:szCs w:val="16"/>
              </w:rPr>
              <w:t xml:space="preserve">934.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79, </w:t>
            </w:r>
            <w:r>
              <w:rPr>
                <w:color w:val="000000"/>
                <w:spacing w:val="0"/>
                <w:w w:val="100"/>
                <w:position w:val="0"/>
                <w:sz w:val="16"/>
                <w:szCs w:val="16"/>
              </w:rPr>
              <w:t>993,483.55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 xml:space="preserve">80, </w:t>
            </w:r>
            <w:r>
              <w:rPr>
                <w:color w:val="000000"/>
                <w:spacing w:val="0"/>
                <w:w w:val="100"/>
                <w:position w:val="0"/>
                <w:sz w:val="16"/>
                <w:szCs w:val="16"/>
              </w:rPr>
              <w:t xml:space="preserve">073,417. </w:t>
            </w:r>
            <w:r>
              <w:rPr>
                <w:color w:val="000000"/>
                <w:spacing w:val="0"/>
                <w:w w:val="100"/>
                <w:position w:val="0"/>
                <w:sz w:val="16"/>
                <w:szCs w:val="16"/>
              </w:rPr>
              <w:t>77</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color w:val="000000"/>
          <w:spacing w:val="0"/>
          <w:w w:val="100"/>
          <w:position w:val="0"/>
        </w:rPr>
        <w:t>2）商誉减值准备</w:t>
      </w:r>
      <w:bookmarkEnd w:id="1425"/>
      <w:bookmarkEnd w:id="1426"/>
      <w:bookmarkEnd w:id="1428"/>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99" w:line="1" w:lineRule="exact"/>
      </w:pPr>
    </w:p>
    <w:p>
      <w:pPr>
        <w:pStyle w:val="Style17"/>
        <w:keepNext w:val="0"/>
        <w:keepLines w:val="0"/>
        <w:widowControl w:val="0"/>
        <w:shd w:val="clear" w:color="auto" w:fill="auto"/>
        <w:bidi w:val="0"/>
        <w:spacing w:before="0" w:after="200" w:line="309" w:lineRule="exact"/>
        <w:ind w:left="0" w:right="0" w:firstLine="0"/>
        <w:jc w:val="both"/>
      </w:pPr>
      <w:r>
        <w:rPr>
          <w:color w:val="000000"/>
          <w:spacing w:val="0"/>
          <w:w w:val="100"/>
          <w:position w:val="0"/>
        </w:rPr>
        <w:t>注</w:t>
      </w:r>
      <w:r>
        <w:rPr>
          <w:color w:val="000000"/>
          <w:spacing w:val="0"/>
          <w:w w:val="100"/>
          <w:position w:val="0"/>
        </w:rPr>
        <w:t>1：</w:t>
      </w:r>
      <w:r>
        <w:rPr>
          <w:color w:val="000000"/>
          <w:spacing w:val="0"/>
          <w:w w:val="100"/>
          <w:position w:val="0"/>
        </w:rPr>
        <w:t>本公司采用预计未来现金流现值的方法计算资产组的可收回金额。本公司根据管理层批准的财务预 算预计未来</w:t>
      </w:r>
      <w:r>
        <w:rPr>
          <w:color w:val="000000"/>
          <w:spacing w:val="0"/>
          <w:w w:val="100"/>
          <w:position w:val="0"/>
        </w:rPr>
        <w:t>5</w:t>
      </w:r>
      <w:r>
        <w:rPr>
          <w:color w:val="000000"/>
          <w:spacing w:val="0"/>
          <w:w w:val="100"/>
          <w:position w:val="0"/>
        </w:rPr>
        <w:t>年内现金流量，其后年度采用的现金流量增长率预计为</w:t>
      </w:r>
      <w:r>
        <w:rPr>
          <w:color w:val="000000"/>
          <w:spacing w:val="0"/>
          <w:w w:val="100"/>
          <w:position w:val="0"/>
        </w:rPr>
        <w:t>0%，</w:t>
      </w:r>
      <w:r>
        <w:rPr>
          <w:color w:val="000000"/>
          <w:spacing w:val="0"/>
          <w:w w:val="100"/>
          <w:position w:val="0"/>
        </w:rPr>
        <w:t>不会超过资产组经营业务的长期 平均增长率。管理层根据过往表现及其对市场发展的预期编制上述财务预算。计算未来现金流现值所采用 的税前折现率为</w:t>
      </w:r>
      <w:r>
        <w:rPr>
          <w:color w:val="000000"/>
          <w:spacing w:val="0"/>
          <w:w w:val="100"/>
          <w:position w:val="0"/>
        </w:rPr>
        <w:t>13.52%</w:t>
      </w:r>
      <w:r>
        <w:rPr>
          <w:color w:val="000000"/>
          <w:spacing w:val="0"/>
          <w:w w:val="100"/>
          <w:position w:val="0"/>
        </w:rPr>
        <w:t>。根据减值测试的结果，商誉未发生减值（上期期末：无）。</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注</w:t>
      </w:r>
      <w:r>
        <w:rPr>
          <w:color w:val="000000"/>
          <w:spacing w:val="0"/>
          <w:w w:val="100"/>
          <w:position w:val="0"/>
        </w:rPr>
        <w:t>2：</w:t>
      </w:r>
      <w:r>
        <w:rPr>
          <w:color w:val="000000"/>
          <w:spacing w:val="0"/>
          <w:w w:val="100"/>
          <w:position w:val="0"/>
        </w:rPr>
        <w:t>金色华勤业绩承诺及完成情况</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月，公司与西藏华勤互联科技股份有限公司、北京亲亲合益企业管理中心（有限合伙）、北京金色 华勤数据服务有限公司管理团队成员签订了《股权转让协议》，转让方承诺：</w:t>
      </w:r>
      <w:r>
        <w:rPr>
          <w:color w:val="000000"/>
          <w:spacing w:val="0"/>
          <w:w w:val="100"/>
          <w:position w:val="0"/>
        </w:rPr>
        <w:t>2021</w:t>
      </w:r>
      <w:r>
        <w:rPr>
          <w:color w:val="000000"/>
          <w:spacing w:val="0"/>
          <w:w w:val="100"/>
          <w:position w:val="0"/>
        </w:rPr>
        <w:t>年下半年（</w:t>
      </w:r>
      <w:r>
        <w:rPr>
          <w:color w:val="000000"/>
          <w:spacing w:val="0"/>
          <w:w w:val="100"/>
          <w:position w:val="0"/>
        </w:rPr>
        <w:t>7-12</w:t>
      </w:r>
      <w:r>
        <w:rPr>
          <w:color w:val="000000"/>
          <w:spacing w:val="0"/>
          <w:w w:val="100"/>
          <w:position w:val="0"/>
        </w:rPr>
        <w:t>月）需 实现经审计净利润</w:t>
      </w:r>
      <w:r>
        <w:rPr>
          <w:color w:val="000000"/>
          <w:spacing w:val="0"/>
          <w:w w:val="100"/>
          <w:position w:val="0"/>
        </w:rPr>
        <w:t>901</w:t>
      </w:r>
      <w:r>
        <w:rPr>
          <w:color w:val="000000"/>
          <w:spacing w:val="0"/>
          <w:w w:val="100"/>
          <w:position w:val="0"/>
        </w:rPr>
        <w:t>万元人民币，</w:t>
      </w:r>
      <w:r>
        <w:rPr>
          <w:color w:val="000000"/>
          <w:spacing w:val="0"/>
          <w:w w:val="100"/>
          <w:position w:val="0"/>
        </w:rPr>
        <w:t>2022</w:t>
      </w:r>
      <w:r>
        <w:rPr>
          <w:color w:val="000000"/>
          <w:spacing w:val="0"/>
          <w:w w:val="100"/>
          <w:position w:val="0"/>
        </w:rPr>
        <w:t>年度需实现经审计净利润</w:t>
      </w:r>
      <w:r>
        <w:rPr>
          <w:color w:val="000000"/>
          <w:spacing w:val="0"/>
          <w:w w:val="100"/>
          <w:position w:val="0"/>
        </w:rPr>
        <w:t>1, 800</w:t>
      </w:r>
      <w:r>
        <w:rPr>
          <w:color w:val="000000"/>
          <w:spacing w:val="0"/>
          <w:w w:val="100"/>
          <w:position w:val="0"/>
        </w:rPr>
        <w:t>万元人民币，</w:t>
      </w:r>
      <w:r>
        <w:rPr>
          <w:color w:val="000000"/>
          <w:spacing w:val="0"/>
          <w:w w:val="100"/>
          <w:position w:val="0"/>
        </w:rPr>
        <w:t>2023</w:t>
      </w:r>
      <w:r>
        <w:rPr>
          <w:color w:val="000000"/>
          <w:spacing w:val="0"/>
          <w:w w:val="100"/>
          <w:position w:val="0"/>
        </w:rPr>
        <w:t>年度需实现经审 计净利润</w:t>
      </w:r>
      <w:r>
        <w:rPr>
          <w:color w:val="000000"/>
          <w:spacing w:val="0"/>
          <w:w w:val="100"/>
          <w:position w:val="0"/>
        </w:rPr>
        <w:t>2, 16 0</w:t>
      </w:r>
      <w:r>
        <w:rPr>
          <w:color w:val="000000"/>
          <w:spacing w:val="0"/>
          <w:w w:val="100"/>
          <w:position w:val="0"/>
        </w:rPr>
        <w:t>万元人民币。净利润指扣除非经常性损益前的经审计的归属于母公司的净利润。</w:t>
      </w:r>
    </w:p>
    <w:p>
      <w:pPr>
        <w:pStyle w:val="Style17"/>
        <w:keepNext w:val="0"/>
        <w:keepLines w:val="0"/>
        <w:widowControl w:val="0"/>
        <w:shd w:val="clear" w:color="auto" w:fill="auto"/>
        <w:bidi w:val="0"/>
        <w:spacing w:before="0" w:after="620" w:line="312" w:lineRule="exact"/>
        <w:ind w:left="0" w:right="0" w:firstLine="0"/>
        <w:jc w:val="both"/>
      </w:pPr>
      <w:r>
        <w:rPr>
          <w:color w:val="000000"/>
          <w:spacing w:val="0"/>
          <w:w w:val="100"/>
          <w:position w:val="0"/>
        </w:rPr>
        <w:t>经审计，</w:t>
      </w:r>
      <w:r>
        <w:rPr>
          <w:color w:val="000000"/>
          <w:spacing w:val="0"/>
          <w:w w:val="100"/>
          <w:position w:val="0"/>
        </w:rPr>
        <w:t>2021</w:t>
      </w:r>
      <w:r>
        <w:rPr>
          <w:color w:val="000000"/>
          <w:spacing w:val="0"/>
          <w:w w:val="100"/>
          <w:position w:val="0"/>
        </w:rPr>
        <w:t>年下半年北京金色华勤数据服务有限公司（以下简称“金色华勤”）实现扣除非经常性损益 前的经审计的归属于母公司的净利润为</w:t>
      </w:r>
      <w:r>
        <w:rPr>
          <w:color w:val="000000"/>
          <w:spacing w:val="0"/>
          <w:w w:val="100"/>
          <w:position w:val="0"/>
        </w:rPr>
        <w:t>993.68</w:t>
      </w:r>
      <w:r>
        <w:rPr>
          <w:color w:val="000000"/>
          <w:spacing w:val="0"/>
          <w:w w:val="100"/>
          <w:position w:val="0"/>
        </w:rPr>
        <w:t>万元人民币，本期业绩承诺已完成。</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商誉减值测试的影响</w:t>
      </w:r>
    </w:p>
    <w:p>
      <w:pPr>
        <w:pStyle w:val="Style25"/>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310" w:lineRule="exact"/>
        <w:ind w:left="0" w:right="0" w:firstLine="0"/>
        <w:jc w:val="both"/>
      </w:pPr>
      <w:bookmarkStart w:id="1429" w:name="bookmark1429"/>
      <w:bookmarkStart w:id="1430" w:name="bookmark1430"/>
      <w:bookmarkStart w:id="1431" w:name="bookmark1431"/>
      <w:bookmarkStart w:id="1432" w:name="bookmark1432"/>
      <w:r>
        <w:rPr>
          <w:color w:val="000000"/>
          <w:spacing w:val="0"/>
          <w:w w:val="100"/>
          <w:position w:val="0"/>
        </w:rPr>
        <w:t>2</w:t>
      </w:r>
      <w:bookmarkEnd w:id="1431"/>
      <w:r>
        <w:rPr>
          <w:color w:val="000000"/>
          <w:spacing w:val="0"/>
          <w:w w:val="100"/>
          <w:position w:val="0"/>
        </w:rPr>
        <w:t>9、长期待摊费用</w:t>
      </w:r>
      <w:bookmarkEnd w:id="1429"/>
      <w:bookmarkEnd w:id="1430"/>
      <w:bookmarkEnd w:id="14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装修费用及修缮 改造支出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2,768,308.01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189,</w:t>
            </w:r>
            <w:r>
              <w:rPr>
                <w:color w:val="000000"/>
                <w:spacing w:val="0"/>
                <w:w w:val="100"/>
                <w:position w:val="0"/>
                <w:sz w:val="16"/>
                <w:szCs w:val="16"/>
              </w:rPr>
              <w:t>042.</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1,325,549.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1,631,801.08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356, </w:t>
            </w:r>
            <w:r>
              <w:rPr>
                <w:color w:val="000000"/>
                <w:spacing w:val="0"/>
                <w:w w:val="100"/>
                <w:position w:val="0"/>
                <w:sz w:val="16"/>
                <w:szCs w:val="16"/>
              </w:rPr>
              <w:t xml:space="preserve">890.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553,456.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227,062.03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683, </w:t>
            </w:r>
            <w:r>
              <w:rPr>
                <w:color w:val="000000"/>
                <w:spacing w:val="0"/>
                <w:w w:val="100"/>
                <w:position w:val="0"/>
                <w:sz w:val="16"/>
                <w:szCs w:val="16"/>
              </w:rPr>
              <w:t xml:space="preserve">284. </w:t>
            </w:r>
            <w:r>
              <w:rPr>
                <w:color w:val="000000"/>
                <w:spacing w:val="0"/>
                <w:w w:val="100"/>
                <w:position w:val="0"/>
                <w:sz w:val="16"/>
                <w:szCs w:val="16"/>
              </w:rPr>
              <w:t>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3,125,198.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742, </w:t>
            </w:r>
            <w:r>
              <w:rPr>
                <w:color w:val="000000"/>
                <w:spacing w:val="0"/>
                <w:w w:val="100"/>
                <w:position w:val="0"/>
                <w:sz w:val="16"/>
                <w:szCs w:val="16"/>
              </w:rPr>
              <w:t xml:space="preserve">498.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1,552,611.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2,315,085.79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color w:val="000000"/>
          <w:spacing w:val="0"/>
          <w:w w:val="100"/>
          <w:position w:val="0"/>
        </w:rPr>
        <w:t>3</w:t>
      </w:r>
      <w:bookmarkEnd w:id="1435"/>
      <w:r>
        <w:rPr>
          <w:color w:val="000000"/>
          <w:spacing w:val="0"/>
          <w:w w:val="100"/>
          <w:position w:val="0"/>
        </w:rPr>
        <w:t>0、递延所得税资产/递延所得税负债</w:t>
      </w:r>
      <w:bookmarkEnd w:id="1433"/>
      <w:bookmarkEnd w:id="1434"/>
      <w:bookmarkEnd w:id="1436"/>
    </w:p>
    <w:p>
      <w:pPr>
        <w:pStyle w:val="Style31"/>
        <w:keepNext/>
        <w:keepLines/>
        <w:widowControl w:val="0"/>
        <w:shd w:val="clear" w:color="auto" w:fill="auto"/>
        <w:bidi w:val="0"/>
        <w:spacing w:before="0" w:after="380" w:line="240" w:lineRule="auto"/>
        <w:ind w:left="0" w:right="0" w:firstLine="0"/>
        <w:jc w:val="both"/>
      </w:pPr>
      <w:bookmarkStart w:id="1437" w:name="bookmark1437"/>
      <w:bookmarkStart w:id="1438" w:name="bookmark1438"/>
      <w:bookmarkStart w:id="1439" w:name="bookmark1439"/>
      <w:r>
        <w:rPr>
          <w:color w:val="000000"/>
          <w:spacing w:val="0"/>
          <w:w w:val="100"/>
          <w:position w:val="0"/>
        </w:rPr>
        <w:t>（1）未经抵销的递延所得税资产</w:t>
      </w:r>
      <w:bookmarkEnd w:id="1437"/>
      <w:bookmarkEnd w:id="1438"/>
      <w:bookmarkEnd w:id="1439"/>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57,877,232.82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8, 005, </w:t>
            </w:r>
            <w:r>
              <w:rPr>
                <w:color w:val="000000"/>
                <w:spacing w:val="0"/>
                <w:w w:val="100"/>
                <w:position w:val="0"/>
                <w:sz w:val="16"/>
                <w:szCs w:val="16"/>
              </w:rPr>
              <w:t xml:space="preserve">808.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61,138,354.26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8,710, </w:t>
            </w:r>
            <w:r>
              <w:rPr>
                <w:color w:val="000000"/>
                <w:spacing w:val="0"/>
                <w:w w:val="100"/>
                <w:position w:val="0"/>
                <w:sz w:val="16"/>
                <w:szCs w:val="16"/>
              </w:rPr>
              <w:t xml:space="preserve">639. </w:t>
            </w:r>
            <w:r>
              <w:rPr>
                <w:color w:val="000000"/>
                <w:spacing w:val="0"/>
                <w:w w:val="100"/>
                <w:position w:val="0"/>
                <w:sz w:val="16"/>
                <w:szCs w:val="16"/>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3,336,511.80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500, </w:t>
            </w:r>
            <w:r>
              <w:rPr>
                <w:color w:val="000000"/>
                <w:spacing w:val="0"/>
                <w:w w:val="100"/>
                <w:position w:val="0"/>
                <w:sz w:val="16"/>
                <w:szCs w:val="16"/>
              </w:rPr>
              <w:t xml:space="preserve">476.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33,373,521.50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1,082,892.09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1,354, </w:t>
            </w:r>
            <w:r>
              <w:rPr>
                <w:color w:val="000000"/>
                <w:spacing w:val="0"/>
                <w:w w:val="100"/>
                <w:position w:val="0"/>
                <w:sz w:val="16"/>
                <w:szCs w:val="16"/>
              </w:rPr>
              <w:t xml:space="preserve">272.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203, </w:t>
            </w:r>
            <w:r>
              <w:rPr>
                <w:color w:val="000000"/>
                <w:spacing w:val="0"/>
                <w:w w:val="100"/>
                <w:position w:val="0"/>
                <w:sz w:val="16"/>
                <w:szCs w:val="16"/>
              </w:rPr>
              <w:t xml:space="preserve">140.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95,941,538.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9, </w:t>
            </w:r>
            <w:r>
              <w:rPr>
                <w:color w:val="000000"/>
                <w:spacing w:val="0"/>
                <w:w w:val="100"/>
                <w:position w:val="0"/>
                <w:sz w:val="16"/>
                <w:szCs w:val="16"/>
              </w:rPr>
              <w:t>792,318.59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61,138,354.26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8,710, </w:t>
            </w:r>
            <w:r>
              <w:rPr>
                <w:color w:val="000000"/>
                <w:spacing w:val="0"/>
                <w:w w:val="100"/>
                <w:position w:val="0"/>
                <w:sz w:val="16"/>
                <w:szCs w:val="16"/>
              </w:rPr>
              <w:t xml:space="preserve">639. </w:t>
            </w:r>
            <w:r>
              <w:rPr>
                <w:color w:val="000000"/>
                <w:spacing w:val="0"/>
                <w:w w:val="100"/>
                <w:position w:val="0"/>
                <w:sz w:val="16"/>
                <w:szCs w:val="16"/>
              </w:rPr>
              <w:t>21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color w:val="000000"/>
          <w:spacing w:val="0"/>
          <w:w w:val="100"/>
          <w:position w:val="0"/>
        </w:rPr>
        <w:t>2）未经抵销的递延所得税负债</w:t>
      </w:r>
      <w:bookmarkEnd w:id="1440"/>
      <w:bookmarkEnd w:id="1441"/>
      <w:bookmarkEnd w:id="144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6, 086, </w:t>
            </w:r>
            <w:r>
              <w:rPr>
                <w:color w:val="000000"/>
                <w:spacing w:val="0"/>
                <w:w w:val="100"/>
                <w:position w:val="0"/>
                <w:sz w:val="16"/>
                <w:szCs w:val="16"/>
              </w:rPr>
              <w:t xml:space="preserve">463.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816, </w:t>
            </w:r>
            <w:r>
              <w:rPr>
                <w:color w:val="000000"/>
                <w:spacing w:val="0"/>
                <w:w w:val="100"/>
                <w:position w:val="0"/>
                <w:sz w:val="16"/>
                <w:szCs w:val="16"/>
              </w:rPr>
              <w:t xml:space="preserve">872.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6, 086, </w:t>
            </w:r>
            <w:r>
              <w:rPr>
                <w:color w:val="000000"/>
                <w:spacing w:val="0"/>
                <w:w w:val="100"/>
                <w:position w:val="0"/>
                <w:sz w:val="16"/>
                <w:szCs w:val="16"/>
              </w:rPr>
              <w:t xml:space="preserve">463.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816, </w:t>
            </w:r>
            <w:r>
              <w:rPr>
                <w:color w:val="000000"/>
                <w:spacing w:val="0"/>
                <w:w w:val="100"/>
                <w:position w:val="0"/>
                <w:sz w:val="16"/>
                <w:szCs w:val="16"/>
              </w:rPr>
              <w:t xml:space="preserve">872.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color w:val="000000"/>
          <w:spacing w:val="0"/>
          <w:w w:val="100"/>
          <w:position w:val="0"/>
        </w:rPr>
        <w:t>3）以抵销后净额列示的递延所得税资产或负债</w:t>
      </w:r>
      <w:bookmarkEnd w:id="1444"/>
      <w:bookmarkEnd w:id="1445"/>
      <w:bookmarkEnd w:id="144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9, </w:t>
            </w:r>
            <w:r>
              <w:rPr>
                <w:color w:val="000000"/>
                <w:spacing w:val="0"/>
                <w:w w:val="100"/>
                <w:position w:val="0"/>
                <w:sz w:val="16"/>
                <w:szCs w:val="16"/>
              </w:rPr>
              <w:t>792,318.59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8,710, </w:t>
            </w:r>
            <w:r>
              <w:rPr>
                <w:color w:val="000000"/>
                <w:spacing w:val="0"/>
                <w:w w:val="100"/>
                <w:position w:val="0"/>
                <w:sz w:val="16"/>
                <w:szCs w:val="16"/>
              </w:rPr>
              <w:t xml:space="preserve">639. </w:t>
            </w:r>
            <w:r>
              <w:rPr>
                <w:color w:val="000000"/>
                <w:spacing w:val="0"/>
                <w:w w:val="100"/>
                <w:position w:val="0"/>
                <w:sz w:val="16"/>
                <w:szCs w:val="16"/>
              </w:rPr>
              <w:t>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816, </w:t>
            </w:r>
            <w:r>
              <w:rPr>
                <w:color w:val="000000"/>
                <w:spacing w:val="0"/>
                <w:w w:val="100"/>
                <w:position w:val="0"/>
                <w:sz w:val="16"/>
                <w:szCs w:val="16"/>
              </w:rPr>
              <w:t xml:space="preserve">872.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color w:val="000000"/>
          <w:spacing w:val="0"/>
          <w:w w:val="100"/>
          <w:position w:val="0"/>
        </w:rPr>
        <w:t>4）未确认递延所得税资产明细</w:t>
      </w:r>
      <w:bookmarkEnd w:id="1448"/>
      <w:bookmarkEnd w:id="1449"/>
      <w:bookmarkEnd w:id="145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3, 299, </w:t>
            </w:r>
            <w:r>
              <w:rPr>
                <w:color w:val="000000"/>
                <w:spacing w:val="0"/>
                <w:w w:val="100"/>
                <w:position w:val="0"/>
                <w:sz w:val="16"/>
                <w:szCs w:val="16"/>
              </w:rPr>
              <w:t xml:space="preserve">801.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7, 009, </w:t>
            </w:r>
            <w:r>
              <w:rPr>
                <w:color w:val="000000"/>
                <w:spacing w:val="0"/>
                <w:w w:val="100"/>
                <w:position w:val="0"/>
                <w:sz w:val="16"/>
                <w:szCs w:val="16"/>
              </w:rPr>
              <w:t xml:space="preserve">229.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9, 748, </w:t>
            </w:r>
            <w:r>
              <w:rPr>
                <w:color w:val="000000"/>
                <w:spacing w:val="0"/>
                <w:w w:val="100"/>
                <w:position w:val="0"/>
                <w:sz w:val="16"/>
                <w:szCs w:val="16"/>
              </w:rPr>
              <w:t xml:space="preserve">103. </w:t>
            </w:r>
            <w:r>
              <w:rPr>
                <w:color w:val="000000"/>
                <w:spacing w:val="0"/>
                <w:w w:val="100"/>
                <w:position w:val="0"/>
                <w:sz w:val="16"/>
                <w:szCs w:val="16"/>
              </w:rPr>
              <w:t>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10,309, </w:t>
            </w:r>
            <w:r>
              <w:rPr>
                <w:color w:val="000000"/>
                <w:spacing w:val="0"/>
                <w:w w:val="100"/>
                <w:position w:val="0"/>
                <w:sz w:val="16"/>
                <w:szCs w:val="16"/>
              </w:rPr>
              <w:t>030.22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9, 748, </w:t>
            </w:r>
            <w:r>
              <w:rPr>
                <w:color w:val="000000"/>
                <w:spacing w:val="0"/>
                <w:w w:val="100"/>
                <w:position w:val="0"/>
                <w:sz w:val="16"/>
                <w:szCs w:val="16"/>
              </w:rPr>
              <w:t xml:space="preserve">103. </w:t>
            </w:r>
            <w:r>
              <w:rPr>
                <w:color w:val="000000"/>
                <w:spacing w:val="0"/>
                <w:w w:val="100"/>
                <w:position w:val="0"/>
                <w:sz w:val="16"/>
                <w:szCs w:val="16"/>
              </w:rPr>
              <w:t>01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color w:val="000000"/>
          <w:spacing w:val="0"/>
          <w:w w:val="100"/>
          <w:position w:val="0"/>
        </w:rPr>
        <w:t>5）未确认递延所得税资产的可抵扣亏损将于以下年度到期</w:t>
      </w:r>
      <w:bookmarkEnd w:id="1452"/>
      <w:bookmarkEnd w:id="1453"/>
      <w:bookmarkEnd w:id="145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2023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204, </w:t>
            </w:r>
            <w:r>
              <w:rPr>
                <w:color w:val="000000"/>
                <w:spacing w:val="0"/>
                <w:w w:val="100"/>
                <w:position w:val="0"/>
                <w:sz w:val="16"/>
                <w:szCs w:val="16"/>
              </w:rPr>
              <w:t xml:space="preserve">826. </w:t>
            </w: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4,273, </w:t>
            </w:r>
            <w:r>
              <w:rPr>
                <w:color w:val="000000"/>
                <w:spacing w:val="0"/>
                <w:w w:val="100"/>
                <w:position w:val="0"/>
                <w:sz w:val="16"/>
                <w:szCs w:val="16"/>
              </w:rPr>
              <w:t xml:space="preserve">828. </w:t>
            </w:r>
            <w:r>
              <w:rPr>
                <w:color w:val="000000"/>
                <w:spacing w:val="0"/>
                <w:w w:val="100"/>
                <w:position w:val="0"/>
                <w:sz w:val="16"/>
                <w:szCs w:val="16"/>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1,381,878.03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5,269, </w:t>
            </w:r>
            <w:r>
              <w:rPr>
                <w:color w:val="000000"/>
                <w:spacing w:val="0"/>
                <w:w w:val="100"/>
                <w:position w:val="0"/>
                <w:sz w:val="16"/>
                <w:szCs w:val="16"/>
              </w:rPr>
              <w:t xml:space="preserve">447. </w:t>
            </w:r>
            <w:r>
              <w:rPr>
                <w:color w:val="000000"/>
                <w:spacing w:val="0"/>
                <w:w w:val="100"/>
                <w:position w:val="0"/>
                <w:sz w:val="16"/>
                <w:szCs w:val="16"/>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5,627,350.99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7, 009, </w:t>
            </w:r>
            <w:r>
              <w:rPr>
                <w:color w:val="000000"/>
                <w:spacing w:val="0"/>
                <w:w w:val="100"/>
                <w:position w:val="0"/>
                <w:sz w:val="16"/>
                <w:szCs w:val="16"/>
              </w:rPr>
              <w:t xml:space="preserve">229.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9, 748, </w:t>
            </w:r>
            <w:r>
              <w:rPr>
                <w:color w:val="000000"/>
                <w:spacing w:val="0"/>
                <w:w w:val="100"/>
                <w:position w:val="0"/>
                <w:sz w:val="16"/>
                <w:szCs w:val="16"/>
              </w:rPr>
              <w:t xml:space="preserve">103. </w:t>
            </w:r>
            <w:r>
              <w:rPr>
                <w:color w:val="000000"/>
                <w:spacing w:val="0"/>
                <w:w w:val="100"/>
                <w:position w:val="0"/>
                <w:sz w:val="16"/>
                <w:szCs w:val="16"/>
              </w:rPr>
              <w:t>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3</w:t>
      </w:r>
      <w:bookmarkEnd w:id="1458"/>
      <w:r>
        <w:rPr>
          <w:color w:val="000000"/>
          <w:spacing w:val="0"/>
          <w:w w:val="100"/>
          <w:position w:val="0"/>
        </w:rPr>
        <w:t>1、其他非流动资产</w:t>
      </w:r>
      <w:bookmarkEnd w:id="1456"/>
      <w:bookmarkEnd w:id="1457"/>
      <w:bookmarkEnd w:id="14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1, 090, 000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1, 090, 000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1, 090, 000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1,090,000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3</w:t>
      </w:r>
      <w:bookmarkEnd w:id="1462"/>
      <w:r>
        <w:rPr>
          <w:color w:val="000000"/>
          <w:spacing w:val="0"/>
          <w:w w:val="100"/>
          <w:position w:val="0"/>
        </w:rPr>
        <w:t>2、短期借款</w:t>
      </w:r>
      <w:bookmarkEnd w:id="1460"/>
      <w:bookmarkEnd w:id="1461"/>
      <w:bookmarkEnd w:id="1463"/>
    </w:p>
    <w:p>
      <w:pPr>
        <w:pStyle w:val="Style31"/>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color w:val="000000"/>
          <w:spacing w:val="0"/>
          <w:w w:val="100"/>
          <w:position w:val="0"/>
        </w:rPr>
        <w:t>（1）短期借款分类</w:t>
      </w:r>
      <w:bookmarkEnd w:id="1464"/>
      <w:bookmarkEnd w:id="1465"/>
      <w:bookmarkEnd w:id="146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34, 939, </w:t>
            </w:r>
            <w:r>
              <w:rPr>
                <w:color w:val="000000"/>
                <w:spacing w:val="0"/>
                <w:w w:val="100"/>
                <w:position w:val="0"/>
                <w:sz w:val="16"/>
                <w:szCs w:val="16"/>
              </w:rPr>
              <w:t xml:space="preserve">001.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57,980,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18,441,816.00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53,380,817.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57,980,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1"/>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r>
        <w:rPr>
          <w:color w:val="000000"/>
          <w:spacing w:val="0"/>
          <w:w w:val="100"/>
          <w:position w:val="0"/>
        </w:rPr>
        <w:t>（2）已逾期未偿还的短期借款情况</w:t>
      </w:r>
      <w:bookmarkEnd w:id="1467"/>
      <w:bookmarkEnd w:id="1468"/>
      <w:bookmarkEnd w:id="146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元，其中重要的已逾期未偿还的短期借款情况如下:</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00" w:line="240" w:lineRule="auto"/>
        <w:ind w:left="0" w:right="0" w:firstLine="0"/>
        <w:jc w:val="left"/>
        <w:rPr>
          <w:sz w:val="22"/>
          <w:szCs w:val="22"/>
        </w:rPr>
      </w:pPr>
      <w:r>
        <w:rPr>
          <w:color w:val="000000"/>
          <w:spacing w:val="0"/>
          <w:w w:val="100"/>
          <w:position w:val="0"/>
          <w:sz w:val="22"/>
          <w:szCs w:val="22"/>
        </w:rPr>
        <w:t>本期末，本公司无逾期借款情况。</w:t>
      </w:r>
    </w:p>
    <w:p>
      <w:pPr>
        <w:pStyle w:val="Style28"/>
        <w:keepNext/>
        <w:keepLines/>
        <w:widowControl w:val="0"/>
        <w:shd w:val="clear" w:color="auto" w:fill="auto"/>
        <w:bidi w:val="0"/>
        <w:spacing w:before="0" w:after="40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3</w:t>
      </w:r>
      <w:bookmarkEnd w:id="1472"/>
      <w:r>
        <w:rPr>
          <w:color w:val="000000"/>
          <w:spacing w:val="0"/>
          <w:w w:val="100"/>
          <w:position w:val="0"/>
        </w:rPr>
        <w:t>3、交易性金融负债</w:t>
      </w:r>
      <w:bookmarkEnd w:id="1470"/>
      <w:bookmarkEnd w:id="1471"/>
      <w:bookmarkEnd w:id="147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3</w:t>
      </w:r>
      <w:bookmarkEnd w:id="1476"/>
      <w:r>
        <w:rPr>
          <w:color w:val="000000"/>
          <w:spacing w:val="0"/>
          <w:w w:val="100"/>
          <w:position w:val="0"/>
        </w:rPr>
        <w:t>4、衍生金融负债</w:t>
      </w:r>
      <w:bookmarkEnd w:id="1474"/>
      <w:bookmarkEnd w:id="1475"/>
      <w:bookmarkEnd w:id="147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3</w:t>
      </w:r>
      <w:bookmarkEnd w:id="1480"/>
      <w:r>
        <w:rPr>
          <w:color w:val="000000"/>
          <w:spacing w:val="0"/>
          <w:w w:val="100"/>
          <w:position w:val="0"/>
        </w:rPr>
        <w:t>5、应付票据</w:t>
      </w:r>
      <w:bookmarkEnd w:id="1478"/>
      <w:bookmarkEnd w:id="1479"/>
      <w:bookmarkEnd w:id="148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32,313,282.20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32,313,282.20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28"/>
        <w:keepNext/>
        <w:keepLines/>
        <w:widowControl w:val="0"/>
        <w:shd w:val="clear" w:color="auto" w:fill="auto"/>
        <w:bidi w:val="0"/>
        <w:spacing w:before="0" w:after="40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3</w:t>
      </w:r>
      <w:bookmarkEnd w:id="1484"/>
      <w:r>
        <w:rPr>
          <w:color w:val="000000"/>
          <w:spacing w:val="0"/>
          <w:w w:val="100"/>
          <w:position w:val="0"/>
        </w:rPr>
        <w:t>6、应付账款</w:t>
      </w:r>
      <w:bookmarkEnd w:id="1482"/>
      <w:bookmarkEnd w:id="1483"/>
      <w:bookmarkEnd w:id="1485"/>
    </w:p>
    <w:p>
      <w:pPr>
        <w:pStyle w:val="Style31"/>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r>
        <w:rPr>
          <w:color w:val="000000"/>
          <w:spacing w:val="0"/>
          <w:w w:val="100"/>
          <w:position w:val="0"/>
        </w:rPr>
        <w:t>（1）应付账款列示</w:t>
      </w:r>
      <w:bookmarkEnd w:id="1486"/>
      <w:bookmarkEnd w:id="1487"/>
      <w:bookmarkEnd w:id="148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年以下的应付账款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127,809, </w:t>
            </w:r>
            <w:r>
              <w:rPr>
                <w:color w:val="000000"/>
                <w:spacing w:val="0"/>
                <w:w w:val="100"/>
                <w:position w:val="0"/>
                <w:sz w:val="16"/>
                <w:szCs w:val="16"/>
              </w:rPr>
              <w:t xml:space="preserve">739.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89, 499, </w:t>
            </w:r>
            <w:r>
              <w:rPr>
                <w:color w:val="000000"/>
                <w:spacing w:val="0"/>
                <w:w w:val="100"/>
                <w:position w:val="0"/>
                <w:sz w:val="16"/>
                <w:szCs w:val="16"/>
              </w:rPr>
              <w:t xml:space="preserve">404.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年以上的应付账款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37, </w:t>
            </w:r>
            <w:r>
              <w:rPr>
                <w:color w:val="000000"/>
                <w:spacing w:val="0"/>
                <w:w w:val="100"/>
                <w:position w:val="0"/>
                <w:sz w:val="16"/>
                <w:szCs w:val="16"/>
              </w:rPr>
              <w:t xml:space="preserve">133,354.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31,179,278.77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164, 943, </w:t>
            </w:r>
            <w:r>
              <w:rPr>
                <w:color w:val="000000"/>
                <w:spacing w:val="0"/>
                <w:w w:val="100"/>
                <w:position w:val="0"/>
                <w:sz w:val="16"/>
                <w:szCs w:val="16"/>
              </w:rPr>
              <w:t xml:space="preserve">093. </w:t>
            </w:r>
            <w:r>
              <w:rPr>
                <w:color w:val="000000"/>
                <w:spacing w:val="0"/>
                <w:w w:val="100"/>
                <w:position w:val="0"/>
                <w:sz w:val="16"/>
                <w:szCs w:val="16"/>
              </w:rPr>
              <w:t>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120, 678, </w:t>
            </w:r>
            <w:r>
              <w:rPr>
                <w:color w:val="000000"/>
                <w:spacing w:val="0"/>
                <w:w w:val="100"/>
                <w:position w:val="0"/>
                <w:sz w:val="16"/>
                <w:szCs w:val="16"/>
              </w:rPr>
              <w:t xml:space="preserve">683. </w:t>
            </w:r>
            <w:r>
              <w:rPr>
                <w:color w:val="000000"/>
                <w:spacing w:val="0"/>
                <w:w w:val="100"/>
                <w:position w:val="0"/>
                <w:sz w:val="16"/>
                <w:szCs w:val="16"/>
              </w:rPr>
              <w:t>41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r>
        <w:rPr>
          <w:color w:val="000000"/>
          <w:spacing w:val="0"/>
          <w:w w:val="100"/>
          <w:position w:val="0"/>
        </w:rPr>
        <w:t>（2）账龄超过1年的重要应付账款</w:t>
      </w:r>
      <w:bookmarkEnd w:id="1489"/>
      <w:bookmarkEnd w:id="1490"/>
      <w:bookmarkEnd w:id="149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7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rPr>
        <w:t>本期末，本公司无账龄超过</w:t>
      </w:r>
      <w:r>
        <w:rPr>
          <w:color w:val="000000"/>
          <w:spacing w:val="0"/>
          <w:w w:val="100"/>
          <w:position w:val="0"/>
          <w:sz w:val="24"/>
          <w:szCs w:val="24"/>
        </w:rPr>
        <w:t>1</w:t>
      </w:r>
      <w:r>
        <w:rPr>
          <w:color w:val="000000"/>
          <w:spacing w:val="0"/>
          <w:w w:val="100"/>
          <w:position w:val="0"/>
          <w:sz w:val="22"/>
          <w:szCs w:val="22"/>
        </w:rPr>
        <w:t>年的重要应付账款。</w:t>
      </w:r>
      <w:r>
        <w:br w:type="page"/>
      </w:r>
    </w:p>
    <w:p>
      <w:pPr>
        <w:pStyle w:val="Style28"/>
        <w:keepNext/>
        <w:keepLines/>
        <w:widowControl w:val="0"/>
        <w:shd w:val="clear" w:color="auto" w:fill="auto"/>
        <w:bidi w:val="0"/>
        <w:spacing w:before="0" w:after="400" w:line="240" w:lineRule="auto"/>
        <w:ind w:left="0" w:right="0" w:firstLine="0"/>
        <w:jc w:val="both"/>
      </w:pPr>
      <w:bookmarkStart w:id="1492" w:name="bookmark1492"/>
      <w:bookmarkStart w:id="1493" w:name="bookmark1493"/>
      <w:bookmarkStart w:id="1494" w:name="bookmark1494"/>
      <w:bookmarkStart w:id="1495" w:name="bookmark1495"/>
      <w:r>
        <w:rPr>
          <w:color w:val="000000"/>
          <w:spacing w:val="0"/>
          <w:w w:val="100"/>
          <w:position w:val="0"/>
        </w:rPr>
        <w:t>3</w:t>
      </w:r>
      <w:bookmarkEnd w:id="1494"/>
      <w:r>
        <w:rPr>
          <w:color w:val="000000"/>
          <w:spacing w:val="0"/>
          <w:w w:val="100"/>
          <w:position w:val="0"/>
        </w:rPr>
        <w:t>7、预收款项</w:t>
      </w:r>
      <w:bookmarkEnd w:id="1492"/>
      <w:bookmarkEnd w:id="1493"/>
      <w:bookmarkEnd w:id="1495"/>
    </w:p>
    <w:p>
      <w:pPr>
        <w:pStyle w:val="Style31"/>
        <w:keepNext/>
        <w:keepLines/>
        <w:widowControl w:val="0"/>
        <w:shd w:val="clear" w:color="auto" w:fill="auto"/>
        <w:bidi w:val="0"/>
        <w:spacing w:before="0" w:line="240" w:lineRule="auto"/>
        <w:ind w:left="0" w:right="0" w:firstLine="0"/>
        <w:jc w:val="both"/>
      </w:pPr>
      <w:bookmarkStart w:id="1496" w:name="bookmark1496"/>
      <w:bookmarkStart w:id="1497" w:name="bookmark1497"/>
      <w:bookmarkStart w:id="1498" w:name="bookmark1498"/>
      <w:r>
        <w:rPr>
          <w:color w:val="000000"/>
          <w:spacing w:val="0"/>
          <w:w w:val="100"/>
          <w:position w:val="0"/>
        </w:rPr>
        <w:t>（1）预收款项列示</w:t>
      </w:r>
      <w:bookmarkEnd w:id="1496"/>
      <w:bookmarkEnd w:id="1497"/>
      <w:bookmarkEnd w:id="1498"/>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年以内的预收款项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6"/>
                <w:szCs w:val="16"/>
              </w:rPr>
              <w:t>31,226.42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567, </w:t>
            </w:r>
            <w:r>
              <w:rPr>
                <w:color w:val="000000"/>
                <w:spacing w:val="0"/>
                <w:w w:val="100"/>
                <w:position w:val="0"/>
                <w:sz w:val="16"/>
                <w:szCs w:val="16"/>
              </w:rPr>
              <w:t xml:space="preserve">584. </w:t>
            </w:r>
            <w:r>
              <w:rPr>
                <w:color w:val="000000"/>
                <w:spacing w:val="0"/>
                <w:w w:val="100"/>
                <w:position w:val="0"/>
                <w:sz w:val="16"/>
                <w:szCs w:val="16"/>
              </w:rPr>
              <w:t>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年以上的预收款项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7,210.00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6"/>
                <w:szCs w:val="16"/>
              </w:rPr>
              <w:t>31,226.42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574, </w:t>
            </w:r>
            <w:r>
              <w:rPr>
                <w:color w:val="000000"/>
                <w:spacing w:val="0"/>
                <w:w w:val="100"/>
                <w:position w:val="0"/>
                <w:sz w:val="16"/>
                <w:szCs w:val="16"/>
              </w:rPr>
              <w:t xml:space="preserve">794. </w:t>
            </w:r>
            <w:r>
              <w:rPr>
                <w:color w:val="000000"/>
                <w:spacing w:val="0"/>
                <w:w w:val="100"/>
                <w:position w:val="0"/>
                <w:sz w:val="16"/>
                <w:szCs w:val="16"/>
              </w:rPr>
              <w:t>27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r>
        <w:rPr>
          <w:color w:val="000000"/>
          <w:spacing w:val="0"/>
          <w:w w:val="100"/>
          <w:position w:val="0"/>
        </w:rPr>
        <w:t>（2）账龄超过1年的重要预收款项</w:t>
      </w:r>
      <w:bookmarkEnd w:id="1499"/>
      <w:bookmarkEnd w:id="1500"/>
      <w:bookmarkEnd w:id="1501"/>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1502" w:name="bookmark1502"/>
      <w:bookmarkStart w:id="1503" w:name="bookmark1503"/>
      <w:bookmarkStart w:id="1504" w:name="bookmark1504"/>
      <w:bookmarkStart w:id="1505" w:name="bookmark1505"/>
      <w:r>
        <w:rPr>
          <w:color w:val="000000"/>
          <w:spacing w:val="0"/>
          <w:w w:val="100"/>
          <w:position w:val="0"/>
        </w:rPr>
        <w:t>3</w:t>
      </w:r>
      <w:bookmarkEnd w:id="1504"/>
      <w:r>
        <w:rPr>
          <w:color w:val="000000"/>
          <w:spacing w:val="0"/>
          <w:w w:val="100"/>
          <w:position w:val="0"/>
        </w:rPr>
        <w:t>8、合同负债</w:t>
      </w:r>
      <w:bookmarkEnd w:id="1502"/>
      <w:bookmarkEnd w:id="1503"/>
      <w:bookmarkEnd w:id="1505"/>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41,411,618.72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23,864,357.77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减：计入其他非流动负债的合同负债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41,411,618.72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23,864,357.77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3</w:t>
      </w:r>
      <w:bookmarkEnd w:id="1508"/>
      <w:r>
        <w:rPr>
          <w:color w:val="000000"/>
          <w:spacing w:val="0"/>
          <w:w w:val="100"/>
          <w:position w:val="0"/>
        </w:rPr>
        <w:t>9、应付职工薪酬</w:t>
      </w:r>
      <w:bookmarkEnd w:id="1506"/>
      <w:bookmarkEnd w:id="1507"/>
      <w:bookmarkEnd w:id="1509"/>
    </w:p>
    <w:p>
      <w:pPr>
        <w:pStyle w:val="Style31"/>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color w:val="000000"/>
          <w:spacing w:val="0"/>
          <w:w w:val="100"/>
          <w:position w:val="0"/>
        </w:rPr>
        <w:t>（1）应付职工薪酬列示</w:t>
      </w:r>
      <w:bookmarkEnd w:id="1510"/>
      <w:bookmarkEnd w:id="1511"/>
      <w:bookmarkEnd w:id="1512"/>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28, </w:t>
            </w:r>
            <w:r>
              <w:rPr>
                <w:color w:val="000000"/>
                <w:spacing w:val="0"/>
                <w:w w:val="100"/>
                <w:position w:val="0"/>
                <w:sz w:val="16"/>
                <w:szCs w:val="16"/>
              </w:rPr>
              <w:t>950,526.75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162,026, </w:t>
            </w:r>
            <w:r>
              <w:rPr>
                <w:color w:val="000000"/>
                <w:spacing w:val="0"/>
                <w:w w:val="100"/>
                <w:position w:val="0"/>
                <w:sz w:val="16"/>
                <w:szCs w:val="16"/>
              </w:rPr>
              <w:t xml:space="preserve">029.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152,550, </w:t>
            </w:r>
            <w:r>
              <w:rPr>
                <w:color w:val="000000"/>
                <w:spacing w:val="0"/>
                <w:w w:val="100"/>
                <w:position w:val="0"/>
                <w:sz w:val="16"/>
                <w:szCs w:val="16"/>
              </w:rPr>
              <w:t xml:space="preserve">355.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38, </w:t>
            </w:r>
            <w:r>
              <w:rPr>
                <w:color w:val="000000"/>
                <w:spacing w:val="0"/>
                <w:w w:val="100"/>
                <w:position w:val="0"/>
                <w:sz w:val="16"/>
                <w:szCs w:val="16"/>
              </w:rPr>
              <w:t xml:space="preserve">426,201. </w:t>
            </w:r>
            <w:r>
              <w:rPr>
                <w:color w:val="000000"/>
                <w:spacing w:val="0"/>
                <w:w w:val="100"/>
                <w:position w:val="0"/>
                <w:sz w:val="16"/>
                <w:szCs w:val="16"/>
              </w:rPr>
              <w:t>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9, 420, </w:t>
            </w:r>
            <w:r>
              <w:rPr>
                <w:color w:val="000000"/>
                <w:spacing w:val="0"/>
                <w:w w:val="100"/>
                <w:position w:val="0"/>
                <w:sz w:val="16"/>
                <w:szCs w:val="16"/>
              </w:rPr>
              <w:t xml:space="preserve">099.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9, 288, </w:t>
            </w:r>
            <w:r>
              <w:rPr>
                <w:color w:val="000000"/>
                <w:spacing w:val="0"/>
                <w:w w:val="100"/>
                <w:position w:val="0"/>
                <w:sz w:val="16"/>
                <w:szCs w:val="16"/>
              </w:rPr>
              <w:t xml:space="preserve">205.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131,893.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398, </w:t>
            </w:r>
            <w:r>
              <w:rPr>
                <w:color w:val="000000"/>
                <w:spacing w:val="0"/>
                <w:w w:val="100"/>
                <w:position w:val="0"/>
                <w:sz w:val="16"/>
                <w:szCs w:val="16"/>
              </w:rPr>
              <w:t xml:space="preserve">392.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398, </w:t>
            </w:r>
            <w:r>
              <w:rPr>
                <w:color w:val="000000"/>
                <w:spacing w:val="0"/>
                <w:w w:val="100"/>
                <w:position w:val="0"/>
                <w:sz w:val="16"/>
                <w:szCs w:val="16"/>
              </w:rPr>
              <w:t xml:space="preserve">392. </w:t>
            </w:r>
            <w:r>
              <w:rPr>
                <w:color w:val="000000"/>
                <w:spacing w:val="0"/>
                <w:w w:val="100"/>
                <w:position w:val="0"/>
                <w:sz w:val="16"/>
                <w:szCs w:val="16"/>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28, </w:t>
            </w:r>
            <w:r>
              <w:rPr>
                <w:color w:val="000000"/>
                <w:spacing w:val="0"/>
                <w:w w:val="100"/>
                <w:position w:val="0"/>
                <w:sz w:val="16"/>
                <w:szCs w:val="16"/>
              </w:rPr>
              <w:t>950,526.75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171,844, </w:t>
            </w:r>
            <w:r>
              <w:rPr>
                <w:color w:val="000000"/>
                <w:spacing w:val="0"/>
                <w:w w:val="100"/>
                <w:position w:val="0"/>
                <w:sz w:val="16"/>
                <w:szCs w:val="16"/>
              </w:rPr>
              <w:t xml:space="preserve">521. </w:t>
            </w: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162,236, </w:t>
            </w:r>
            <w:r>
              <w:rPr>
                <w:color w:val="000000"/>
                <w:spacing w:val="0"/>
                <w:w w:val="100"/>
                <w:position w:val="0"/>
                <w:sz w:val="16"/>
                <w:szCs w:val="16"/>
              </w:rPr>
              <w:t xml:space="preserve">954. </w:t>
            </w: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38, 558, </w:t>
            </w:r>
            <w:r>
              <w:rPr>
                <w:color w:val="000000"/>
                <w:spacing w:val="0"/>
                <w:w w:val="100"/>
                <w:position w:val="0"/>
                <w:sz w:val="16"/>
                <w:szCs w:val="16"/>
              </w:rPr>
              <w:t xml:space="preserve">094. </w:t>
            </w:r>
            <w:r>
              <w:rPr>
                <w:color w:val="000000"/>
                <w:spacing w:val="0"/>
                <w:w w:val="100"/>
                <w:position w:val="0"/>
                <w:sz w:val="16"/>
                <w:szCs w:val="16"/>
              </w:rPr>
              <w:t>29</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r>
        <w:rPr>
          <w:color w:val="000000"/>
          <w:spacing w:val="0"/>
          <w:w w:val="100"/>
          <w:position w:val="0"/>
        </w:rPr>
        <w:t>(2)短期薪酬列示</w:t>
      </w:r>
      <w:bookmarkEnd w:id="1513"/>
      <w:bookmarkEnd w:id="1514"/>
      <w:bookmarkEnd w:id="151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sz w:val="16"/>
                <w:szCs w:val="16"/>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28, </w:t>
            </w:r>
            <w:r>
              <w:rPr>
                <w:color w:val="000000"/>
                <w:spacing w:val="0"/>
                <w:w w:val="100"/>
                <w:position w:val="0"/>
                <w:sz w:val="16"/>
                <w:szCs w:val="16"/>
              </w:rPr>
              <w:t>950,526.75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146,219, </w:t>
            </w:r>
            <w:r>
              <w:rPr>
                <w:color w:val="000000"/>
                <w:spacing w:val="0"/>
                <w:w w:val="100"/>
                <w:position w:val="0"/>
                <w:sz w:val="16"/>
                <w:szCs w:val="16"/>
              </w:rPr>
              <w:t xml:space="preserve">100.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136, 834, </w:t>
            </w:r>
            <w:r>
              <w:rPr>
                <w:color w:val="000000"/>
                <w:spacing w:val="0"/>
                <w:w w:val="100"/>
                <w:position w:val="0"/>
                <w:sz w:val="16"/>
                <w:szCs w:val="16"/>
              </w:rPr>
              <w:t xml:space="preserve">533.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38,335,093.71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4, </w:t>
            </w:r>
            <w:r>
              <w:rPr>
                <w:color w:val="000000"/>
                <w:spacing w:val="0"/>
                <w:w w:val="100"/>
                <w:position w:val="0"/>
                <w:sz w:val="16"/>
                <w:szCs w:val="16"/>
              </w:rPr>
              <w:t>083,072.01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4, 074, </w:t>
            </w:r>
            <w:r>
              <w:rPr>
                <w:color w:val="000000"/>
                <w:spacing w:val="0"/>
                <w:w w:val="100"/>
                <w:position w:val="0"/>
                <w:sz w:val="16"/>
                <w:szCs w:val="16"/>
              </w:rPr>
              <w:t xml:space="preserve">687.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8, </w:t>
            </w:r>
            <w:r>
              <w:rPr>
                <w:color w:val="000000"/>
                <w:spacing w:val="0"/>
                <w:w w:val="100"/>
                <w:position w:val="0"/>
                <w:sz w:val="16"/>
                <w:szCs w:val="16"/>
              </w:rPr>
              <w:t xml:space="preserve">384. </w:t>
            </w:r>
            <w:r>
              <w:rPr>
                <w:color w:val="000000"/>
                <w:spacing w:val="0"/>
                <w:w w:val="100"/>
                <w:position w:val="0"/>
                <w:sz w:val="16"/>
                <w:szCs w:val="16"/>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5,431,558.48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5,350, </w:t>
            </w:r>
            <w:r>
              <w:rPr>
                <w:color w:val="000000"/>
                <w:spacing w:val="0"/>
                <w:w w:val="100"/>
                <w:position w:val="0"/>
                <w:sz w:val="16"/>
                <w:szCs w:val="16"/>
              </w:rPr>
              <w:t xml:space="preserve">729.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80, </w:t>
            </w:r>
            <w:r>
              <w:rPr>
                <w:color w:val="000000"/>
                <w:spacing w:val="0"/>
                <w:w w:val="100"/>
                <w:position w:val="0"/>
                <w:sz w:val="16"/>
                <w:szCs w:val="16"/>
              </w:rPr>
              <w:t xml:space="preserve">829. </w:t>
            </w:r>
            <w:r>
              <w:rPr>
                <w:color w:val="000000"/>
                <w:spacing w:val="0"/>
                <w:w w:val="100"/>
                <w:position w:val="0"/>
                <w:sz w:val="16"/>
                <w:szCs w:val="16"/>
              </w:rPr>
              <w:t>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4, 942, </w:t>
            </w:r>
            <w:r>
              <w:rPr>
                <w:color w:val="000000"/>
                <w:spacing w:val="0"/>
                <w:w w:val="100"/>
                <w:position w:val="0"/>
                <w:sz w:val="16"/>
                <w:szCs w:val="16"/>
              </w:rPr>
              <w:t xml:space="preserve">629.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4, 863, </w:t>
            </w:r>
            <w:r>
              <w:rPr>
                <w:color w:val="000000"/>
                <w:spacing w:val="0"/>
                <w:w w:val="100"/>
                <w:position w:val="0"/>
                <w:sz w:val="16"/>
                <w:szCs w:val="16"/>
              </w:rPr>
              <w:t xml:space="preserve">968.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78, </w:t>
            </w:r>
            <w:r>
              <w:rPr>
                <w:color w:val="000000"/>
                <w:spacing w:val="0"/>
                <w:w w:val="100"/>
                <w:position w:val="0"/>
                <w:sz w:val="16"/>
                <w:szCs w:val="16"/>
              </w:rPr>
              <w:t xml:space="preserve">660. </w:t>
            </w:r>
            <w:r>
              <w:rPr>
                <w:color w:val="000000"/>
                <w:spacing w:val="0"/>
                <w:w w:val="100"/>
                <w:position w:val="0"/>
                <w:sz w:val="16"/>
                <w:szCs w:val="16"/>
              </w:rPr>
              <w:t>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109,719.78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6"/>
                <w:szCs w:val="16"/>
              </w:rPr>
              <w:t xml:space="preserve">107,829.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1, </w:t>
            </w:r>
            <w:r>
              <w:rPr>
                <w:color w:val="000000"/>
                <w:spacing w:val="0"/>
                <w:w w:val="100"/>
                <w:position w:val="0"/>
                <w:sz w:val="16"/>
                <w:szCs w:val="16"/>
              </w:rPr>
              <w:t xml:space="preserve">890. </w:t>
            </w:r>
            <w:r>
              <w:rPr>
                <w:color w:val="000000"/>
                <w:spacing w:val="0"/>
                <w:w w:val="100"/>
                <w:position w:val="0"/>
                <w:sz w:val="16"/>
                <w:szCs w:val="16"/>
              </w:rPr>
              <w:t>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生育保险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379, </w:t>
            </w:r>
            <w:r>
              <w:rPr>
                <w:color w:val="000000"/>
                <w:spacing w:val="0"/>
                <w:w w:val="100"/>
                <w:position w:val="0"/>
                <w:sz w:val="16"/>
                <w:szCs w:val="16"/>
              </w:rPr>
              <w:t xml:space="preserve">209.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6"/>
                <w:szCs w:val="16"/>
              </w:rPr>
              <w:t xml:space="preserve">378, </w:t>
            </w:r>
            <w:r>
              <w:rPr>
                <w:color w:val="000000"/>
                <w:spacing w:val="0"/>
                <w:w w:val="100"/>
                <w:position w:val="0"/>
                <w:sz w:val="16"/>
                <w:szCs w:val="16"/>
              </w:rPr>
              <w:t xml:space="preserve">931.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277.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6, 291, </w:t>
            </w:r>
            <w:r>
              <w:rPr>
                <w:color w:val="000000"/>
                <w:spacing w:val="0"/>
                <w:w w:val="100"/>
                <w:position w:val="0"/>
                <w:sz w:val="16"/>
                <w:szCs w:val="16"/>
              </w:rPr>
              <w:t xml:space="preserve">744.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6, 290, </w:t>
            </w:r>
            <w:r>
              <w:rPr>
                <w:color w:val="000000"/>
                <w:spacing w:val="0"/>
                <w:w w:val="100"/>
                <w:position w:val="0"/>
                <w:sz w:val="16"/>
                <w:szCs w:val="16"/>
              </w:rPr>
              <w:t xml:space="preserve">035.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1,709.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5</w:t>
            </w:r>
            <w:r>
              <w:rPr>
                <w:color w:val="000000"/>
                <w:spacing w:val="0"/>
                <w:w w:val="100"/>
                <w:position w:val="0"/>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555.</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370.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185.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28, </w:t>
            </w:r>
            <w:r>
              <w:rPr>
                <w:color w:val="000000"/>
                <w:spacing w:val="0"/>
                <w:w w:val="100"/>
                <w:position w:val="0"/>
                <w:sz w:val="16"/>
                <w:szCs w:val="16"/>
              </w:rPr>
              <w:t>950,526.75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162,026, </w:t>
            </w:r>
            <w:r>
              <w:rPr>
                <w:color w:val="000000"/>
                <w:spacing w:val="0"/>
                <w:w w:val="100"/>
                <w:position w:val="0"/>
                <w:sz w:val="16"/>
                <w:szCs w:val="16"/>
              </w:rPr>
              <w:t xml:space="preserve">029.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152,550, </w:t>
            </w:r>
            <w:r>
              <w:rPr>
                <w:color w:val="000000"/>
                <w:spacing w:val="0"/>
                <w:w w:val="100"/>
                <w:position w:val="0"/>
                <w:sz w:val="16"/>
                <w:szCs w:val="16"/>
              </w:rPr>
              <w:t xml:space="preserve">355. </w:t>
            </w:r>
            <w:r>
              <w:rPr>
                <w:color w:val="000000"/>
                <w:spacing w:val="0"/>
                <w:w w:val="100"/>
                <w:position w:val="0"/>
                <w:sz w:val="16"/>
                <w:szCs w:val="16"/>
              </w:rPr>
              <w:t>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38, </w:t>
            </w:r>
            <w:r>
              <w:rPr>
                <w:color w:val="000000"/>
                <w:spacing w:val="0"/>
                <w:w w:val="100"/>
                <w:position w:val="0"/>
                <w:sz w:val="16"/>
                <w:szCs w:val="16"/>
              </w:rPr>
              <w:t xml:space="preserve">426,201. </w:t>
            </w:r>
            <w:r>
              <w:rPr>
                <w:color w:val="000000"/>
                <w:spacing w:val="0"/>
                <w:w w:val="100"/>
                <w:position w:val="0"/>
                <w:sz w:val="16"/>
                <w:szCs w:val="16"/>
              </w:rPr>
              <w:t>15</w:t>
            </w:r>
          </w:p>
        </w:tc>
      </w:tr>
    </w:tbl>
    <w:p>
      <w:pPr>
        <w:widowControl w:val="0"/>
        <w:spacing w:after="319" w:line="1" w:lineRule="exact"/>
      </w:pPr>
    </w:p>
    <w:p>
      <w:pPr>
        <w:pStyle w:val="Style31"/>
        <w:keepNext/>
        <w:keepLines/>
        <w:widowControl w:val="0"/>
        <w:numPr>
          <w:ilvl w:val="0"/>
          <w:numId w:val="57"/>
        </w:numPr>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设定提存计划列示</w:t>
      </w:r>
      <w:bookmarkEnd w:id="1516"/>
      <w:bookmarkEnd w:id="1517"/>
      <w:bookmarkEnd w:id="15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9, </w:t>
            </w:r>
            <w:r>
              <w:rPr>
                <w:color w:val="000000"/>
                <w:spacing w:val="0"/>
                <w:w w:val="100"/>
                <w:position w:val="0"/>
                <w:sz w:val="16"/>
                <w:szCs w:val="16"/>
              </w:rPr>
              <w:t>187,359.07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9, </w:t>
            </w:r>
            <w:r>
              <w:rPr>
                <w:color w:val="000000"/>
                <w:spacing w:val="0"/>
                <w:w w:val="100"/>
                <w:position w:val="0"/>
                <w:sz w:val="16"/>
                <w:szCs w:val="16"/>
              </w:rPr>
              <w:t>059,517.99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6"/>
                <w:szCs w:val="16"/>
              </w:rPr>
              <w:t xml:space="preserve">127, </w:t>
            </w:r>
            <w:r>
              <w:rPr>
                <w:color w:val="000000"/>
                <w:spacing w:val="0"/>
                <w:w w:val="100"/>
                <w:position w:val="0"/>
                <w:sz w:val="16"/>
                <w:szCs w:val="16"/>
              </w:rPr>
              <w:t xml:space="preserve">841. </w:t>
            </w:r>
            <w:r>
              <w:rPr>
                <w:color w:val="000000"/>
                <w:spacing w:val="0"/>
                <w:w w:val="100"/>
                <w:position w:val="0"/>
                <w:sz w:val="16"/>
                <w:szCs w:val="16"/>
              </w:rPr>
              <w:t>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232,739.96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6"/>
                <w:szCs w:val="16"/>
              </w:rPr>
              <w:t xml:space="preserve">228, </w:t>
            </w:r>
            <w:r>
              <w:rPr>
                <w:color w:val="000000"/>
                <w:spacing w:val="0"/>
                <w:w w:val="100"/>
                <w:position w:val="0"/>
                <w:sz w:val="16"/>
                <w:szCs w:val="16"/>
              </w:rPr>
              <w:t xml:space="preserve">687.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6"/>
                <w:szCs w:val="16"/>
              </w:rPr>
              <w:t xml:space="preserve">4, </w:t>
            </w:r>
            <w:r>
              <w:rPr>
                <w:color w:val="000000"/>
                <w:spacing w:val="0"/>
                <w:w w:val="100"/>
                <w:position w:val="0"/>
                <w:sz w:val="16"/>
                <w:szCs w:val="16"/>
              </w:rPr>
              <w:t xml:space="preserve">052. </w:t>
            </w:r>
            <w:r>
              <w:rPr>
                <w:color w:val="000000"/>
                <w:spacing w:val="0"/>
                <w:w w:val="100"/>
                <w:position w:val="0"/>
                <w:sz w:val="16"/>
                <w:szCs w:val="16"/>
              </w:rPr>
              <w:t>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9, 420, </w:t>
            </w:r>
            <w:r>
              <w:rPr>
                <w:color w:val="000000"/>
                <w:spacing w:val="0"/>
                <w:w w:val="100"/>
                <w:position w:val="0"/>
                <w:sz w:val="16"/>
                <w:szCs w:val="16"/>
              </w:rPr>
              <w:t xml:space="preserve">099.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9, 288, </w:t>
            </w:r>
            <w:r>
              <w:rPr>
                <w:color w:val="000000"/>
                <w:spacing w:val="0"/>
                <w:w w:val="100"/>
                <w:position w:val="0"/>
                <w:sz w:val="16"/>
                <w:szCs w:val="16"/>
              </w:rPr>
              <w:t xml:space="preserve">205.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131,893. </w:t>
            </w:r>
            <w:r>
              <w:rPr>
                <w:color w:val="000000"/>
                <w:spacing w:val="0"/>
                <w:w w:val="100"/>
                <w:position w:val="0"/>
                <w:sz w:val="16"/>
                <w:szCs w:val="16"/>
              </w:rPr>
              <w:t>14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4</w:t>
      </w:r>
      <w:bookmarkEnd w:id="1522"/>
      <w:r>
        <w:rPr>
          <w:color w:val="000000"/>
          <w:spacing w:val="0"/>
          <w:w w:val="100"/>
          <w:position w:val="0"/>
        </w:rPr>
        <w:t>0、应交税费</w:t>
      </w:r>
      <w:bookmarkEnd w:id="1520"/>
      <w:bookmarkEnd w:id="1521"/>
      <w:bookmarkEnd w:id="152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 </w:t>
            </w:r>
            <w:r>
              <w:rPr>
                <w:color w:val="000000"/>
                <w:spacing w:val="0"/>
                <w:w w:val="100"/>
                <w:position w:val="0"/>
                <w:sz w:val="16"/>
                <w:szCs w:val="16"/>
              </w:rPr>
              <w:t>905,020.79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7, 924, </w:t>
            </w:r>
            <w:r>
              <w:rPr>
                <w:color w:val="000000"/>
                <w:spacing w:val="0"/>
                <w:w w:val="100"/>
                <w:position w:val="0"/>
                <w:sz w:val="16"/>
                <w:szCs w:val="16"/>
              </w:rPr>
              <w:t xml:space="preserve">625. </w:t>
            </w:r>
            <w:r>
              <w:rPr>
                <w:color w:val="000000"/>
                <w:spacing w:val="0"/>
                <w:w w:val="100"/>
                <w:position w:val="0"/>
                <w:sz w:val="16"/>
                <w:szCs w:val="16"/>
              </w:rPr>
              <w:t>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8, 248, </w:t>
            </w:r>
            <w:r>
              <w:rPr>
                <w:color w:val="000000"/>
                <w:spacing w:val="0"/>
                <w:w w:val="100"/>
                <w:position w:val="0"/>
                <w:sz w:val="16"/>
                <w:szCs w:val="16"/>
              </w:rPr>
              <w:t xml:space="preserve">336.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4,916, </w:t>
            </w:r>
            <w:r>
              <w:rPr>
                <w:color w:val="000000"/>
                <w:spacing w:val="0"/>
                <w:w w:val="100"/>
                <w:position w:val="0"/>
                <w:sz w:val="16"/>
                <w:szCs w:val="16"/>
              </w:rPr>
              <w:t xml:space="preserve">758. </w:t>
            </w:r>
            <w:r>
              <w:rPr>
                <w:color w:val="000000"/>
                <w:spacing w:val="0"/>
                <w:w w:val="100"/>
                <w:position w:val="0"/>
                <w:sz w:val="16"/>
                <w:szCs w:val="16"/>
              </w:rPr>
              <w:t>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294, </w:t>
            </w:r>
            <w:r>
              <w:rPr>
                <w:color w:val="000000"/>
                <w:spacing w:val="0"/>
                <w:w w:val="100"/>
                <w:position w:val="0"/>
                <w:sz w:val="16"/>
                <w:szCs w:val="16"/>
              </w:rPr>
              <w:t xml:space="preserve">733.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184, </w:t>
            </w:r>
            <w:r>
              <w:rPr>
                <w:color w:val="000000"/>
                <w:spacing w:val="0"/>
                <w:w w:val="100"/>
                <w:position w:val="0"/>
                <w:sz w:val="16"/>
                <w:szCs w:val="16"/>
              </w:rPr>
              <w:t xml:space="preserve">829. </w:t>
            </w:r>
            <w:r>
              <w:rPr>
                <w:color w:val="000000"/>
                <w:spacing w:val="0"/>
                <w:w w:val="100"/>
                <w:position w:val="0"/>
                <w:sz w:val="16"/>
                <w:szCs w:val="16"/>
              </w:rPr>
              <w:t>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763, </w:t>
            </w:r>
            <w:r>
              <w:rPr>
                <w:color w:val="000000"/>
                <w:spacing w:val="0"/>
                <w:w w:val="100"/>
                <w:position w:val="0"/>
                <w:sz w:val="16"/>
                <w:szCs w:val="16"/>
              </w:rPr>
              <w:t xml:space="preserve">380.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550, </w:t>
            </w:r>
            <w:r>
              <w:rPr>
                <w:color w:val="000000"/>
                <w:spacing w:val="0"/>
                <w:w w:val="100"/>
                <w:position w:val="0"/>
                <w:sz w:val="16"/>
                <w:szCs w:val="16"/>
              </w:rPr>
              <w:t xml:space="preserve">547. </w:t>
            </w:r>
            <w:r>
              <w:rPr>
                <w:color w:val="000000"/>
                <w:spacing w:val="0"/>
                <w:w w:val="100"/>
                <w:position w:val="0"/>
                <w:sz w:val="16"/>
                <w:szCs w:val="16"/>
              </w:rPr>
              <w:t>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328, </w:t>
            </w:r>
            <w:r>
              <w:rPr>
                <w:color w:val="000000"/>
                <w:spacing w:val="0"/>
                <w:w w:val="100"/>
                <w:position w:val="0"/>
                <w:sz w:val="16"/>
                <w:szCs w:val="16"/>
              </w:rPr>
              <w:t xml:space="preserve">637.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237,753.03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218, </w:t>
            </w:r>
            <w:r>
              <w:rPr>
                <w:color w:val="000000"/>
                <w:spacing w:val="0"/>
                <w:w w:val="100"/>
                <w:position w:val="0"/>
                <w:sz w:val="16"/>
                <w:szCs w:val="16"/>
              </w:rPr>
              <w:t xml:space="preserve">850. </w:t>
            </w:r>
            <w:r>
              <w:rPr>
                <w:color w:val="000000"/>
                <w:spacing w:val="0"/>
                <w:w w:val="100"/>
                <w:position w:val="0"/>
                <w:sz w:val="16"/>
                <w:szCs w:val="16"/>
              </w:rPr>
              <w:t>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158, </w:t>
            </w:r>
            <w:r>
              <w:rPr>
                <w:color w:val="000000"/>
                <w:spacing w:val="0"/>
                <w:w w:val="100"/>
                <w:position w:val="0"/>
                <w:sz w:val="16"/>
                <w:szCs w:val="16"/>
              </w:rPr>
              <w:t xml:space="preserve">502. </w:t>
            </w:r>
            <w:r>
              <w:rPr>
                <w:color w:val="000000"/>
                <w:spacing w:val="0"/>
                <w:w w:val="100"/>
                <w:position w:val="0"/>
                <w:sz w:val="16"/>
                <w:szCs w:val="16"/>
              </w:rPr>
              <w:t>02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159,516.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89, </w:t>
            </w:r>
            <w:r>
              <w:rPr>
                <w:color w:val="000000"/>
                <w:spacing w:val="0"/>
                <w:w w:val="100"/>
                <w:position w:val="0"/>
                <w:sz w:val="16"/>
                <w:szCs w:val="16"/>
              </w:rPr>
              <w:t>032.22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20,918,476.27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 </w:t>
            </w:r>
            <w:r>
              <w:rPr>
                <w:color w:val="000000"/>
                <w:spacing w:val="0"/>
                <w:w w:val="100"/>
                <w:position w:val="0"/>
                <w:sz w:val="16"/>
                <w:szCs w:val="16"/>
              </w:rPr>
              <w:t>062,049.22</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24" w:name="bookmark1524"/>
      <w:bookmarkStart w:id="1525" w:name="bookmark1525"/>
      <w:bookmarkStart w:id="1526" w:name="bookmark1526"/>
      <w:bookmarkStart w:id="1527" w:name="bookmark1527"/>
      <w:r>
        <w:rPr>
          <w:color w:val="000000"/>
          <w:spacing w:val="0"/>
          <w:w w:val="100"/>
          <w:position w:val="0"/>
        </w:rPr>
        <w:t>4</w:t>
      </w:r>
      <w:bookmarkEnd w:id="1526"/>
      <w:r>
        <w:rPr>
          <w:color w:val="000000"/>
          <w:spacing w:val="0"/>
          <w:w w:val="100"/>
          <w:position w:val="0"/>
        </w:rPr>
        <w:t>1、其他应付款</w:t>
      </w:r>
      <w:bookmarkEnd w:id="1524"/>
      <w:bookmarkEnd w:id="1525"/>
      <w:bookmarkEnd w:id="1527"/>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60, </w:t>
            </w:r>
            <w:r>
              <w:rPr>
                <w:color w:val="000000"/>
                <w:spacing w:val="0"/>
                <w:w w:val="100"/>
                <w:position w:val="0"/>
                <w:sz w:val="16"/>
                <w:szCs w:val="16"/>
              </w:rPr>
              <w:t>859,558.49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4, 543, </w:t>
            </w:r>
            <w:r>
              <w:rPr>
                <w:color w:val="000000"/>
                <w:spacing w:val="0"/>
                <w:w w:val="100"/>
                <w:position w:val="0"/>
                <w:sz w:val="16"/>
                <w:szCs w:val="16"/>
              </w:rPr>
              <w:t>382.</w:t>
            </w:r>
            <w:r>
              <w:rPr>
                <w:color w:val="000000"/>
                <w:spacing w:val="0"/>
                <w:w w:val="100"/>
                <w:position w:val="0"/>
                <w:sz w:val="16"/>
                <w:szCs w:val="16"/>
              </w:rPr>
              <w:t>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60, </w:t>
            </w:r>
            <w:r>
              <w:rPr>
                <w:color w:val="000000"/>
                <w:spacing w:val="0"/>
                <w:w w:val="100"/>
                <w:position w:val="0"/>
                <w:sz w:val="16"/>
                <w:szCs w:val="16"/>
              </w:rPr>
              <w:t>859,558.49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4,543,</w:t>
            </w:r>
            <w:r>
              <w:rPr>
                <w:color w:val="000000"/>
                <w:spacing w:val="0"/>
                <w:w w:val="100"/>
                <w:position w:val="0"/>
                <w:sz w:val="16"/>
                <w:szCs w:val="16"/>
              </w:rPr>
              <w:t>382.</w:t>
            </w:r>
            <w:r>
              <w:rPr>
                <w:color w:val="000000"/>
                <w:spacing w:val="0"/>
                <w:w w:val="100"/>
                <w:position w:val="0"/>
                <w:sz w:val="16"/>
                <w:szCs w:val="16"/>
              </w:rPr>
              <w:t>55</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528" w:name="bookmark1528"/>
      <w:bookmarkStart w:id="1529" w:name="bookmark1529"/>
      <w:bookmarkStart w:id="1530" w:name="bookmark1530"/>
      <w:r>
        <w:rPr>
          <w:color w:val="000000"/>
          <w:spacing w:val="0"/>
          <w:w w:val="100"/>
          <w:position w:val="0"/>
        </w:rPr>
        <w:t>（1）应付利息</w:t>
      </w:r>
      <w:bookmarkEnd w:id="1528"/>
      <w:bookmarkEnd w:id="1529"/>
      <w:bookmarkEnd w:id="153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531" w:name="bookmark1531"/>
      <w:bookmarkStart w:id="1532" w:name="bookmark1532"/>
      <w:bookmarkStart w:id="1533" w:name="bookmark1533"/>
      <w:r>
        <w:rPr>
          <w:color w:val="000000"/>
          <w:spacing w:val="0"/>
          <w:w w:val="100"/>
          <w:position w:val="0"/>
        </w:rPr>
        <w:t>（2）应付股利</w:t>
      </w:r>
      <w:bookmarkEnd w:id="1531"/>
      <w:bookmarkEnd w:id="1532"/>
      <w:bookmarkEnd w:id="1533"/>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其他说明，包括重要的超过</w:t>
      </w:r>
      <w:r>
        <w:rPr>
          <w:color w:val="000000"/>
          <w:spacing w:val="0"/>
          <w:w w:val="100"/>
          <w:position w:val="0"/>
          <w:sz w:val="16"/>
          <w:szCs w:val="16"/>
        </w:rPr>
        <w:t>1</w:t>
      </w:r>
      <w:r>
        <w:rPr>
          <w:color w:val="000000"/>
          <w:spacing w:val="0"/>
          <w:w w:val="100"/>
          <w:position w:val="0"/>
        </w:rPr>
        <w:t>年未支付的应付股利，应披露未支付原因:</w:t>
      </w:r>
    </w:p>
    <w:p>
      <w:pPr>
        <w:pStyle w:val="Style31"/>
        <w:keepNext/>
        <w:keepLines/>
        <w:widowControl w:val="0"/>
        <w:shd w:val="clear" w:color="auto" w:fill="auto"/>
        <w:bidi w:val="0"/>
        <w:spacing w:before="0" w:after="380" w:line="240" w:lineRule="auto"/>
        <w:ind w:left="0" w:right="0" w:firstLine="0"/>
        <w:jc w:val="both"/>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color w:val="000000"/>
          <w:spacing w:val="0"/>
          <w:w w:val="100"/>
          <w:position w:val="0"/>
        </w:rPr>
        <w:t>3）其他应付款</w:t>
      </w:r>
      <w:bookmarkEnd w:id="1534"/>
      <w:bookmarkEnd w:id="1535"/>
      <w:bookmarkEnd w:id="1537"/>
    </w:p>
    <w:p>
      <w:pPr>
        <w:pStyle w:val="Style52"/>
        <w:keepNext/>
        <w:keepLines/>
        <w:widowControl w:val="0"/>
        <w:shd w:val="clear" w:color="auto" w:fill="auto"/>
        <w:bidi w:val="0"/>
        <w:spacing w:before="0" w:line="240" w:lineRule="auto"/>
        <w:ind w:left="0" w:right="0" w:firstLine="0"/>
        <w:jc w:val="both"/>
      </w:pPr>
      <w:bookmarkStart w:id="1538" w:name="bookmark1538"/>
      <w:bookmarkStart w:id="1539" w:name="bookmark1539"/>
      <w:bookmarkStart w:id="1540" w:name="bookmark1540"/>
      <w:bookmarkStart w:id="1541" w:name="bookmark1541"/>
      <w:r>
        <w:rPr>
          <w:color w:val="000000"/>
          <w:spacing w:val="0"/>
          <w:w w:val="100"/>
          <w:position w:val="0"/>
        </w:rPr>
        <w:t>1</w:t>
      </w:r>
      <w:bookmarkEnd w:id="1540"/>
      <w:r>
        <w:rPr>
          <w:color w:val="000000"/>
          <w:spacing w:val="0"/>
          <w:w w:val="100"/>
          <w:position w:val="0"/>
        </w:rPr>
        <w:t>）按款项性质列示其他应付款</w:t>
      </w:r>
      <w:bookmarkEnd w:id="1538"/>
      <w:bookmarkEnd w:id="1539"/>
      <w:bookmarkEnd w:id="1541"/>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53,553,710.44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3, 480, </w:t>
            </w:r>
            <w:r>
              <w:rPr>
                <w:color w:val="000000"/>
                <w:spacing w:val="0"/>
                <w:w w:val="100"/>
                <w:position w:val="0"/>
                <w:sz w:val="16"/>
                <w:szCs w:val="16"/>
              </w:rPr>
              <w:t xml:space="preserve">873.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181,604. </w:t>
            </w:r>
            <w:r>
              <w:rPr>
                <w:color w:val="000000"/>
                <w:spacing w:val="0"/>
                <w:w w:val="100"/>
                <w:position w:val="0"/>
                <w:sz w:val="16"/>
                <w:szCs w:val="16"/>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1, 684, </w:t>
            </w:r>
            <w:r>
              <w:rPr>
                <w:color w:val="000000"/>
                <w:spacing w:val="0"/>
                <w:w w:val="100"/>
                <w:position w:val="0"/>
                <w:sz w:val="16"/>
                <w:szCs w:val="16"/>
              </w:rPr>
              <w:t xml:space="preserve">428.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3,465,675.00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2,081,856.70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876, </w:t>
            </w:r>
            <w:r>
              <w:rPr>
                <w:color w:val="000000"/>
                <w:spacing w:val="0"/>
                <w:w w:val="100"/>
                <w:position w:val="0"/>
                <w:sz w:val="16"/>
                <w:szCs w:val="16"/>
              </w:rPr>
              <w:t xml:space="preserve">880. </w:t>
            </w:r>
            <w:r>
              <w:rPr>
                <w:color w:val="000000"/>
                <w:spacing w:val="0"/>
                <w:w w:val="100"/>
                <w:position w:val="0"/>
                <w:sz w:val="16"/>
                <w:szCs w:val="16"/>
              </w:rPr>
              <w:t>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58, </w:t>
            </w:r>
            <w:r>
              <w:rPr>
                <w:color w:val="000000"/>
                <w:spacing w:val="0"/>
                <w:w w:val="100"/>
                <w:position w:val="0"/>
                <w:sz w:val="16"/>
                <w:szCs w:val="16"/>
              </w:rPr>
              <w:t>689.26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19,222.73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60, </w:t>
            </w:r>
            <w:r>
              <w:rPr>
                <w:color w:val="000000"/>
                <w:spacing w:val="0"/>
                <w:w w:val="100"/>
                <w:position w:val="0"/>
                <w:sz w:val="16"/>
                <w:szCs w:val="16"/>
              </w:rPr>
              <w:t>859,558.49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4, 543, </w:t>
            </w:r>
            <w:r>
              <w:rPr>
                <w:color w:val="000000"/>
                <w:spacing w:val="0"/>
                <w:w w:val="100"/>
                <w:position w:val="0"/>
                <w:sz w:val="16"/>
                <w:szCs w:val="16"/>
              </w:rPr>
              <w:t>382.</w:t>
            </w:r>
            <w:r>
              <w:rPr>
                <w:color w:val="000000"/>
                <w:spacing w:val="0"/>
                <w:w w:val="100"/>
                <w:position w:val="0"/>
                <w:sz w:val="16"/>
                <w:szCs w:val="16"/>
              </w:rPr>
              <w:t>55</w:t>
            </w:r>
          </w:p>
        </w:tc>
      </w:tr>
    </w:tbl>
    <w:p>
      <w:pPr>
        <w:spacing w:lineRule="exact" w:line="1"/>
        <w:rPr>
          <w:sz w:val="2"/>
          <w:szCs w:val="2"/>
        </w:rPr>
      </w:pPr>
      <w:r>
        <w:br w:type="page"/>
      </w:r>
    </w:p>
    <w:p>
      <w:pPr>
        <w:pStyle w:val="Style52"/>
        <w:keepNext/>
        <w:keepLines/>
        <w:widowControl w:val="0"/>
        <w:shd w:val="clear" w:color="auto" w:fill="auto"/>
        <w:bidi w:val="0"/>
        <w:spacing w:before="0" w:after="40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2</w:t>
      </w:r>
      <w:bookmarkEnd w:id="1544"/>
      <w:r>
        <w:rPr>
          <w:color w:val="000000"/>
          <w:spacing w:val="0"/>
          <w:w w:val="100"/>
          <w:position w:val="0"/>
        </w:rPr>
        <w:t>）账龄超过1年的重要其他应付款</w:t>
      </w:r>
      <w:bookmarkEnd w:id="1542"/>
      <w:bookmarkEnd w:id="1543"/>
      <w:bookmarkEnd w:id="1545"/>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本期末，本公司无账龄超过</w:t>
      </w:r>
      <w:r>
        <w:rPr>
          <w:color w:val="000000"/>
          <w:spacing w:val="0"/>
          <w:w w:val="100"/>
          <w:position w:val="0"/>
        </w:rPr>
        <w:t>1</w:t>
      </w:r>
      <w:r>
        <w:rPr>
          <w:color w:val="000000"/>
          <w:spacing w:val="0"/>
          <w:w w:val="100"/>
          <w:position w:val="0"/>
        </w:rPr>
        <w:t>年的重要其他应付款。</w:t>
      </w:r>
    </w:p>
    <w:p>
      <w:pPr>
        <w:pStyle w:val="Style28"/>
        <w:keepNext/>
        <w:keepLines/>
        <w:widowControl w:val="0"/>
        <w:shd w:val="clear" w:color="auto" w:fill="auto"/>
        <w:bidi w:val="0"/>
        <w:spacing w:before="0" w:after="40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4</w:t>
      </w:r>
      <w:bookmarkEnd w:id="1548"/>
      <w:r>
        <w:rPr>
          <w:color w:val="000000"/>
          <w:spacing w:val="0"/>
          <w:w w:val="100"/>
          <w:position w:val="0"/>
        </w:rPr>
        <w:t>2、持有待售负债</w:t>
      </w:r>
      <w:bookmarkEnd w:id="1546"/>
      <w:bookmarkEnd w:id="1547"/>
      <w:bookmarkEnd w:id="154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4</w:t>
      </w:r>
      <w:bookmarkEnd w:id="1552"/>
      <w:r>
        <w:rPr>
          <w:color w:val="000000"/>
          <w:spacing w:val="0"/>
          <w:w w:val="100"/>
          <w:position w:val="0"/>
        </w:rPr>
        <w:t>3、一年内到期的非流动负债</w:t>
      </w:r>
      <w:bookmarkEnd w:id="1550"/>
      <w:bookmarkEnd w:id="1551"/>
      <w:bookmarkEnd w:id="1553"/>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4, 658, </w:t>
            </w:r>
            <w:r>
              <w:rPr>
                <w:color w:val="000000"/>
                <w:spacing w:val="0"/>
                <w:w w:val="100"/>
                <w:position w:val="0"/>
                <w:sz w:val="16"/>
                <w:szCs w:val="16"/>
              </w:rPr>
              <w:t xml:space="preserve">722.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6, 961, </w:t>
            </w:r>
            <w:r>
              <w:rPr>
                <w:color w:val="000000"/>
                <w:spacing w:val="0"/>
                <w:w w:val="100"/>
                <w:position w:val="0"/>
                <w:sz w:val="16"/>
                <w:szCs w:val="16"/>
              </w:rPr>
              <w:t xml:space="preserve">682.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8, 730, </w:t>
            </w:r>
            <w:r>
              <w:rPr>
                <w:color w:val="000000"/>
                <w:spacing w:val="0"/>
                <w:w w:val="100"/>
                <w:position w:val="0"/>
                <w:sz w:val="16"/>
                <w:szCs w:val="16"/>
              </w:rPr>
              <w:t xml:space="preserve">487. </w:t>
            </w:r>
            <w:r>
              <w:rPr>
                <w:color w:val="000000"/>
                <w:spacing w:val="0"/>
                <w:w w:val="100"/>
                <w:position w:val="0"/>
                <w:sz w:val="16"/>
                <w:szCs w:val="16"/>
              </w:rPr>
              <w:t>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11,620,404. </w:t>
            </w:r>
            <w:r>
              <w:rPr>
                <w:color w:val="000000"/>
                <w:spacing w:val="0"/>
                <w:w w:val="100"/>
                <w:position w:val="0"/>
                <w:sz w:val="16"/>
                <w:szCs w:val="16"/>
              </w:rPr>
              <w:t>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8, 730, </w:t>
            </w:r>
            <w:r>
              <w:rPr>
                <w:color w:val="000000"/>
                <w:spacing w:val="0"/>
                <w:w w:val="100"/>
                <w:position w:val="0"/>
                <w:sz w:val="16"/>
                <w:szCs w:val="16"/>
              </w:rPr>
              <w:t xml:space="preserve">487. </w:t>
            </w:r>
            <w:r>
              <w:rPr>
                <w:color w:val="000000"/>
                <w:spacing w:val="0"/>
                <w:w w:val="100"/>
                <w:position w:val="0"/>
                <w:sz w:val="16"/>
                <w:szCs w:val="16"/>
              </w:rPr>
              <w:t>35</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一年内到期长期借款相关抵押、质押财产信息详见附注七、</w:t>
      </w:r>
      <w:r>
        <w:rPr>
          <w:color w:val="000000"/>
          <w:spacing w:val="0"/>
          <w:w w:val="100"/>
          <w:position w:val="0"/>
          <w:sz w:val="16"/>
          <w:szCs w:val="16"/>
        </w:rPr>
        <w:t>45</w:t>
      </w:r>
      <w:r>
        <w:rPr>
          <w:color w:val="000000"/>
          <w:spacing w:val="0"/>
          <w:w w:val="100"/>
          <w:position w:val="0"/>
        </w:rPr>
        <w:t>。</w:t>
      </w:r>
    </w:p>
    <w:p>
      <w:pPr>
        <w:pStyle w:val="Style28"/>
        <w:keepNext/>
        <w:keepLines/>
        <w:widowControl w:val="0"/>
        <w:shd w:val="clear" w:color="auto" w:fill="auto"/>
        <w:bidi w:val="0"/>
        <w:spacing w:before="0" w:after="400" w:line="240" w:lineRule="auto"/>
        <w:ind w:left="0" w:right="0" w:firstLine="0"/>
        <w:jc w:val="both"/>
      </w:pPr>
      <w:bookmarkStart w:id="1554" w:name="bookmark1554"/>
      <w:bookmarkStart w:id="1555" w:name="bookmark1555"/>
      <w:bookmarkStart w:id="1556" w:name="bookmark1556"/>
      <w:bookmarkStart w:id="1557" w:name="bookmark1557"/>
      <w:r>
        <w:rPr>
          <w:color w:val="000000"/>
          <w:spacing w:val="0"/>
          <w:w w:val="100"/>
          <w:position w:val="0"/>
        </w:rPr>
        <w:t>4</w:t>
      </w:r>
      <w:bookmarkEnd w:id="1556"/>
      <w:r>
        <w:rPr>
          <w:color w:val="000000"/>
          <w:spacing w:val="0"/>
          <w:w w:val="100"/>
          <w:position w:val="0"/>
        </w:rPr>
        <w:t>4、其他流动负债</w:t>
      </w:r>
      <w:bookmarkEnd w:id="1554"/>
      <w:bookmarkEnd w:id="1555"/>
      <w:bookmarkEnd w:id="1557"/>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4, 493, </w:t>
            </w:r>
            <w:r>
              <w:rPr>
                <w:color w:val="000000"/>
                <w:spacing w:val="0"/>
                <w:w w:val="100"/>
                <w:position w:val="0"/>
                <w:sz w:val="16"/>
                <w:szCs w:val="16"/>
              </w:rPr>
              <w:t xml:space="preserve">420.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62, </w:t>
            </w:r>
            <w:r>
              <w:rPr>
                <w:color w:val="000000"/>
                <w:spacing w:val="0"/>
                <w:w w:val="100"/>
                <w:position w:val="0"/>
                <w:sz w:val="16"/>
                <w:szCs w:val="16"/>
              </w:rPr>
              <w:t xml:space="preserve">844. </w:t>
            </w:r>
            <w:r>
              <w:rPr>
                <w:color w:val="000000"/>
                <w:spacing w:val="0"/>
                <w:w w:val="100"/>
                <w:position w:val="0"/>
                <w:sz w:val="16"/>
                <w:szCs w:val="16"/>
              </w:rPr>
              <w:t>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12,329.99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4, </w:t>
            </w:r>
            <w:r>
              <w:rPr>
                <w:color w:val="000000"/>
                <w:spacing w:val="0"/>
                <w:w w:val="100"/>
                <w:position w:val="0"/>
                <w:sz w:val="16"/>
                <w:szCs w:val="16"/>
              </w:rPr>
              <w:t xml:space="preserve">505,750. </w:t>
            </w:r>
            <w:r>
              <w:rPr>
                <w:color w:val="000000"/>
                <w:spacing w:val="0"/>
                <w:w w:val="100"/>
                <w:position w:val="0"/>
                <w:sz w:val="16"/>
                <w:szCs w:val="16"/>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62, </w:t>
            </w:r>
            <w:r>
              <w:rPr>
                <w:color w:val="000000"/>
                <w:spacing w:val="0"/>
                <w:w w:val="100"/>
                <w:position w:val="0"/>
                <w:sz w:val="16"/>
                <w:szCs w:val="16"/>
              </w:rPr>
              <w:t xml:space="preserve">844. </w:t>
            </w:r>
            <w:r>
              <w:rPr>
                <w:color w:val="000000"/>
                <w:spacing w:val="0"/>
                <w:w w:val="100"/>
                <w:position w:val="0"/>
                <w:sz w:val="16"/>
                <w:szCs w:val="16"/>
              </w:rPr>
              <w:t>32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4</w:t>
      </w:r>
      <w:bookmarkEnd w:id="1560"/>
      <w:r>
        <w:rPr>
          <w:color w:val="000000"/>
          <w:spacing w:val="0"/>
          <w:w w:val="100"/>
          <w:position w:val="0"/>
        </w:rPr>
        <w:t>5、长期借款</w:t>
      </w:r>
      <w:bookmarkEnd w:id="1558"/>
      <w:bookmarkEnd w:id="1559"/>
      <w:bookmarkEnd w:id="1561"/>
    </w:p>
    <w:p>
      <w:pPr>
        <w:pStyle w:val="Style31"/>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r>
        <w:rPr>
          <w:color w:val="000000"/>
          <w:spacing w:val="0"/>
          <w:w w:val="100"/>
          <w:position w:val="0"/>
        </w:rPr>
        <w:t>（1）长期借款分类</w:t>
      </w:r>
      <w:bookmarkEnd w:id="1562"/>
      <w:bookmarkEnd w:id="1563"/>
      <w:bookmarkEnd w:id="1564"/>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41,310,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41,310,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长期借款分类的说明：</w:t>
      </w:r>
    </w:p>
    <w:p>
      <w:pPr>
        <w:pStyle w:val="Style17"/>
        <w:keepNext w:val="0"/>
        <w:keepLines w:val="0"/>
        <w:widowControl w:val="0"/>
        <w:shd w:val="clear" w:color="auto" w:fill="auto"/>
        <w:bidi w:val="0"/>
        <w:spacing w:before="0" w:after="660" w:line="312"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月，本公司与上海浦东发展银行股份有限公司广州分行签订了《并购贷款合同》，借入资金用于 支付金色华勤</w:t>
      </w:r>
      <w:r>
        <w:rPr>
          <w:color w:val="000000"/>
          <w:spacing w:val="0"/>
          <w:w w:val="100"/>
          <w:position w:val="0"/>
        </w:rPr>
        <w:t>51%</w:t>
      </w:r>
      <w:r>
        <w:rPr>
          <w:color w:val="000000"/>
          <w:spacing w:val="0"/>
          <w:w w:val="100"/>
          <w:position w:val="0"/>
        </w:rPr>
        <w:t>的股权对价，约定将并购完成后所获得的金色华勤的全部股权质押给贷款人。</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8"/>
        <w:keepNext/>
        <w:keepLines/>
        <w:widowControl w:val="0"/>
        <w:shd w:val="clear" w:color="auto" w:fill="auto"/>
        <w:bidi w:val="0"/>
        <w:spacing w:before="0" w:line="240" w:lineRule="auto"/>
        <w:ind w:left="0" w:right="0" w:firstLine="0"/>
        <w:jc w:val="both"/>
      </w:pPr>
      <w:bookmarkStart w:id="1565" w:name="bookmark1565"/>
      <w:bookmarkStart w:id="1566" w:name="bookmark1566"/>
      <w:bookmarkStart w:id="1567" w:name="bookmark1567"/>
      <w:bookmarkStart w:id="1568" w:name="bookmark1568"/>
      <w:r>
        <w:rPr>
          <w:color w:val="000000"/>
          <w:spacing w:val="0"/>
          <w:w w:val="100"/>
          <w:position w:val="0"/>
        </w:rPr>
        <w:t>4</w:t>
      </w:r>
      <w:bookmarkEnd w:id="1567"/>
      <w:r>
        <w:rPr>
          <w:color w:val="000000"/>
          <w:spacing w:val="0"/>
          <w:w w:val="100"/>
          <w:position w:val="0"/>
        </w:rPr>
        <w:t>6、应付债券</w:t>
      </w:r>
      <w:bookmarkEnd w:id="1565"/>
      <w:bookmarkEnd w:id="1566"/>
      <w:bookmarkEnd w:id="1568"/>
    </w:p>
    <w:p>
      <w:pPr>
        <w:pStyle w:val="Style31"/>
        <w:keepNext/>
        <w:keepLines/>
        <w:widowControl w:val="0"/>
        <w:shd w:val="clear" w:color="auto" w:fill="auto"/>
        <w:bidi w:val="0"/>
        <w:spacing w:before="0" w:after="380" w:line="240" w:lineRule="auto"/>
        <w:ind w:left="0" w:right="0" w:firstLine="0"/>
        <w:jc w:val="both"/>
      </w:pPr>
      <w:bookmarkStart w:id="1569" w:name="bookmark1569"/>
      <w:bookmarkStart w:id="1570" w:name="bookmark1570"/>
      <w:bookmarkStart w:id="1571" w:name="bookmark1571"/>
      <w:r>
        <w:rPr>
          <w:color w:val="000000"/>
          <w:spacing w:val="0"/>
          <w:w w:val="100"/>
          <w:position w:val="0"/>
        </w:rPr>
        <w:t>（1）应付债券</w:t>
      </w:r>
      <w:bookmarkEnd w:id="1569"/>
      <w:bookmarkEnd w:id="1570"/>
      <w:bookmarkEnd w:id="157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r>
        <w:rPr>
          <w:color w:val="000000"/>
          <w:spacing w:val="0"/>
          <w:w w:val="100"/>
          <w:position w:val="0"/>
        </w:rPr>
        <w:t>（2）应付债券的增减变动（不包括划分为金融负债的优先股、永续债等其他金融工具）</w:t>
      </w:r>
      <w:bookmarkEnd w:id="1572"/>
      <w:bookmarkEnd w:id="1573"/>
      <w:bookmarkEnd w:id="1574"/>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color w:val="000000"/>
          <w:spacing w:val="0"/>
          <w:w w:val="100"/>
          <w:position w:val="0"/>
        </w:rPr>
        <w:t>3）</w:t>
        <w:tab/>
        <w:t>可转换公司债券的转股条件、转股时间说明</w:t>
      </w:r>
      <w:bookmarkEnd w:id="1575"/>
      <w:bookmarkEnd w:id="1576"/>
      <w:bookmarkEnd w:id="1578"/>
    </w:p>
    <w:p>
      <w:pPr>
        <w:pStyle w:val="Style31"/>
        <w:keepNext/>
        <w:keepLines/>
        <w:widowControl w:val="0"/>
        <w:shd w:val="clear" w:color="auto" w:fill="auto"/>
        <w:tabs>
          <w:tab w:pos="493" w:val="left"/>
        </w:tabs>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color w:val="000000"/>
          <w:spacing w:val="0"/>
          <w:w w:val="100"/>
          <w:position w:val="0"/>
        </w:rPr>
        <w:t>4）</w:t>
        <w:tab/>
        <w:t>划分为金融负债的其他金融工具说明</w:t>
      </w:r>
      <w:bookmarkEnd w:id="1579"/>
      <w:bookmarkEnd w:id="1580"/>
      <w:bookmarkEnd w:id="158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发行在外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的金融工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4</w:t>
      </w:r>
      <w:bookmarkEnd w:id="1585"/>
      <w:r>
        <w:rPr>
          <w:color w:val="000000"/>
          <w:spacing w:val="0"/>
          <w:w w:val="100"/>
          <w:position w:val="0"/>
        </w:rPr>
        <w:t>7、租赁负债</w:t>
      </w:r>
      <w:bookmarkEnd w:id="1583"/>
      <w:bookmarkEnd w:id="1584"/>
      <w:bookmarkEnd w:id="1586"/>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2,993,197.75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2,993,197.75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6, 953, </w:t>
            </w:r>
            <w:r>
              <w:rPr>
                <w:color w:val="000000"/>
                <w:spacing w:val="0"/>
                <w:w w:val="100"/>
                <w:position w:val="0"/>
                <w:sz w:val="16"/>
                <w:szCs w:val="16"/>
              </w:rPr>
              <w:t xml:space="preserve">874. </w:t>
            </w:r>
            <w:r>
              <w:rPr>
                <w:color w:val="000000"/>
                <w:spacing w:val="0"/>
                <w:w w:val="100"/>
                <w:position w:val="0"/>
                <w:sz w:val="16"/>
                <w:szCs w:val="16"/>
              </w:rPr>
              <w:t>28</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4"/>
          <w:szCs w:val="24"/>
        </w:rPr>
        <w:t>2021</w:t>
      </w:r>
      <w:r>
        <w:rPr>
          <w:color w:val="000000"/>
          <w:spacing w:val="0"/>
          <w:w w:val="100"/>
          <w:position w:val="0"/>
          <w:sz w:val="22"/>
          <w:szCs w:val="22"/>
        </w:rPr>
        <w:t>年计提的租赁负债利息费用金额为人民币</w:t>
      </w:r>
      <w:r>
        <w:rPr>
          <w:color w:val="000000"/>
          <w:spacing w:val="0"/>
          <w:w w:val="100"/>
          <w:position w:val="0"/>
          <w:sz w:val="24"/>
          <w:szCs w:val="24"/>
        </w:rPr>
        <w:t>531,546.68</w:t>
      </w:r>
      <w:r>
        <w:rPr>
          <w:color w:val="000000"/>
          <w:spacing w:val="0"/>
          <w:w w:val="100"/>
          <w:position w:val="0"/>
          <w:sz w:val="22"/>
          <w:szCs w:val="22"/>
        </w:rPr>
        <w:t>元，计入到财务费用-利息支出中。</w:t>
      </w:r>
    </w:p>
    <w:p>
      <w:pPr>
        <w:pStyle w:val="Style28"/>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4</w:t>
      </w:r>
      <w:bookmarkEnd w:id="1589"/>
      <w:r>
        <w:rPr>
          <w:color w:val="000000"/>
          <w:spacing w:val="0"/>
          <w:w w:val="100"/>
          <w:position w:val="0"/>
        </w:rPr>
        <w:t>8、长期应付款</w:t>
      </w:r>
      <w:bookmarkEnd w:id="1587"/>
      <w:bookmarkEnd w:id="1588"/>
      <w:bookmarkEnd w:id="1590"/>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r>
        <w:rPr>
          <w:color w:val="000000"/>
          <w:spacing w:val="0"/>
          <w:w w:val="100"/>
          <w:position w:val="0"/>
        </w:rPr>
        <w:t>（1）按款项性质列示长期应付款</w:t>
      </w:r>
      <w:bookmarkEnd w:id="1591"/>
      <w:bookmarkEnd w:id="1592"/>
      <w:bookmarkEnd w:id="1593"/>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r>
        <w:rPr>
          <w:color w:val="000000"/>
          <w:spacing w:val="0"/>
          <w:w w:val="100"/>
          <w:position w:val="0"/>
        </w:rPr>
        <w:t>（2）专项应付款</w:t>
      </w:r>
      <w:bookmarkEnd w:id="1594"/>
      <w:bookmarkEnd w:id="1595"/>
      <w:bookmarkEnd w:id="1596"/>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4</w:t>
      </w:r>
      <w:bookmarkEnd w:id="1599"/>
      <w:r>
        <w:rPr>
          <w:color w:val="000000"/>
          <w:spacing w:val="0"/>
          <w:w w:val="100"/>
          <w:position w:val="0"/>
        </w:rPr>
        <w:t>9、长期应付职工薪酬</w:t>
      </w:r>
      <w:bookmarkEnd w:id="1597"/>
      <w:bookmarkEnd w:id="1598"/>
      <w:bookmarkEnd w:id="1600"/>
    </w:p>
    <w:p>
      <w:pPr>
        <w:pStyle w:val="Style31"/>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r>
        <w:rPr>
          <w:color w:val="000000"/>
          <w:spacing w:val="0"/>
          <w:w w:val="100"/>
          <w:position w:val="0"/>
        </w:rPr>
        <w:t>（1）长期应付职工薪酬表</w:t>
      </w:r>
      <w:bookmarkEnd w:id="1601"/>
      <w:bookmarkEnd w:id="1602"/>
      <w:bookmarkEnd w:id="1603"/>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r>
        <w:rPr>
          <w:color w:val="000000"/>
          <w:spacing w:val="0"/>
          <w:w w:val="100"/>
          <w:position w:val="0"/>
        </w:rPr>
        <w:t>（2）设定受益计划变动情况</w:t>
      </w:r>
      <w:bookmarkEnd w:id="1604"/>
      <w:bookmarkEnd w:id="1605"/>
      <w:bookmarkEnd w:id="160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计划资产:</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5</w:t>
      </w:r>
      <w:bookmarkEnd w:id="1609"/>
      <w:r>
        <w:rPr>
          <w:color w:val="000000"/>
          <w:spacing w:val="0"/>
          <w:w w:val="100"/>
          <w:position w:val="0"/>
        </w:rPr>
        <w:t>0、预计负债</w:t>
      </w:r>
      <w:bookmarkEnd w:id="1607"/>
      <w:bookmarkEnd w:id="1608"/>
      <w:bookmarkEnd w:id="1610"/>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after="40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5</w:t>
      </w:r>
      <w:bookmarkEnd w:id="1613"/>
      <w:r>
        <w:rPr>
          <w:color w:val="000000"/>
          <w:spacing w:val="0"/>
          <w:w w:val="100"/>
          <w:position w:val="0"/>
        </w:rPr>
        <w:t>1、递延收益</w:t>
      </w:r>
      <w:bookmarkEnd w:id="1611"/>
      <w:bookmarkEnd w:id="1612"/>
      <w:bookmarkEnd w:id="1614"/>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94,339.62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3,773.58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90,566.04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6"/>
                <w:szCs w:val="16"/>
              </w:rPr>
              <w:t>94,339.62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3,773.58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6"/>
                <w:szCs w:val="16"/>
              </w:rPr>
              <w:t>90,566.04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营业外收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本期冲减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成本费用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关/与收 益相关</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计入递延收益的政府补助详见附注七、</w:t>
      </w:r>
      <w:r>
        <w:rPr>
          <w:color w:val="000000"/>
          <w:spacing w:val="0"/>
          <w:w w:val="100"/>
          <w:position w:val="0"/>
        </w:rPr>
        <w:t>84</w:t>
      </w:r>
      <w:r>
        <w:rPr>
          <w:color w:val="000000"/>
          <w:spacing w:val="0"/>
          <w:w w:val="100"/>
          <w:position w:val="0"/>
        </w:rPr>
        <w:t>、政府补助。</w:t>
      </w:r>
    </w:p>
    <w:p>
      <w:pPr>
        <w:pStyle w:val="Style28"/>
        <w:keepNext/>
        <w:keepLines/>
        <w:widowControl w:val="0"/>
        <w:shd w:val="clear" w:color="auto" w:fill="auto"/>
        <w:bidi w:val="0"/>
        <w:spacing w:before="0" w:after="40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5</w:t>
      </w:r>
      <w:bookmarkEnd w:id="1617"/>
      <w:r>
        <w:rPr>
          <w:color w:val="000000"/>
          <w:spacing w:val="0"/>
          <w:w w:val="100"/>
          <w:position w:val="0"/>
        </w:rPr>
        <w:t>2、其他非流动负债</w:t>
      </w:r>
      <w:bookmarkEnd w:id="1615"/>
      <w:bookmarkEnd w:id="1616"/>
      <w:bookmarkEnd w:id="1618"/>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5</w:t>
      </w:r>
      <w:bookmarkEnd w:id="1621"/>
      <w:r>
        <w:rPr>
          <w:color w:val="000000"/>
          <w:spacing w:val="0"/>
          <w:w w:val="100"/>
          <w:position w:val="0"/>
        </w:rPr>
        <w:t>3、股本</w:t>
      </w:r>
      <w:bookmarkEnd w:id="1619"/>
      <w:bookmarkEnd w:id="1620"/>
      <w:bookmarkEnd w:id="1622"/>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200, 794, 66</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215, </w:t>
            </w:r>
            <w:r>
              <w:rPr>
                <w:color w:val="000000"/>
                <w:spacing w:val="0"/>
                <w:w w:val="100"/>
                <w:position w:val="0"/>
                <w:sz w:val="16"/>
                <w:szCs w:val="16"/>
              </w:rPr>
              <w:t xml:space="preserve">203.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-75, 024.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140,179.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200,934,84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7.00</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本期本公司股本变化系本公司股票期权与限制性股票激励对象自主行权增加的股本以及本公司回购注销 激励对象第二个解除限售期已获授但不可解除限售的限制性股票减少的股本。</w:t>
      </w:r>
    </w:p>
    <w:p>
      <w:pPr>
        <w:pStyle w:val="Style28"/>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5</w:t>
      </w:r>
      <w:bookmarkEnd w:id="1625"/>
      <w:r>
        <w:rPr>
          <w:color w:val="000000"/>
          <w:spacing w:val="0"/>
          <w:w w:val="100"/>
          <w:position w:val="0"/>
        </w:rPr>
        <w:t>4、其他权益工具</w:t>
      </w:r>
      <w:bookmarkEnd w:id="1623"/>
      <w:bookmarkEnd w:id="1624"/>
      <w:bookmarkEnd w:id="1626"/>
    </w:p>
    <w:p>
      <w:pPr>
        <w:pStyle w:val="Style31"/>
        <w:keepNext/>
        <w:keepLines/>
        <w:widowControl w:val="0"/>
        <w:shd w:val="clear" w:color="auto" w:fill="auto"/>
        <w:tabs>
          <w:tab w:pos="493" w:val="left"/>
        </w:tabs>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color w:val="000000"/>
          <w:spacing w:val="0"/>
          <w:w w:val="100"/>
          <w:position w:val="0"/>
        </w:rPr>
        <w:t>1）</w:t>
        <w:tab/>
        <w:t>期末发行在外的优先股、永续债等其他金融工具基本情况</w:t>
      </w:r>
      <w:bookmarkEnd w:id="1627"/>
      <w:bookmarkEnd w:id="1628"/>
      <w:bookmarkEnd w:id="1630"/>
    </w:p>
    <w:p>
      <w:pPr>
        <w:pStyle w:val="Style31"/>
        <w:keepNext/>
        <w:keepLines/>
        <w:widowControl w:val="0"/>
        <w:shd w:val="clear" w:color="auto" w:fill="auto"/>
        <w:tabs>
          <w:tab w:pos="493" w:val="left"/>
        </w:tabs>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color w:val="000000"/>
          <w:spacing w:val="0"/>
          <w:w w:val="100"/>
          <w:position w:val="0"/>
        </w:rPr>
        <w:t>2）</w:t>
        <w:tab/>
        <w:t>期末发行在外的优先股、永续债等金融工具变动情况表</w:t>
      </w:r>
      <w:bookmarkEnd w:id="1631"/>
      <w:bookmarkEnd w:id="1632"/>
      <w:bookmarkEnd w:id="163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发行在外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的金融工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8"/>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5</w:t>
      </w:r>
      <w:bookmarkEnd w:id="1637"/>
      <w:r>
        <w:rPr>
          <w:color w:val="000000"/>
          <w:spacing w:val="0"/>
          <w:w w:val="100"/>
          <w:position w:val="0"/>
        </w:rPr>
        <w:t>5、资本公积</w:t>
      </w:r>
      <w:bookmarkEnd w:id="1635"/>
      <w:bookmarkEnd w:id="1636"/>
      <w:bookmarkEnd w:id="1638"/>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301,623,315.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3,525,355.33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441,385.26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304,707,285.25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10, </w:t>
            </w:r>
            <w:r>
              <w:rPr>
                <w:color w:val="000000"/>
                <w:spacing w:val="0"/>
                <w:w w:val="100"/>
                <w:position w:val="0"/>
                <w:sz w:val="16"/>
                <w:szCs w:val="16"/>
              </w:rPr>
              <w:t>420,110.58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-541,462.57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672,959.26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9, 205, </w:t>
            </w:r>
            <w:r>
              <w:rPr>
                <w:color w:val="000000"/>
                <w:spacing w:val="0"/>
                <w:w w:val="100"/>
                <w:position w:val="0"/>
                <w:sz w:val="16"/>
                <w:szCs w:val="16"/>
              </w:rPr>
              <w:t xml:space="preserve">688. </w:t>
            </w:r>
            <w:r>
              <w:rPr>
                <w:color w:val="000000"/>
                <w:spacing w:val="0"/>
                <w:w w:val="100"/>
                <w:position w:val="0"/>
                <w:sz w:val="16"/>
                <w:szCs w:val="16"/>
              </w:rPr>
              <w:t>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312, </w:t>
            </w:r>
            <w:r>
              <w:rPr>
                <w:color w:val="000000"/>
                <w:spacing w:val="0"/>
                <w:w w:val="100"/>
                <w:position w:val="0"/>
                <w:sz w:val="16"/>
                <w:szCs w:val="16"/>
              </w:rPr>
              <w:t xml:space="preserve">043,425.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2,983,892.76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 xml:space="preserve">1,114, </w:t>
            </w:r>
            <w:r>
              <w:rPr>
                <w:color w:val="000000"/>
                <w:spacing w:val="0"/>
                <w:w w:val="100"/>
                <w:position w:val="0"/>
                <w:sz w:val="16"/>
                <w:szCs w:val="16"/>
              </w:rPr>
              <w:t xml:space="preserve">344. </w:t>
            </w:r>
            <w:r>
              <w:rPr>
                <w:color w:val="000000"/>
                <w:spacing w:val="0"/>
                <w:w w:val="100"/>
                <w:position w:val="0"/>
                <w:sz w:val="16"/>
                <w:szCs w:val="16"/>
              </w:rPr>
              <w:t>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313,912, </w:t>
            </w:r>
            <w:r>
              <w:rPr>
                <w:color w:val="000000"/>
                <w:spacing w:val="0"/>
                <w:w w:val="100"/>
                <w:position w:val="0"/>
                <w:sz w:val="16"/>
                <w:szCs w:val="16"/>
              </w:rPr>
              <w:t xml:space="preserve">974. </w:t>
            </w:r>
            <w:r>
              <w:rPr>
                <w:color w:val="000000"/>
                <w:spacing w:val="0"/>
                <w:w w:val="100"/>
                <w:position w:val="0"/>
                <w:sz w:val="16"/>
                <w:szCs w:val="16"/>
              </w:rPr>
              <w:t>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17"/>
        <w:keepNext w:val="0"/>
        <w:keepLines w:val="0"/>
        <w:widowControl w:val="0"/>
        <w:numPr>
          <w:ilvl w:val="0"/>
          <w:numId w:val="59"/>
        </w:numPr>
        <w:shd w:val="clear" w:color="auto" w:fill="auto"/>
        <w:tabs>
          <w:tab w:pos="392" w:val="left"/>
        </w:tabs>
        <w:bidi w:val="0"/>
        <w:spacing w:before="0" w:after="240" w:line="293" w:lineRule="exact"/>
        <w:ind w:left="0" w:right="0" w:firstLine="0"/>
        <w:jc w:val="left"/>
      </w:pPr>
      <w:bookmarkStart w:id="1639" w:name="bookmark1639"/>
      <w:bookmarkEnd w:id="1639"/>
      <w:r>
        <w:rPr>
          <w:color w:val="000000"/>
          <w:spacing w:val="0"/>
          <w:w w:val="100"/>
          <w:position w:val="0"/>
        </w:rPr>
        <w:t>本期本公司股权激励（限制性股票）第二个解除限售期回购已获授但不可解除限售的限制性股票，减少 股本溢价</w:t>
      </w:r>
      <w:r>
        <w:rPr>
          <w:color w:val="000000"/>
          <w:spacing w:val="0"/>
          <w:w w:val="100"/>
          <w:position w:val="0"/>
        </w:rPr>
        <w:t>441,385.26</w:t>
      </w:r>
      <w:r>
        <w:rPr>
          <w:color w:val="000000"/>
          <w:spacing w:val="0"/>
          <w:w w:val="100"/>
          <w:position w:val="0"/>
        </w:rPr>
        <w:t>元。</w:t>
      </w:r>
    </w:p>
    <w:p>
      <w:pPr>
        <w:pStyle w:val="Style17"/>
        <w:keepNext w:val="0"/>
        <w:keepLines w:val="0"/>
        <w:widowControl w:val="0"/>
        <w:numPr>
          <w:ilvl w:val="0"/>
          <w:numId w:val="59"/>
        </w:numPr>
        <w:shd w:val="clear" w:color="auto" w:fill="auto"/>
        <w:tabs>
          <w:tab w:pos="397" w:val="left"/>
        </w:tabs>
        <w:bidi w:val="0"/>
        <w:spacing w:before="0" w:after="600" w:line="307" w:lineRule="exact"/>
        <w:ind w:left="0" w:right="0" w:firstLine="0"/>
        <w:jc w:val="left"/>
      </w:pPr>
      <w:bookmarkStart w:id="1640" w:name="bookmark1640"/>
      <w:bookmarkEnd w:id="1640"/>
      <w:r>
        <w:rPr>
          <w:color w:val="000000"/>
          <w:spacing w:val="0"/>
          <w:w w:val="100"/>
          <w:position w:val="0"/>
        </w:rPr>
        <w:t>本期其他资本公积增加主要系以权益结算的股份支付等待期内计入资本公积的费用摊销金额；减少主要 系股票期权行权、限制性股票解锁转入股本溢价。</w:t>
      </w:r>
    </w:p>
    <w:p>
      <w:pPr>
        <w:pStyle w:val="Style28"/>
        <w:keepNext/>
        <w:keepLines/>
        <w:widowControl w:val="0"/>
        <w:shd w:val="clear" w:color="auto" w:fill="auto"/>
        <w:bidi w:val="0"/>
        <w:spacing w:before="0" w:line="300" w:lineRule="exact"/>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5</w:t>
      </w:r>
      <w:bookmarkEnd w:id="1643"/>
      <w:r>
        <w:rPr>
          <w:color w:val="000000"/>
          <w:spacing w:val="0"/>
          <w:w w:val="100"/>
          <w:position w:val="0"/>
        </w:rPr>
        <w:t>6、库存股</w:t>
      </w:r>
      <w:bookmarkEnd w:id="1641"/>
      <w:bookmarkEnd w:id="1642"/>
      <w:bookmarkEnd w:id="164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3,465,675.00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1,781,246.31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1,684, </w:t>
            </w:r>
            <w:r>
              <w:rPr>
                <w:color w:val="000000"/>
                <w:spacing w:val="0"/>
                <w:w w:val="100"/>
                <w:position w:val="0"/>
                <w:sz w:val="16"/>
                <w:szCs w:val="16"/>
              </w:rPr>
              <w:t xml:space="preserve">428. </w:t>
            </w:r>
            <w:r>
              <w:rPr>
                <w:color w:val="000000"/>
                <w:spacing w:val="0"/>
                <w:w w:val="100"/>
                <w:position w:val="0"/>
                <w:sz w:val="16"/>
                <w:szCs w:val="16"/>
              </w:rPr>
              <w:t>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3,465,675.00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1,781,246.31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1,684, </w:t>
            </w:r>
            <w:r>
              <w:rPr>
                <w:color w:val="000000"/>
                <w:spacing w:val="0"/>
                <w:w w:val="100"/>
                <w:position w:val="0"/>
                <w:sz w:val="16"/>
                <w:szCs w:val="16"/>
              </w:rPr>
              <w:t xml:space="preserve">428. </w:t>
            </w:r>
            <w:r>
              <w:rPr>
                <w:color w:val="000000"/>
                <w:spacing w:val="0"/>
                <w:w w:val="100"/>
                <w:position w:val="0"/>
                <w:sz w:val="16"/>
                <w:szCs w:val="16"/>
              </w:rPr>
              <w:t>69</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其他说明，包括本期增减变动情况、变动原因说明：</w:t>
      </w:r>
    </w:p>
    <w:p>
      <w:pPr>
        <w:pStyle w:val="Style17"/>
        <w:keepNext w:val="0"/>
        <w:keepLines w:val="0"/>
        <w:widowControl w:val="0"/>
        <w:shd w:val="clear" w:color="auto" w:fill="auto"/>
        <w:bidi w:val="0"/>
        <w:spacing w:before="0" w:after="220" w:line="346" w:lineRule="exact"/>
        <w:ind w:left="0" w:right="0" w:firstLine="0"/>
        <w:jc w:val="left"/>
      </w:pPr>
      <w:r>
        <w:rPr>
          <w:color w:val="000000"/>
          <w:spacing w:val="0"/>
          <w:w w:val="100"/>
          <w:position w:val="0"/>
        </w:rPr>
        <w:t>本期本公司库存股减少主要系限制性股票解除限售期及回购注销第二个解除限售期已获授但不可解除限 售的限制性股票。</w:t>
      </w:r>
    </w:p>
    <w:p>
      <w:pPr>
        <w:pStyle w:val="Style28"/>
        <w:keepNext/>
        <w:keepLines/>
        <w:widowControl w:val="0"/>
        <w:shd w:val="clear" w:color="auto" w:fill="auto"/>
        <w:bidi w:val="0"/>
        <w:spacing w:before="0" w:line="346" w:lineRule="exact"/>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5</w:t>
      </w:r>
      <w:bookmarkEnd w:id="1647"/>
      <w:r>
        <w:rPr>
          <w:color w:val="000000"/>
          <w:spacing w:val="0"/>
          <w:w w:val="100"/>
          <w:position w:val="0"/>
        </w:rPr>
        <w:t>7、其他综合收益</w:t>
      </w:r>
      <w:bookmarkEnd w:id="1645"/>
      <w:bookmarkEnd w:id="1646"/>
      <w:bookmarkEnd w:id="164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28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本期所</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得税前</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减：前期计 入其他综 合收益当 期转入损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税后归 属于母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税后归 属于少 数股东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5</w:t>
      </w:r>
      <w:bookmarkEnd w:id="1651"/>
      <w:r>
        <w:rPr>
          <w:color w:val="000000"/>
          <w:spacing w:val="0"/>
          <w:w w:val="100"/>
          <w:position w:val="0"/>
        </w:rPr>
        <w:t>8、专项储备</w:t>
      </w:r>
      <w:bookmarkEnd w:id="1649"/>
      <w:bookmarkEnd w:id="1650"/>
      <w:bookmarkEnd w:id="165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5</w:t>
      </w:r>
      <w:bookmarkEnd w:id="1655"/>
      <w:r>
        <w:rPr>
          <w:color w:val="000000"/>
          <w:spacing w:val="0"/>
          <w:w w:val="100"/>
          <w:position w:val="0"/>
        </w:rPr>
        <w:t>9、盈余公积</w:t>
      </w:r>
      <w:bookmarkEnd w:id="1653"/>
      <w:bookmarkEnd w:id="1654"/>
      <w:bookmarkEnd w:id="1656"/>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40, </w:t>
            </w:r>
            <w:r>
              <w:rPr>
                <w:color w:val="000000"/>
                <w:spacing w:val="0"/>
                <w:w w:val="100"/>
                <w:position w:val="0"/>
                <w:sz w:val="16"/>
                <w:szCs w:val="16"/>
              </w:rPr>
              <w:t>763,357.96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10, </w:t>
            </w:r>
            <w:r>
              <w:rPr>
                <w:color w:val="000000"/>
                <w:spacing w:val="0"/>
                <w:w w:val="100"/>
                <w:position w:val="0"/>
                <w:sz w:val="16"/>
                <w:szCs w:val="16"/>
              </w:rPr>
              <w:t xml:space="preserve">995,531.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51,758, </w:t>
            </w:r>
            <w:r>
              <w:rPr>
                <w:color w:val="000000"/>
                <w:spacing w:val="0"/>
                <w:w w:val="100"/>
                <w:position w:val="0"/>
                <w:sz w:val="16"/>
                <w:szCs w:val="16"/>
              </w:rPr>
              <w:t xml:space="preserve">889. </w:t>
            </w:r>
            <w:r>
              <w:rPr>
                <w:color w:val="000000"/>
                <w:spacing w:val="0"/>
                <w:w w:val="100"/>
                <w:position w:val="0"/>
                <w:sz w:val="16"/>
                <w:szCs w:val="16"/>
              </w:rPr>
              <w:t>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40, </w:t>
            </w:r>
            <w:r>
              <w:rPr>
                <w:color w:val="000000"/>
                <w:spacing w:val="0"/>
                <w:w w:val="100"/>
                <w:position w:val="0"/>
                <w:sz w:val="16"/>
                <w:szCs w:val="16"/>
              </w:rPr>
              <w:t>763,357.96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10, </w:t>
            </w:r>
            <w:r>
              <w:rPr>
                <w:color w:val="000000"/>
                <w:spacing w:val="0"/>
                <w:w w:val="100"/>
                <w:position w:val="0"/>
                <w:sz w:val="16"/>
                <w:szCs w:val="16"/>
              </w:rPr>
              <w:t xml:space="preserve">995,531. </w:t>
            </w: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6"/>
                <w:szCs w:val="16"/>
              </w:rPr>
              <w:t xml:space="preserve">51,758, </w:t>
            </w:r>
            <w:r>
              <w:rPr>
                <w:color w:val="000000"/>
                <w:spacing w:val="0"/>
                <w:w w:val="100"/>
                <w:position w:val="0"/>
                <w:sz w:val="16"/>
                <w:szCs w:val="16"/>
              </w:rPr>
              <w:t xml:space="preserve">889. </w:t>
            </w:r>
            <w:r>
              <w:rPr>
                <w:color w:val="000000"/>
                <w:spacing w:val="0"/>
                <w:w w:val="100"/>
                <w:position w:val="0"/>
                <w:sz w:val="16"/>
                <w:szCs w:val="16"/>
              </w:rPr>
              <w:t>10</w:t>
            </w:r>
          </w:p>
        </w:tc>
      </w:tr>
    </w:tbl>
    <w:p>
      <w:pPr>
        <w:widowControl w:val="0"/>
        <w:spacing w:after="7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盈余公积说明，包括本期增减变动情况、变动原因说明：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按照公司章程，本期本公司按母公司净利润</w:t>
      </w:r>
      <w:r>
        <w:rPr>
          <w:color w:val="000000"/>
          <w:spacing w:val="0"/>
          <w:w w:val="100"/>
          <w:position w:val="0"/>
        </w:rPr>
        <w:t>10%</w:t>
      </w:r>
      <w:r>
        <w:rPr>
          <w:color w:val="000000"/>
          <w:spacing w:val="0"/>
          <w:w w:val="100"/>
          <w:position w:val="0"/>
        </w:rPr>
        <w:t>提取法定盈余公积</w:t>
      </w:r>
      <w:r>
        <w:rPr>
          <w:color w:val="000000"/>
          <w:spacing w:val="0"/>
          <w:w w:val="100"/>
          <w:position w:val="0"/>
        </w:rPr>
        <w:t xml:space="preserve">10,995,531. </w:t>
      </w:r>
      <w:r>
        <w:rPr>
          <w:color w:val="000000"/>
          <w:spacing w:val="0"/>
          <w:w w:val="100"/>
          <w:position w:val="0"/>
        </w:rPr>
        <w:t>14</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6</w:t>
      </w:r>
      <w:bookmarkEnd w:id="1659"/>
      <w:r>
        <w:rPr>
          <w:color w:val="000000"/>
          <w:spacing w:val="0"/>
          <w:w w:val="100"/>
          <w:position w:val="0"/>
        </w:rPr>
        <w:t>0、未分配利润</w:t>
      </w:r>
      <w:bookmarkEnd w:id="1657"/>
      <w:bookmarkEnd w:id="1658"/>
      <w:bookmarkEnd w:id="166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230, </w:t>
            </w:r>
            <w:r>
              <w:rPr>
                <w:color w:val="000000"/>
                <w:spacing w:val="0"/>
                <w:w w:val="100"/>
                <w:position w:val="0"/>
                <w:sz w:val="16"/>
                <w:szCs w:val="16"/>
              </w:rPr>
              <w:t>675,500.91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6"/>
                <w:szCs w:val="16"/>
              </w:rPr>
              <w:t>196,730,797.98</w:t>
            </w: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230, </w:t>
            </w:r>
            <w:r>
              <w:rPr>
                <w:color w:val="000000"/>
                <w:spacing w:val="0"/>
                <w:w w:val="100"/>
                <w:position w:val="0"/>
                <w:sz w:val="16"/>
                <w:szCs w:val="16"/>
              </w:rPr>
              <w:t>675,500.91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196,730,797.98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6"/>
                <w:szCs w:val="16"/>
              </w:rPr>
              <w:t>91,545,385.36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6"/>
                <w:szCs w:val="16"/>
              </w:rPr>
              <w:t>72,164,378.90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6"/>
                <w:szCs w:val="16"/>
              </w:rPr>
              <w:t xml:space="preserve">10, </w:t>
            </w:r>
            <w:r>
              <w:rPr>
                <w:color w:val="000000"/>
                <w:spacing w:val="0"/>
                <w:w w:val="100"/>
                <w:position w:val="0"/>
                <w:sz w:val="16"/>
                <w:szCs w:val="16"/>
              </w:rPr>
              <w:t xml:space="preserve">995,531.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8, 090, </w:t>
            </w:r>
            <w:r>
              <w:rPr>
                <w:color w:val="000000"/>
                <w:spacing w:val="0"/>
                <w:w w:val="100"/>
                <w:position w:val="0"/>
                <w:sz w:val="16"/>
                <w:szCs w:val="16"/>
              </w:rPr>
              <w:t>353.47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6"/>
                <w:szCs w:val="16"/>
              </w:rPr>
              <w:t xml:space="preserve">20, 090, </w:t>
            </w:r>
            <w:r>
              <w:rPr>
                <w:color w:val="000000"/>
                <w:spacing w:val="0"/>
                <w:w w:val="100"/>
                <w:position w:val="0"/>
                <w:sz w:val="16"/>
                <w:szCs w:val="16"/>
              </w:rPr>
              <w:t xml:space="preserve">607.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30,129,322.50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291,134, </w:t>
            </w:r>
            <w:r>
              <w:rPr>
                <w:color w:val="000000"/>
                <w:spacing w:val="0"/>
                <w:w w:val="100"/>
                <w:position w:val="0"/>
                <w:sz w:val="16"/>
                <w:szCs w:val="16"/>
              </w:rPr>
              <w:t xml:space="preserve">747. </w:t>
            </w:r>
            <w:r>
              <w:rPr>
                <w:color w:val="000000"/>
                <w:spacing w:val="0"/>
                <w:w w:val="100"/>
                <w:position w:val="0"/>
                <w:sz w:val="16"/>
                <w:szCs w:val="16"/>
              </w:rPr>
              <w:t>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230, </w:t>
            </w:r>
            <w:r>
              <w:rPr>
                <w:color w:val="000000"/>
                <w:spacing w:val="0"/>
                <w:w w:val="100"/>
                <w:position w:val="0"/>
                <w:sz w:val="16"/>
                <w:szCs w:val="16"/>
              </w:rPr>
              <w:t>675,500.91</w:t>
            </w:r>
          </w:p>
        </w:tc>
      </w:tr>
    </w:tbl>
    <w:p>
      <w:pPr>
        <w:widowControl w:val="0"/>
        <w:spacing w:after="119" w:line="1" w:lineRule="exact"/>
      </w:pP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调整期初未分配利润明细：</w:t>
      </w:r>
    </w:p>
    <w:p>
      <w:pPr>
        <w:pStyle w:val="Style17"/>
        <w:keepNext w:val="0"/>
        <w:keepLines w:val="0"/>
        <w:widowControl w:val="0"/>
        <w:shd w:val="clear" w:color="auto" w:fill="auto"/>
        <w:tabs>
          <w:tab w:pos="344" w:val="left"/>
        </w:tabs>
        <w:bidi w:val="0"/>
        <w:spacing w:before="0" w:line="240" w:lineRule="auto"/>
        <w:ind w:left="0" w:right="0" w:firstLine="0"/>
        <w:jc w:val="both"/>
      </w:pPr>
      <w:bookmarkStart w:id="1661" w:name="bookmark1661"/>
      <w:r>
        <w:rPr>
          <w:color w:val="000000"/>
          <w:spacing w:val="0"/>
          <w:w w:val="100"/>
          <w:position w:val="0"/>
        </w:rPr>
        <w:t>1</w:t>
      </w:r>
      <w:bookmarkEnd w:id="1661"/>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358" w:val="left"/>
        </w:tabs>
        <w:bidi w:val="0"/>
        <w:spacing w:before="0" w:line="240" w:lineRule="auto"/>
        <w:ind w:left="0" w:right="0" w:firstLine="0"/>
        <w:jc w:val="both"/>
      </w:pPr>
      <w:bookmarkStart w:id="1662" w:name="bookmark1662"/>
      <w:r>
        <w:rPr>
          <w:color w:val="000000"/>
          <w:spacing w:val="0"/>
          <w:w w:val="100"/>
          <w:position w:val="0"/>
        </w:rPr>
        <w:t>2</w:t>
      </w:r>
      <w:bookmarkEnd w:id="1662"/>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358" w:val="left"/>
        </w:tabs>
        <w:bidi w:val="0"/>
        <w:spacing w:before="0" w:line="240" w:lineRule="auto"/>
        <w:ind w:left="0" w:right="0" w:firstLine="0"/>
        <w:jc w:val="both"/>
      </w:pPr>
      <w:bookmarkStart w:id="1663" w:name="bookmark1663"/>
      <w:r>
        <w:rPr>
          <w:color w:val="000000"/>
          <w:spacing w:val="0"/>
          <w:w w:val="100"/>
          <w:position w:val="0"/>
        </w:rPr>
        <w:t>3</w:t>
      </w:r>
      <w:bookmarkEnd w:id="1663"/>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358" w:val="left"/>
        </w:tabs>
        <w:bidi w:val="0"/>
        <w:spacing w:before="0" w:line="240" w:lineRule="auto"/>
        <w:ind w:left="0" w:right="0" w:firstLine="0"/>
        <w:jc w:val="both"/>
      </w:pPr>
      <w:bookmarkStart w:id="1664" w:name="bookmark1664"/>
      <w:r>
        <w:rPr>
          <w:color w:val="000000"/>
          <w:spacing w:val="0"/>
          <w:w w:val="100"/>
          <w:position w:val="0"/>
        </w:rPr>
        <w:t>4</w:t>
      </w:r>
      <w:bookmarkEnd w:id="1664"/>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358" w:val="left"/>
        </w:tabs>
        <w:bidi w:val="0"/>
        <w:spacing w:before="0" w:after="380" w:line="240" w:lineRule="auto"/>
        <w:ind w:left="0" w:right="0" w:firstLine="0"/>
        <w:jc w:val="both"/>
      </w:pPr>
      <w:bookmarkStart w:id="1665" w:name="bookmark1665"/>
      <w:r>
        <w:rPr>
          <w:color w:val="000000"/>
          <w:spacing w:val="0"/>
          <w:w w:val="100"/>
          <w:position w:val="0"/>
        </w:rPr>
        <w:t>5</w:t>
      </w:r>
      <w:bookmarkEnd w:id="1665"/>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both"/>
      </w:pPr>
      <w:bookmarkStart w:id="1666" w:name="bookmark1666"/>
      <w:bookmarkStart w:id="1667" w:name="bookmark1667"/>
      <w:bookmarkStart w:id="1668" w:name="bookmark1668"/>
      <w:bookmarkStart w:id="1669" w:name="bookmark1669"/>
      <w:r>
        <w:rPr>
          <w:color w:val="000000"/>
          <w:spacing w:val="0"/>
          <w:w w:val="100"/>
          <w:position w:val="0"/>
        </w:rPr>
        <w:t>6</w:t>
      </w:r>
      <w:bookmarkEnd w:id="1668"/>
      <w:r>
        <w:rPr>
          <w:color w:val="000000"/>
          <w:spacing w:val="0"/>
          <w:w w:val="100"/>
          <w:position w:val="0"/>
        </w:rPr>
        <w:t>1、营业收入和营业成本</w:t>
      </w:r>
      <w:bookmarkEnd w:id="1666"/>
      <w:bookmarkEnd w:id="1667"/>
      <w:bookmarkEnd w:id="16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742, </w:t>
            </w:r>
            <w:r>
              <w:rPr>
                <w:color w:val="000000"/>
                <w:spacing w:val="0"/>
                <w:w w:val="100"/>
                <w:position w:val="0"/>
                <w:sz w:val="16"/>
                <w:szCs w:val="16"/>
              </w:rPr>
              <w:t>523,541.80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422, 006, </w:t>
            </w:r>
            <w:r>
              <w:rPr>
                <w:color w:val="000000"/>
                <w:spacing w:val="0"/>
                <w:w w:val="100"/>
                <w:position w:val="0"/>
                <w:sz w:val="16"/>
                <w:szCs w:val="16"/>
              </w:rPr>
              <w:t xml:space="preserve">045.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561, 186, </w:t>
            </w:r>
            <w:r>
              <w:rPr>
                <w:color w:val="000000"/>
                <w:spacing w:val="0"/>
                <w:w w:val="100"/>
                <w:position w:val="0"/>
                <w:sz w:val="16"/>
                <w:szCs w:val="16"/>
              </w:rPr>
              <w:t xml:space="preserve">045.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301,047,187.99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114,767.26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1,281,179.64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650,281. </w:t>
            </w:r>
            <w:r>
              <w:rPr>
                <w:color w:val="000000"/>
                <w:spacing w:val="0"/>
                <w:w w:val="100"/>
                <w:position w:val="0"/>
                <w:sz w:val="16"/>
                <w:szCs w:val="16"/>
              </w:rPr>
              <w:t>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742, 638, </w:t>
            </w:r>
            <w:r>
              <w:rPr>
                <w:color w:val="000000"/>
                <w:spacing w:val="0"/>
                <w:w w:val="100"/>
                <w:position w:val="0"/>
                <w:sz w:val="16"/>
                <w:szCs w:val="16"/>
              </w:rPr>
              <w:t xml:space="preserve">309.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422, 006, </w:t>
            </w:r>
            <w:r>
              <w:rPr>
                <w:color w:val="000000"/>
                <w:spacing w:val="0"/>
                <w:w w:val="100"/>
                <w:position w:val="0"/>
                <w:sz w:val="16"/>
                <w:szCs w:val="16"/>
              </w:rPr>
              <w:t xml:space="preserve">045.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562,467,225.24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301,697, </w:t>
            </w:r>
            <w:r>
              <w:rPr>
                <w:color w:val="000000"/>
                <w:spacing w:val="0"/>
                <w:w w:val="100"/>
                <w:position w:val="0"/>
                <w:sz w:val="16"/>
                <w:szCs w:val="16"/>
              </w:rPr>
              <w:t xml:space="preserve">469. </w:t>
            </w:r>
            <w:r>
              <w:rPr>
                <w:color w:val="000000"/>
                <w:spacing w:val="0"/>
                <w:w w:val="100"/>
                <w:position w:val="0"/>
                <w:sz w:val="16"/>
                <w:szCs w:val="16"/>
              </w:rPr>
              <w:t>09</w:t>
            </w:r>
          </w:p>
        </w:tc>
      </w:tr>
    </w:tbl>
    <w:p>
      <w:pPr>
        <w:widowControl w:val="0"/>
        <w:spacing w:after="11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6"/>
                <w:szCs w:val="16"/>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6"/>
                <w:szCs w:val="16"/>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742, 638, </w:t>
            </w:r>
            <w:r>
              <w:rPr>
                <w:color w:val="000000"/>
                <w:spacing w:val="0"/>
                <w:w w:val="100"/>
                <w:position w:val="0"/>
                <w:sz w:val="16"/>
                <w:szCs w:val="16"/>
              </w:rPr>
              <w:t xml:space="preserve">309.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传统社保卡及读写设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109, 682, </w:t>
            </w:r>
            <w:r>
              <w:rPr>
                <w:color w:val="000000"/>
                <w:spacing w:val="0"/>
                <w:w w:val="100"/>
                <w:position w:val="0"/>
                <w:sz w:val="16"/>
                <w:szCs w:val="16"/>
              </w:rPr>
              <w:t xml:space="preserve">966. </w:t>
            </w:r>
            <w:r>
              <w:rPr>
                <w:color w:val="000000"/>
                <w:spacing w:val="0"/>
                <w:w w:val="100"/>
                <w:position w:val="0"/>
                <w:sz w:val="16"/>
                <w:szCs w:val="16"/>
              </w:rPr>
              <w:t>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一卡通及</w:t>
            </w:r>
            <w:r>
              <w:rPr>
                <w:color w:val="000000"/>
                <w:spacing w:val="0"/>
                <w:w w:val="100"/>
                <w:position w:val="0"/>
                <w:sz w:val="16"/>
                <w:szCs w:val="16"/>
              </w:rPr>
              <w:t>AIOT</w:t>
            </w:r>
            <w:r>
              <w:rPr>
                <w:color w:val="000000"/>
                <w:spacing w:val="0"/>
                <w:w w:val="100"/>
                <w:position w:val="0"/>
              </w:rPr>
              <w:t>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566, 650, </w:t>
            </w:r>
            <w:r>
              <w:rPr>
                <w:color w:val="000000"/>
                <w:spacing w:val="0"/>
                <w:w w:val="100"/>
                <w:position w:val="0"/>
                <w:sz w:val="16"/>
                <w:szCs w:val="16"/>
              </w:rPr>
              <w:t xml:space="preserve">304. </w:t>
            </w:r>
            <w:r>
              <w:rPr>
                <w:color w:val="000000"/>
                <w:spacing w:val="0"/>
                <w:w w:val="100"/>
                <w:position w:val="0"/>
                <w:sz w:val="16"/>
                <w:szCs w:val="16"/>
              </w:rPr>
              <w:t>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人社运营及大数据服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66,305,038.21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58, 866, </w:t>
            </w:r>
            <w:r>
              <w:rPr>
                <w:color w:val="000000"/>
                <w:spacing w:val="0"/>
                <w:w w:val="100"/>
                <w:position w:val="0"/>
                <w:sz w:val="16"/>
                <w:szCs w:val="16"/>
              </w:rPr>
              <w:t xml:space="preserve">270. </w:t>
            </w:r>
            <w:r>
              <w:rPr>
                <w:color w:val="000000"/>
                <w:spacing w:val="0"/>
                <w:w w:val="100"/>
                <w:position w:val="0"/>
                <w:sz w:val="16"/>
                <w:szCs w:val="16"/>
              </w:rPr>
              <w:t>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82,107,219.79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248, 693, </w:t>
            </w:r>
            <w:r>
              <w:rPr>
                <w:color w:val="000000"/>
                <w:spacing w:val="0"/>
                <w:w w:val="100"/>
                <w:position w:val="0"/>
                <w:sz w:val="16"/>
                <w:szCs w:val="16"/>
              </w:rPr>
              <w:t xml:space="preserve">379. </w:t>
            </w:r>
            <w:r>
              <w:rPr>
                <w:color w:val="000000"/>
                <w:spacing w:val="0"/>
                <w:w w:val="100"/>
                <w:position w:val="0"/>
                <w:sz w:val="16"/>
                <w:szCs w:val="16"/>
              </w:rPr>
              <w:t>37</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199,164,752.78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35,719, </w:t>
            </w:r>
            <w:r>
              <w:rPr>
                <w:color w:val="000000"/>
                <w:spacing w:val="0"/>
                <w:w w:val="100"/>
                <w:position w:val="0"/>
                <w:sz w:val="16"/>
                <w:szCs w:val="16"/>
              </w:rPr>
              <w:t xml:space="preserve">906. </w:t>
            </w:r>
            <w:r>
              <w:rPr>
                <w:color w:val="000000"/>
                <w:spacing w:val="0"/>
                <w:w w:val="100"/>
                <w:position w:val="0"/>
                <w:sz w:val="16"/>
                <w:szCs w:val="16"/>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52, 449, </w:t>
            </w:r>
            <w:r>
              <w:rPr>
                <w:color w:val="000000"/>
                <w:spacing w:val="0"/>
                <w:w w:val="100"/>
                <w:position w:val="0"/>
                <w:sz w:val="16"/>
                <w:szCs w:val="16"/>
              </w:rPr>
              <w:t xml:space="preserve">909. </w:t>
            </w:r>
            <w:r>
              <w:rPr>
                <w:color w:val="000000"/>
                <w:spacing w:val="0"/>
                <w:w w:val="100"/>
                <w:position w:val="0"/>
                <w:sz w:val="16"/>
                <w:szCs w:val="16"/>
              </w:rPr>
              <w:t>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65,636, </w:t>
            </w:r>
            <w:r>
              <w:rPr>
                <w:color w:val="000000"/>
                <w:spacing w:val="0"/>
                <w:w w:val="100"/>
                <w:position w:val="0"/>
                <w:sz w:val="16"/>
                <w:szCs w:val="16"/>
              </w:rPr>
              <w:t xml:space="preserve">871. </w:t>
            </w:r>
            <w:r>
              <w:rPr>
                <w:color w:val="000000"/>
                <w:spacing w:val="0"/>
                <w:w w:val="100"/>
                <w:position w:val="0"/>
                <w:sz w:val="16"/>
                <w:szCs w:val="16"/>
              </w:rPr>
              <w:t>24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99" w:line="1" w:lineRule="exact"/>
      </w:pP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rPr>
        <w:t>0.00</w:t>
      </w:r>
      <w:r>
        <w:rPr>
          <w:color w:val="000000"/>
          <w:spacing w:val="0"/>
          <w:w w:val="100"/>
          <w:position w:val="0"/>
        </w:rPr>
        <w:t>元，其中，元 预计将于年度确认收入，元预计将于年度确认收入，元预计将于年度确认收入。</w:t>
      </w:r>
    </w:p>
    <w:p>
      <w:pPr>
        <w:pStyle w:val="Style1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312" w:lineRule="exact"/>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6</w:t>
      </w:r>
      <w:bookmarkEnd w:id="1672"/>
      <w:r>
        <w:rPr>
          <w:color w:val="000000"/>
          <w:spacing w:val="0"/>
          <w:w w:val="100"/>
          <w:position w:val="0"/>
        </w:rPr>
        <w:t>2、税金及附加</w:t>
      </w:r>
      <w:bookmarkEnd w:id="1670"/>
      <w:bookmarkEnd w:id="1671"/>
      <w:bookmarkEnd w:id="167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2,512,486.00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w:t>
            </w:r>
            <w:r>
              <w:rPr>
                <w:color w:val="000000"/>
                <w:spacing w:val="0"/>
                <w:w w:val="100"/>
                <w:position w:val="0"/>
                <w:sz w:val="16"/>
                <w:szCs w:val="16"/>
              </w:rPr>
              <w:t>103,738.26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1,072,809.72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903,981. </w:t>
            </w:r>
            <w:r>
              <w:rPr>
                <w:color w:val="000000"/>
                <w:spacing w:val="0"/>
                <w:w w:val="100"/>
                <w:position w:val="0"/>
                <w:sz w:val="16"/>
                <w:szCs w:val="16"/>
              </w:rPr>
              <w:t>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439, </w:t>
            </w:r>
            <w:r>
              <w:rPr>
                <w:color w:val="000000"/>
                <w:spacing w:val="0"/>
                <w:w w:val="100"/>
                <w:position w:val="0"/>
                <w:sz w:val="16"/>
                <w:szCs w:val="16"/>
              </w:rPr>
              <w:t xml:space="preserve">099.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503, </w:t>
            </w:r>
            <w:r>
              <w:rPr>
                <w:color w:val="000000"/>
                <w:spacing w:val="0"/>
                <w:w w:val="100"/>
                <w:position w:val="0"/>
                <w:sz w:val="16"/>
                <w:szCs w:val="16"/>
              </w:rPr>
              <w:t xml:space="preserve">284. </w:t>
            </w:r>
            <w:r>
              <w:rPr>
                <w:color w:val="000000"/>
                <w:spacing w:val="0"/>
                <w:w w:val="100"/>
                <w:position w:val="0"/>
                <w:sz w:val="16"/>
                <w:szCs w:val="16"/>
              </w:rPr>
              <w:t>61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723,343.36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6"/>
                <w:szCs w:val="16"/>
              </w:rPr>
              <w:t xml:space="preserve">602,654.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53,603.86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 </w:t>
            </w:r>
            <w:r>
              <w:rPr>
                <w:color w:val="000000"/>
                <w:spacing w:val="0"/>
                <w:w w:val="100"/>
                <w:position w:val="0"/>
                <w:sz w:val="16"/>
                <w:szCs w:val="16"/>
              </w:rPr>
              <w:t>685.01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4, 801, </w:t>
            </w:r>
            <w:r>
              <w:rPr>
                <w:color w:val="000000"/>
                <w:spacing w:val="0"/>
                <w:w w:val="100"/>
                <w:position w:val="0"/>
                <w:sz w:val="16"/>
                <w:szCs w:val="16"/>
              </w:rPr>
              <w:t xml:space="preserve">342. </w:t>
            </w:r>
            <w:r>
              <w:rPr>
                <w:color w:val="000000"/>
                <w:spacing w:val="0"/>
                <w:w w:val="100"/>
                <w:position w:val="0"/>
                <w:sz w:val="16"/>
                <w:szCs w:val="16"/>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4,128, </w:t>
            </w:r>
            <w:r>
              <w:rPr>
                <w:color w:val="000000"/>
                <w:spacing w:val="0"/>
                <w:w w:val="100"/>
                <w:position w:val="0"/>
                <w:sz w:val="16"/>
                <w:szCs w:val="16"/>
              </w:rPr>
              <w:t xml:space="preserve">343. </w:t>
            </w:r>
            <w:r>
              <w:rPr>
                <w:color w:val="000000"/>
                <w:spacing w:val="0"/>
                <w:w w:val="100"/>
                <w:position w:val="0"/>
                <w:sz w:val="16"/>
                <w:szCs w:val="16"/>
              </w:rPr>
              <w:t>14</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674" w:name="bookmark1674"/>
      <w:bookmarkStart w:id="1675" w:name="bookmark1675"/>
      <w:bookmarkStart w:id="1676" w:name="bookmark1676"/>
      <w:bookmarkStart w:id="1677" w:name="bookmark1677"/>
      <w:r>
        <w:rPr>
          <w:color w:val="000000"/>
          <w:spacing w:val="0"/>
          <w:w w:val="100"/>
          <w:position w:val="0"/>
        </w:rPr>
        <w:t>6</w:t>
      </w:r>
      <w:bookmarkEnd w:id="1676"/>
      <w:r>
        <w:rPr>
          <w:color w:val="000000"/>
          <w:spacing w:val="0"/>
          <w:w w:val="100"/>
          <w:position w:val="0"/>
        </w:rPr>
        <w:t>3、销售费用</w:t>
      </w:r>
      <w:bookmarkEnd w:id="1674"/>
      <w:bookmarkEnd w:id="1675"/>
      <w:bookmarkEnd w:id="167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50, </w:t>
            </w:r>
            <w:r>
              <w:rPr>
                <w:color w:val="000000"/>
                <w:spacing w:val="0"/>
                <w:w w:val="100"/>
                <w:position w:val="0"/>
                <w:sz w:val="16"/>
                <w:szCs w:val="16"/>
              </w:rPr>
              <w:t>952,173.89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 xml:space="preserve">34, 143, </w:t>
            </w:r>
            <w:r>
              <w:rPr>
                <w:color w:val="000000"/>
                <w:spacing w:val="0"/>
                <w:w w:val="100"/>
                <w:position w:val="0"/>
                <w:sz w:val="16"/>
                <w:szCs w:val="16"/>
              </w:rPr>
              <w:t xml:space="preserve">779. </w:t>
            </w:r>
            <w:r>
              <w:rPr>
                <w:color w:val="000000"/>
                <w:spacing w:val="0"/>
                <w:w w:val="100"/>
                <w:position w:val="0"/>
                <w:sz w:val="16"/>
                <w:szCs w:val="16"/>
              </w:rPr>
              <w:t>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14, </w:t>
            </w:r>
            <w:r>
              <w:rPr>
                <w:color w:val="000000"/>
                <w:spacing w:val="0"/>
                <w:w w:val="100"/>
                <w:position w:val="0"/>
                <w:sz w:val="16"/>
                <w:szCs w:val="16"/>
              </w:rPr>
              <w:t>681,056.91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11,705,660.28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8, </w:t>
            </w:r>
            <w:r>
              <w:rPr>
                <w:color w:val="000000"/>
                <w:spacing w:val="0"/>
                <w:w w:val="100"/>
                <w:position w:val="0"/>
                <w:sz w:val="16"/>
                <w:szCs w:val="16"/>
              </w:rPr>
              <w:t>262,271.77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9, 772, </w:t>
            </w:r>
            <w:r>
              <w:rPr>
                <w:color w:val="000000"/>
                <w:spacing w:val="0"/>
                <w:w w:val="100"/>
                <w:position w:val="0"/>
                <w:sz w:val="16"/>
                <w:szCs w:val="16"/>
              </w:rPr>
              <w:t xml:space="preserve">049. </w:t>
            </w:r>
            <w:r>
              <w:rPr>
                <w:color w:val="000000"/>
                <w:spacing w:val="0"/>
                <w:w w:val="100"/>
                <w:position w:val="0"/>
                <w:sz w:val="16"/>
                <w:szCs w:val="16"/>
              </w:rPr>
              <w:t>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8, 354, </w:t>
            </w:r>
            <w:r>
              <w:rPr>
                <w:color w:val="000000"/>
                <w:spacing w:val="0"/>
                <w:w w:val="100"/>
                <w:position w:val="0"/>
                <w:sz w:val="16"/>
                <w:szCs w:val="16"/>
              </w:rPr>
              <w:t xml:space="preserve">501.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3,771,605.69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3,325,388.20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2, 539, </w:t>
            </w:r>
            <w:r>
              <w:rPr>
                <w:color w:val="000000"/>
                <w:spacing w:val="0"/>
                <w:w w:val="100"/>
                <w:position w:val="0"/>
                <w:sz w:val="16"/>
                <w:szCs w:val="16"/>
              </w:rPr>
              <w:t xml:space="preserve">744. </w:t>
            </w:r>
            <w:r>
              <w:rPr>
                <w:color w:val="000000"/>
                <w:spacing w:val="0"/>
                <w:w w:val="100"/>
                <w:position w:val="0"/>
                <w:sz w:val="16"/>
                <w:szCs w:val="16"/>
              </w:rPr>
              <w:t>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2, </w:t>
            </w:r>
            <w:r>
              <w:rPr>
                <w:color w:val="000000"/>
                <w:spacing w:val="0"/>
                <w:w w:val="100"/>
                <w:position w:val="0"/>
                <w:sz w:val="16"/>
                <w:szCs w:val="16"/>
              </w:rPr>
              <w:t>192,931.27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6"/>
                <w:szCs w:val="16"/>
              </w:rPr>
              <w:t xml:space="preserve">468, </w:t>
            </w:r>
            <w:r>
              <w:rPr>
                <w:color w:val="000000"/>
                <w:spacing w:val="0"/>
                <w:w w:val="100"/>
                <w:position w:val="0"/>
                <w:sz w:val="16"/>
                <w:szCs w:val="16"/>
              </w:rPr>
              <w:t xml:space="preserve">206. </w:t>
            </w:r>
            <w:r>
              <w:rPr>
                <w:color w:val="000000"/>
                <w:spacing w:val="0"/>
                <w:w w:val="100"/>
                <w:position w:val="0"/>
                <w:sz w:val="16"/>
                <w:szCs w:val="16"/>
              </w:rPr>
              <w:t>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1,858, </w:t>
            </w:r>
            <w:r>
              <w:rPr>
                <w:color w:val="000000"/>
                <w:spacing w:val="0"/>
                <w:w w:val="100"/>
                <w:position w:val="0"/>
                <w:sz w:val="16"/>
                <w:szCs w:val="16"/>
              </w:rPr>
              <w:t xml:space="preserve">588.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6"/>
                <w:szCs w:val="16"/>
              </w:rPr>
              <w:t xml:space="preserve">283, </w:t>
            </w:r>
            <w:r>
              <w:rPr>
                <w:color w:val="000000"/>
                <w:spacing w:val="0"/>
                <w:w w:val="100"/>
                <w:position w:val="0"/>
                <w:sz w:val="16"/>
                <w:szCs w:val="16"/>
              </w:rPr>
              <w:t xml:space="preserve">509. </w:t>
            </w:r>
            <w:r>
              <w:rPr>
                <w:color w:val="000000"/>
                <w:spacing w:val="0"/>
                <w:w w:val="100"/>
                <w:position w:val="0"/>
                <w:sz w:val="16"/>
                <w:szCs w:val="16"/>
              </w:rPr>
              <w:t>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89, </w:t>
            </w:r>
            <w:r>
              <w:rPr>
                <w:color w:val="000000"/>
                <w:spacing w:val="0"/>
                <w:w w:val="100"/>
                <w:position w:val="0"/>
                <w:sz w:val="16"/>
                <w:szCs w:val="16"/>
              </w:rPr>
              <w:t>626,912.07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 xml:space="preserve">62,684,555. </w:t>
            </w:r>
            <w:r>
              <w:rPr>
                <w:color w:val="000000"/>
                <w:spacing w:val="0"/>
                <w:w w:val="100"/>
                <w:position w:val="0"/>
                <w:sz w:val="16"/>
                <w:szCs w:val="16"/>
              </w:rPr>
              <w:t>19</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678" w:name="bookmark1678"/>
      <w:bookmarkStart w:id="1679" w:name="bookmark1679"/>
      <w:bookmarkStart w:id="1680" w:name="bookmark1680"/>
      <w:bookmarkStart w:id="1681" w:name="bookmark1681"/>
      <w:r>
        <w:rPr>
          <w:color w:val="000000"/>
          <w:spacing w:val="0"/>
          <w:w w:val="100"/>
          <w:position w:val="0"/>
        </w:rPr>
        <w:t>6</w:t>
      </w:r>
      <w:bookmarkEnd w:id="1680"/>
      <w:r>
        <w:rPr>
          <w:color w:val="000000"/>
          <w:spacing w:val="0"/>
          <w:w w:val="100"/>
          <w:position w:val="0"/>
        </w:rPr>
        <w:t>4、管理费用</w:t>
      </w:r>
      <w:bookmarkEnd w:id="1678"/>
      <w:bookmarkEnd w:id="1679"/>
      <w:bookmarkEnd w:id="168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29, </w:t>
            </w:r>
            <w:r>
              <w:rPr>
                <w:color w:val="000000"/>
                <w:spacing w:val="0"/>
                <w:w w:val="100"/>
                <w:position w:val="0"/>
                <w:sz w:val="16"/>
                <w:szCs w:val="16"/>
              </w:rPr>
              <w:t>031,110.72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 xml:space="preserve">20, 640, </w:t>
            </w:r>
            <w:r>
              <w:rPr>
                <w:color w:val="000000"/>
                <w:spacing w:val="0"/>
                <w:w w:val="100"/>
                <w:position w:val="0"/>
                <w:sz w:val="16"/>
                <w:szCs w:val="16"/>
              </w:rPr>
              <w:t>431.42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8, 176, </w:t>
            </w:r>
            <w:r>
              <w:rPr>
                <w:color w:val="000000"/>
                <w:spacing w:val="0"/>
                <w:w w:val="100"/>
                <w:position w:val="0"/>
                <w:sz w:val="16"/>
                <w:szCs w:val="16"/>
              </w:rPr>
              <w:t xml:space="preserve">498.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3,213, </w:t>
            </w:r>
            <w:r>
              <w:rPr>
                <w:color w:val="000000"/>
                <w:spacing w:val="0"/>
                <w:w w:val="100"/>
                <w:position w:val="0"/>
                <w:sz w:val="16"/>
                <w:szCs w:val="16"/>
              </w:rPr>
              <w:t xml:space="preserve">433. </w:t>
            </w:r>
            <w:r>
              <w:rPr>
                <w:color w:val="000000"/>
                <w:spacing w:val="0"/>
                <w:w w:val="100"/>
                <w:position w:val="0"/>
                <w:sz w:val="16"/>
                <w:szCs w:val="16"/>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7,922,660.21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5, 734, </w:t>
            </w:r>
            <w:r>
              <w:rPr>
                <w:color w:val="000000"/>
                <w:spacing w:val="0"/>
                <w:w w:val="100"/>
                <w:position w:val="0"/>
                <w:sz w:val="16"/>
                <w:szCs w:val="16"/>
              </w:rPr>
              <w:t xml:space="preserve">098. </w:t>
            </w:r>
            <w:r>
              <w:rPr>
                <w:color w:val="000000"/>
                <w:spacing w:val="0"/>
                <w:w w:val="100"/>
                <w:position w:val="0"/>
                <w:sz w:val="16"/>
                <w:szCs w:val="16"/>
              </w:rPr>
              <w:t>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4, </w:t>
            </w:r>
            <w:r>
              <w:rPr>
                <w:color w:val="000000"/>
                <w:spacing w:val="0"/>
                <w:w w:val="100"/>
                <w:position w:val="0"/>
                <w:sz w:val="16"/>
                <w:szCs w:val="16"/>
              </w:rPr>
              <w:t>331,091.72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5, 857, </w:t>
            </w:r>
            <w:r>
              <w:rPr>
                <w:color w:val="000000"/>
                <w:spacing w:val="0"/>
                <w:w w:val="100"/>
                <w:position w:val="0"/>
                <w:sz w:val="16"/>
                <w:szCs w:val="16"/>
              </w:rPr>
              <w:t xml:space="preserve">677. </w:t>
            </w:r>
            <w:r>
              <w:rPr>
                <w:color w:val="000000"/>
                <w:spacing w:val="0"/>
                <w:w w:val="100"/>
                <w:position w:val="0"/>
                <w:sz w:val="16"/>
                <w:szCs w:val="16"/>
              </w:rPr>
              <w:t>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-561,851.54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2,417,272.76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1,745,382.42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6"/>
                <w:szCs w:val="16"/>
              </w:rPr>
              <w:t xml:space="preserve">656, </w:t>
            </w:r>
            <w:r>
              <w:rPr>
                <w:color w:val="000000"/>
                <w:spacing w:val="0"/>
                <w:w w:val="100"/>
                <w:position w:val="0"/>
                <w:sz w:val="16"/>
                <w:szCs w:val="16"/>
              </w:rPr>
              <w:t xml:space="preserve">830. </w:t>
            </w:r>
            <w:r>
              <w:rPr>
                <w:color w:val="000000"/>
                <w:spacing w:val="0"/>
                <w:w w:val="100"/>
                <w:position w:val="0"/>
                <w:sz w:val="16"/>
                <w:szCs w:val="16"/>
              </w:rPr>
              <w:t>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 xml:space="preserve">50, 644, </w:t>
            </w:r>
            <w:r>
              <w:rPr>
                <w:color w:val="000000"/>
                <w:spacing w:val="0"/>
                <w:w w:val="100"/>
                <w:position w:val="0"/>
                <w:sz w:val="16"/>
                <w:szCs w:val="16"/>
              </w:rPr>
              <w:t>892.45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 xml:space="preserve">38,519, </w:t>
            </w:r>
            <w:r>
              <w:rPr>
                <w:color w:val="000000"/>
                <w:spacing w:val="0"/>
                <w:w w:val="100"/>
                <w:position w:val="0"/>
                <w:sz w:val="16"/>
                <w:szCs w:val="16"/>
              </w:rPr>
              <w:t xml:space="preserve">744. </w:t>
            </w:r>
            <w:r>
              <w:rPr>
                <w:color w:val="000000"/>
                <w:spacing w:val="0"/>
                <w:w w:val="100"/>
                <w:position w:val="0"/>
                <w:sz w:val="16"/>
                <w:szCs w:val="16"/>
              </w:rPr>
              <w:t>07</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682" w:name="bookmark1682"/>
      <w:bookmarkStart w:id="1683" w:name="bookmark1683"/>
      <w:bookmarkStart w:id="1684" w:name="bookmark1684"/>
      <w:bookmarkStart w:id="1685" w:name="bookmark1685"/>
      <w:r>
        <w:rPr>
          <w:color w:val="000000"/>
          <w:spacing w:val="0"/>
          <w:w w:val="100"/>
          <w:position w:val="0"/>
        </w:rPr>
        <w:t>6</w:t>
      </w:r>
      <w:bookmarkEnd w:id="1684"/>
      <w:r>
        <w:rPr>
          <w:color w:val="000000"/>
          <w:spacing w:val="0"/>
          <w:w w:val="100"/>
          <w:position w:val="0"/>
        </w:rPr>
        <w:t>5、研发费用</w:t>
      </w:r>
      <w:bookmarkEnd w:id="1682"/>
      <w:bookmarkEnd w:id="1683"/>
      <w:bookmarkEnd w:id="168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 xml:space="preserve">56, 134, </w:t>
            </w:r>
            <w:r>
              <w:rPr>
                <w:color w:val="000000"/>
                <w:spacing w:val="0"/>
                <w:w w:val="100"/>
                <w:position w:val="0"/>
                <w:sz w:val="16"/>
                <w:szCs w:val="16"/>
              </w:rPr>
              <w:t xml:space="preserve">443. </w:t>
            </w: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54,204,180.23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7,342,942.69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9,220,618.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5,065,026.16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5,155, </w:t>
            </w:r>
            <w:r>
              <w:rPr>
                <w:color w:val="000000"/>
                <w:spacing w:val="0"/>
                <w:w w:val="100"/>
                <w:position w:val="0"/>
                <w:sz w:val="16"/>
                <w:szCs w:val="16"/>
              </w:rPr>
              <w:t xml:space="preserve">077. </w:t>
            </w:r>
            <w:r>
              <w:rPr>
                <w:color w:val="000000"/>
                <w:spacing w:val="0"/>
                <w:w w:val="100"/>
                <w:position w:val="0"/>
                <w:sz w:val="16"/>
                <w:szCs w:val="16"/>
              </w:rPr>
              <w:t>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2, 743, </w:t>
            </w:r>
            <w:r>
              <w:rPr>
                <w:color w:val="000000"/>
                <w:spacing w:val="0"/>
                <w:w w:val="100"/>
                <w:position w:val="0"/>
                <w:sz w:val="16"/>
                <w:szCs w:val="16"/>
              </w:rPr>
              <w:t xml:space="preserve">624.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6"/>
                <w:szCs w:val="16"/>
              </w:rPr>
              <w:t xml:space="preserve">804,201.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713,641.35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1,126,395.00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1,038, </w:t>
            </w:r>
            <w:r>
              <w:rPr>
                <w:color w:val="000000"/>
                <w:spacing w:val="0"/>
                <w:w w:val="100"/>
                <w:position w:val="0"/>
                <w:sz w:val="16"/>
                <w:szCs w:val="16"/>
              </w:rPr>
              <w:t xml:space="preserve">155.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6"/>
                <w:szCs w:val="16"/>
              </w:rPr>
              <w:t>578,236.53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73,037,832.76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71,088,709.02</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6</w:t>
      </w:r>
      <w:bookmarkEnd w:id="1688"/>
      <w:r>
        <w:rPr>
          <w:color w:val="000000"/>
          <w:spacing w:val="0"/>
          <w:w w:val="100"/>
          <w:position w:val="0"/>
        </w:rPr>
        <w:t>6、财务费用</w:t>
      </w:r>
      <w:bookmarkEnd w:id="1686"/>
      <w:bookmarkEnd w:id="1687"/>
      <w:bookmarkEnd w:id="168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3, </w:t>
            </w:r>
            <w:r>
              <w:rPr>
                <w:color w:val="000000"/>
                <w:spacing w:val="0"/>
                <w:w w:val="100"/>
                <w:position w:val="0"/>
                <w:sz w:val="16"/>
                <w:szCs w:val="16"/>
              </w:rPr>
              <w:t xml:space="preserve">157,218.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2, 628, </w:t>
            </w:r>
            <w:r>
              <w:rPr>
                <w:color w:val="000000"/>
                <w:spacing w:val="0"/>
                <w:w w:val="100"/>
                <w:position w:val="0"/>
                <w:sz w:val="16"/>
                <w:szCs w:val="16"/>
              </w:rPr>
              <w:t xml:space="preserve">621. </w:t>
            </w:r>
            <w:r>
              <w:rPr>
                <w:color w:val="000000"/>
                <w:spacing w:val="0"/>
                <w:w w:val="100"/>
                <w:position w:val="0"/>
                <w:sz w:val="16"/>
                <w:szCs w:val="16"/>
              </w:rPr>
              <w:t>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1,915,752.52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3, 958, </w:t>
            </w:r>
            <w:r>
              <w:rPr>
                <w:color w:val="000000"/>
                <w:spacing w:val="0"/>
                <w:w w:val="100"/>
                <w:position w:val="0"/>
                <w:sz w:val="16"/>
                <w:szCs w:val="16"/>
              </w:rPr>
              <w:t xml:space="preserve">940. </w:t>
            </w:r>
            <w:r>
              <w:rPr>
                <w:color w:val="000000"/>
                <w:spacing w:val="0"/>
                <w:w w:val="100"/>
                <w:position w:val="0"/>
                <w:sz w:val="16"/>
                <w:szCs w:val="16"/>
              </w:rPr>
              <w:t>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253,796.82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6"/>
                <w:szCs w:val="16"/>
              </w:rPr>
              <w:t>398,615.87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1,495,262.40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-931,702.53</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6</w:t>
      </w:r>
      <w:bookmarkEnd w:id="1692"/>
      <w:r>
        <w:rPr>
          <w:color w:val="000000"/>
          <w:spacing w:val="0"/>
          <w:w w:val="100"/>
          <w:position w:val="0"/>
        </w:rPr>
        <w:t>7、其他收益</w:t>
      </w:r>
      <w:bookmarkEnd w:id="1690"/>
      <w:bookmarkEnd w:id="1691"/>
      <w:bookmarkEnd w:id="169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3,845,021.52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6, 777, </w:t>
            </w:r>
            <w:r>
              <w:rPr>
                <w:color w:val="000000"/>
                <w:spacing w:val="0"/>
                <w:w w:val="100"/>
                <w:position w:val="0"/>
                <w:sz w:val="16"/>
                <w:szCs w:val="16"/>
              </w:rPr>
              <w:t xml:space="preserve">780. </w:t>
            </w:r>
            <w:r>
              <w:rPr>
                <w:color w:val="000000"/>
                <w:spacing w:val="0"/>
                <w:w w:val="100"/>
                <w:position w:val="0"/>
                <w:sz w:val="16"/>
                <w:szCs w:val="16"/>
              </w:rPr>
              <w:t>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162,908.76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6"/>
                <w:szCs w:val="16"/>
              </w:rPr>
              <w:t xml:space="preserve">175, </w:t>
            </w:r>
            <w:r>
              <w:rPr>
                <w:color w:val="000000"/>
                <w:spacing w:val="0"/>
                <w:w w:val="100"/>
                <w:position w:val="0"/>
                <w:sz w:val="16"/>
                <w:szCs w:val="16"/>
              </w:rPr>
              <w:t xml:space="preserve">928. </w:t>
            </w:r>
            <w:r>
              <w:rPr>
                <w:color w:val="000000"/>
                <w:spacing w:val="0"/>
                <w:w w:val="100"/>
                <w:position w:val="0"/>
                <w:sz w:val="16"/>
                <w:szCs w:val="16"/>
              </w:rPr>
              <w:t>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4, 007, </w:t>
            </w:r>
            <w:r>
              <w:rPr>
                <w:color w:val="000000"/>
                <w:spacing w:val="0"/>
                <w:w w:val="100"/>
                <w:position w:val="0"/>
                <w:sz w:val="16"/>
                <w:szCs w:val="16"/>
              </w:rPr>
              <w:t xml:space="preserve">930. </w:t>
            </w:r>
            <w:r>
              <w:rPr>
                <w:color w:val="000000"/>
                <w:spacing w:val="0"/>
                <w:w w:val="100"/>
                <w:position w:val="0"/>
                <w:sz w:val="16"/>
                <w:szCs w:val="16"/>
              </w:rPr>
              <w:t>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6"/>
                <w:szCs w:val="16"/>
              </w:rPr>
              <w:t xml:space="preserve">6, </w:t>
            </w:r>
            <w:r>
              <w:rPr>
                <w:color w:val="000000"/>
                <w:spacing w:val="0"/>
                <w:w w:val="100"/>
                <w:position w:val="0"/>
                <w:sz w:val="16"/>
                <w:szCs w:val="16"/>
              </w:rPr>
              <w:t xml:space="preserve">953,708. </w:t>
            </w:r>
            <w:r>
              <w:rPr>
                <w:color w:val="000000"/>
                <w:spacing w:val="0"/>
                <w:w w:val="100"/>
                <w:position w:val="0"/>
                <w:sz w:val="16"/>
                <w:szCs w:val="16"/>
              </w:rPr>
              <w:t>19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6</w:t>
      </w:r>
      <w:bookmarkEnd w:id="1696"/>
      <w:r>
        <w:rPr>
          <w:color w:val="000000"/>
          <w:spacing w:val="0"/>
          <w:w w:val="100"/>
          <w:position w:val="0"/>
        </w:rPr>
        <w:t>8、投资收益</w:t>
      </w:r>
      <w:bookmarkEnd w:id="1694"/>
      <w:bookmarkEnd w:id="1695"/>
      <w:bookmarkEnd w:id="169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214, </w:t>
            </w:r>
            <w:r>
              <w:rPr>
                <w:color w:val="000000"/>
                <w:spacing w:val="0"/>
                <w:w w:val="100"/>
                <w:position w:val="0"/>
                <w:sz w:val="16"/>
                <w:szCs w:val="16"/>
              </w:rPr>
              <w:t xml:space="preserve">442. </w:t>
            </w:r>
            <w:r>
              <w:rPr>
                <w:color w:val="000000"/>
                <w:spacing w:val="0"/>
                <w:w w:val="100"/>
                <w:position w:val="0"/>
                <w:sz w:val="16"/>
                <w:szCs w:val="16"/>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334, </w:t>
            </w:r>
            <w:r>
              <w:rPr>
                <w:color w:val="000000"/>
                <w:spacing w:val="0"/>
                <w:w w:val="100"/>
                <w:position w:val="0"/>
                <w:sz w:val="16"/>
                <w:szCs w:val="16"/>
              </w:rPr>
              <w:t xml:space="preserve">843.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6"/>
                <w:szCs w:val="16"/>
              </w:rPr>
              <w:t>2,033,725.37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549, </w:t>
            </w:r>
            <w:r>
              <w:rPr>
                <w:color w:val="000000"/>
                <w:spacing w:val="0"/>
                <w:w w:val="100"/>
                <w:position w:val="0"/>
                <w:sz w:val="16"/>
                <w:szCs w:val="16"/>
              </w:rPr>
              <w:t xml:space="preserve">286.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6"/>
                <w:szCs w:val="16"/>
              </w:rPr>
              <w:t>2,033,725.37</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6</w:t>
      </w:r>
      <w:bookmarkEnd w:id="1700"/>
      <w:r>
        <w:rPr>
          <w:color w:val="000000"/>
          <w:spacing w:val="0"/>
          <w:w w:val="100"/>
          <w:position w:val="0"/>
        </w:rPr>
        <w:t>9、净敞口套期收益</w:t>
      </w:r>
      <w:bookmarkEnd w:id="1698"/>
      <w:bookmarkEnd w:id="1699"/>
      <w:bookmarkEnd w:id="1701"/>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7</w:t>
      </w:r>
      <w:bookmarkEnd w:id="1704"/>
      <w:r>
        <w:rPr>
          <w:color w:val="000000"/>
          <w:spacing w:val="0"/>
          <w:w w:val="100"/>
          <w:position w:val="0"/>
        </w:rPr>
        <w:t>0、公允价值变动收益</w:t>
      </w:r>
      <w:bookmarkEnd w:id="1702"/>
      <w:bookmarkEnd w:id="1703"/>
      <w:bookmarkEnd w:id="170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7</w:t>
      </w:r>
      <w:bookmarkEnd w:id="1708"/>
      <w:r>
        <w:rPr>
          <w:color w:val="000000"/>
          <w:spacing w:val="0"/>
          <w:w w:val="100"/>
          <w:position w:val="0"/>
        </w:rPr>
        <w:t>1、信用减值损失</w:t>
      </w:r>
      <w:bookmarkEnd w:id="1706"/>
      <w:bookmarkEnd w:id="1707"/>
      <w:bookmarkEnd w:id="170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-14, 665.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6"/>
                <w:szCs w:val="16"/>
              </w:rPr>
              <w:t xml:space="preserve">-396, 039. </w:t>
            </w:r>
            <w:r>
              <w:rPr>
                <w:color w:val="000000"/>
                <w:spacing w:val="0"/>
                <w:w w:val="100"/>
                <w:position w:val="0"/>
                <w:sz w:val="16"/>
                <w:szCs w:val="16"/>
              </w:rPr>
              <w:t>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-113,521.98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7,213,052.30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-14, </w:t>
            </w:r>
            <w:r>
              <w:rPr>
                <w:color w:val="000000"/>
                <w:spacing w:val="0"/>
                <w:w w:val="100"/>
                <w:position w:val="0"/>
                <w:sz w:val="16"/>
                <w:szCs w:val="16"/>
              </w:rPr>
              <w:t xml:space="preserve">425, </w:t>
            </w:r>
            <w:r>
              <w:rPr>
                <w:color w:val="000000"/>
                <w:spacing w:val="0"/>
                <w:w w:val="100"/>
                <w:position w:val="0"/>
                <w:sz w:val="16"/>
                <w:szCs w:val="16"/>
              </w:rPr>
              <w:t xml:space="preserve">342. </w:t>
            </w:r>
            <w:r>
              <w:rPr>
                <w:color w:val="000000"/>
                <w:spacing w:val="0"/>
                <w:w w:val="100"/>
                <w:position w:val="0"/>
                <w:sz w:val="16"/>
                <w:szCs w:val="16"/>
              </w:rPr>
              <w:t>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7, 084, </w:t>
            </w:r>
            <w:r>
              <w:rPr>
                <w:color w:val="000000"/>
                <w:spacing w:val="0"/>
                <w:w w:val="100"/>
                <w:position w:val="0"/>
                <w:sz w:val="16"/>
                <w:szCs w:val="16"/>
              </w:rPr>
              <w:t xml:space="preserve">864. </w:t>
            </w:r>
            <w:r>
              <w:rPr>
                <w:color w:val="000000"/>
                <w:spacing w:val="0"/>
                <w:w w:val="100"/>
                <w:position w:val="0"/>
                <w:sz w:val="16"/>
                <w:szCs w:val="16"/>
              </w:rPr>
              <w:t>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-14, 821,382.20</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7</w:t>
      </w:r>
      <w:bookmarkEnd w:id="1712"/>
      <w:r>
        <w:rPr>
          <w:color w:val="000000"/>
          <w:spacing w:val="0"/>
          <w:w w:val="100"/>
          <w:position w:val="0"/>
        </w:rPr>
        <w:t>2、资产减值损失</w:t>
      </w:r>
      <w:bookmarkEnd w:id="1710"/>
      <w:bookmarkEnd w:id="1711"/>
      <w:bookmarkEnd w:id="171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-8, 055,946.83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-1,714,207. </w:t>
            </w:r>
            <w:r>
              <w:rPr>
                <w:color w:val="000000"/>
                <w:spacing w:val="0"/>
                <w:w w:val="100"/>
                <w:position w:val="0"/>
                <w:sz w:val="16"/>
                <w:szCs w:val="16"/>
              </w:rPr>
              <w:t>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84, </w:t>
            </w:r>
            <w:r>
              <w:rPr>
                <w:color w:val="000000"/>
                <w:spacing w:val="0"/>
                <w:w w:val="100"/>
                <w:position w:val="0"/>
                <w:sz w:val="16"/>
                <w:szCs w:val="16"/>
              </w:rPr>
              <w:t xml:space="preserve">650.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6"/>
                <w:szCs w:val="16"/>
              </w:rPr>
              <w:t xml:space="preserve">-108, 066. </w:t>
            </w:r>
            <w:r>
              <w:rPr>
                <w:color w:val="000000"/>
                <w:spacing w:val="0"/>
                <w:w w:val="100"/>
                <w:position w:val="0"/>
                <w:sz w:val="16"/>
                <w:szCs w:val="16"/>
              </w:rPr>
              <w:t>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-7,971,296.39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-1,822,273.22</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7</w:t>
      </w:r>
      <w:bookmarkEnd w:id="1716"/>
      <w:r>
        <w:rPr>
          <w:color w:val="000000"/>
          <w:spacing w:val="0"/>
          <w:w w:val="100"/>
          <w:position w:val="0"/>
        </w:rPr>
        <w:t>3、资产处置收益</w:t>
      </w:r>
      <w:bookmarkEnd w:id="1714"/>
      <w:bookmarkEnd w:id="1715"/>
      <w:bookmarkEnd w:id="171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color w:val="000000"/>
                <w:spacing w:val="0"/>
                <w:w w:val="100"/>
                <w:position w:val="0"/>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1, 254, </w:t>
            </w:r>
            <w:r>
              <w:rPr>
                <w:color w:val="000000"/>
                <w:spacing w:val="0"/>
                <w:w w:val="100"/>
                <w:position w:val="0"/>
                <w:sz w:val="16"/>
                <w:szCs w:val="16"/>
              </w:rPr>
              <w:t xml:space="preserve">094. </w:t>
            </w:r>
            <w:r>
              <w:rPr>
                <w:color w:val="000000"/>
                <w:spacing w:val="0"/>
                <w:w w:val="100"/>
                <w:position w:val="0"/>
                <w:sz w:val="16"/>
                <w:szCs w:val="16"/>
              </w:rPr>
              <w:t>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101,525.99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1718" w:name="bookmark1718"/>
      <w:bookmarkStart w:id="1719" w:name="bookmark1719"/>
      <w:bookmarkStart w:id="1720" w:name="bookmark1720"/>
      <w:bookmarkStart w:id="1721" w:name="bookmark1721"/>
      <w:r>
        <w:rPr>
          <w:color w:val="000000"/>
          <w:spacing w:val="0"/>
          <w:w w:val="100"/>
          <w:position w:val="0"/>
        </w:rPr>
        <w:t>7</w:t>
      </w:r>
      <w:bookmarkEnd w:id="1720"/>
      <w:r>
        <w:rPr>
          <w:color w:val="000000"/>
          <w:spacing w:val="0"/>
          <w:w w:val="100"/>
          <w:position w:val="0"/>
        </w:rPr>
        <w:t>4、营业外收入</w:t>
      </w:r>
      <w:bookmarkEnd w:id="1718"/>
      <w:bookmarkEnd w:id="1719"/>
      <w:bookmarkEnd w:id="172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6"/>
                <w:szCs w:val="16"/>
              </w:rPr>
              <w:t xml:space="preserve">60, </w:t>
            </w:r>
            <w:r>
              <w:rPr>
                <w:color w:val="000000"/>
                <w:spacing w:val="0"/>
                <w:w w:val="100"/>
                <w:position w:val="0"/>
                <w:sz w:val="16"/>
                <w:szCs w:val="16"/>
              </w:rPr>
              <w:t xml:space="preserve">464.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60, </w:t>
            </w:r>
            <w:r>
              <w:rPr>
                <w:color w:val="000000"/>
                <w:spacing w:val="0"/>
                <w:w w:val="100"/>
                <w:position w:val="0"/>
                <w:sz w:val="16"/>
                <w:szCs w:val="16"/>
              </w:rPr>
              <w:t xml:space="preserve">464. </w:t>
            </w:r>
            <w:r>
              <w:rPr>
                <w:color w:val="000000"/>
                <w:spacing w:val="0"/>
                <w:w w:val="100"/>
                <w:position w:val="0"/>
                <w:sz w:val="16"/>
                <w:szCs w:val="16"/>
              </w:rPr>
              <w:t>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6"/>
                <w:szCs w:val="16"/>
              </w:rPr>
              <w:t>39,762.00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6"/>
                <w:szCs w:val="16"/>
              </w:rPr>
              <w:t xml:space="preserve">60, </w:t>
            </w:r>
            <w:r>
              <w:rPr>
                <w:color w:val="000000"/>
                <w:spacing w:val="0"/>
                <w:w w:val="100"/>
                <w:position w:val="0"/>
                <w:sz w:val="16"/>
                <w:szCs w:val="16"/>
              </w:rPr>
              <w:t xml:space="preserve">464.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6"/>
                <w:szCs w:val="16"/>
              </w:rPr>
              <w:t xml:space="preserve">40, </w:t>
            </w:r>
            <w:r>
              <w:rPr>
                <w:color w:val="000000"/>
                <w:spacing w:val="0"/>
                <w:w w:val="100"/>
                <w:position w:val="0"/>
                <w:sz w:val="16"/>
                <w:szCs w:val="16"/>
              </w:rPr>
              <w:t xml:space="preserve">262.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60, </w:t>
            </w:r>
            <w:r>
              <w:rPr>
                <w:color w:val="000000"/>
                <w:spacing w:val="0"/>
                <w:w w:val="100"/>
                <w:position w:val="0"/>
                <w:sz w:val="16"/>
                <w:szCs w:val="16"/>
              </w:rPr>
              <w:t xml:space="preserve">464. </w:t>
            </w:r>
            <w:r>
              <w:rPr>
                <w:color w:val="000000"/>
                <w:spacing w:val="0"/>
                <w:w w:val="100"/>
                <w:position w:val="0"/>
                <w:sz w:val="16"/>
                <w:szCs w:val="16"/>
              </w:rPr>
              <w:t>74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关/与收益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722" w:name="bookmark1722"/>
      <w:bookmarkStart w:id="1723" w:name="bookmark1723"/>
      <w:bookmarkStart w:id="1724" w:name="bookmark1724"/>
      <w:bookmarkStart w:id="1725" w:name="bookmark1725"/>
      <w:r>
        <w:rPr>
          <w:color w:val="000000"/>
          <w:spacing w:val="0"/>
          <w:w w:val="100"/>
          <w:position w:val="0"/>
        </w:rPr>
        <w:t>7</w:t>
      </w:r>
      <w:bookmarkEnd w:id="1724"/>
      <w:r>
        <w:rPr>
          <w:color w:val="000000"/>
          <w:spacing w:val="0"/>
          <w:w w:val="100"/>
          <w:position w:val="0"/>
        </w:rPr>
        <w:t>5、营业外支出</w:t>
      </w:r>
      <w:bookmarkEnd w:id="1722"/>
      <w:bookmarkEnd w:id="1723"/>
      <w:bookmarkEnd w:id="172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155, </w:t>
            </w:r>
            <w:r>
              <w:rPr>
                <w:color w:val="000000"/>
                <w:spacing w:val="0"/>
                <w:w w:val="100"/>
                <w:position w:val="0"/>
                <w:sz w:val="16"/>
                <w:szCs w:val="16"/>
              </w:rPr>
              <w:t xml:space="preserve">957.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251,218.94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6"/>
                <w:szCs w:val="16"/>
              </w:rPr>
              <w:t>53,932.86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251,218. </w:t>
            </w:r>
            <w:r>
              <w:rPr>
                <w:color w:val="000000"/>
                <w:spacing w:val="0"/>
                <w:w w:val="100"/>
                <w:position w:val="0"/>
                <w:sz w:val="16"/>
                <w:szCs w:val="16"/>
              </w:rPr>
              <w:t>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910, </w:t>
            </w:r>
            <w:r>
              <w:rPr>
                <w:color w:val="000000"/>
                <w:spacing w:val="0"/>
                <w:w w:val="100"/>
                <w:position w:val="0"/>
                <w:sz w:val="16"/>
                <w:szCs w:val="16"/>
              </w:rPr>
              <w:t xml:space="preserve">707.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124, </w:t>
            </w:r>
            <w:r>
              <w:rPr>
                <w:color w:val="000000"/>
                <w:spacing w:val="0"/>
                <w:w w:val="100"/>
                <w:position w:val="0"/>
                <w:sz w:val="16"/>
                <w:szCs w:val="16"/>
              </w:rPr>
              <w:t xml:space="preserve">846.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910,707.82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1,261,926.76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334, </w:t>
            </w:r>
            <w:r>
              <w:rPr>
                <w:color w:val="000000"/>
                <w:spacing w:val="0"/>
                <w:w w:val="100"/>
                <w:position w:val="0"/>
                <w:sz w:val="16"/>
                <w:szCs w:val="16"/>
              </w:rPr>
              <w:t xml:space="preserve">736. </w:t>
            </w:r>
            <w:r>
              <w:rPr>
                <w:color w:val="000000"/>
                <w:spacing w:val="0"/>
                <w:w w:val="100"/>
                <w:position w:val="0"/>
                <w:sz w:val="16"/>
                <w:szCs w:val="16"/>
              </w:rPr>
              <w:t>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1,261,926.76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726" w:name="bookmark1726"/>
      <w:bookmarkStart w:id="1727" w:name="bookmark1727"/>
      <w:bookmarkStart w:id="1728" w:name="bookmark1728"/>
      <w:bookmarkStart w:id="1729" w:name="bookmark1729"/>
      <w:r>
        <w:rPr>
          <w:color w:val="000000"/>
          <w:spacing w:val="0"/>
          <w:w w:val="100"/>
          <w:position w:val="0"/>
        </w:rPr>
        <w:t>7</w:t>
      </w:r>
      <w:bookmarkEnd w:id="1728"/>
      <w:r>
        <w:rPr>
          <w:color w:val="000000"/>
          <w:spacing w:val="0"/>
          <w:w w:val="100"/>
          <w:position w:val="0"/>
        </w:rPr>
        <w:t>6、所得税费用</w:t>
      </w:r>
      <w:bookmarkEnd w:id="1726"/>
      <w:bookmarkEnd w:id="1727"/>
      <w:bookmarkEnd w:id="1729"/>
    </w:p>
    <w:p>
      <w:pPr>
        <w:pStyle w:val="Style31"/>
        <w:keepNext/>
        <w:keepLines/>
        <w:widowControl w:val="0"/>
        <w:shd w:val="clear" w:color="auto" w:fill="auto"/>
        <w:bidi w:val="0"/>
        <w:spacing w:before="0" w:after="380" w:line="240" w:lineRule="auto"/>
        <w:ind w:left="0" w:right="0" w:firstLine="0"/>
        <w:jc w:val="both"/>
      </w:pPr>
      <w:bookmarkStart w:id="1730" w:name="bookmark1730"/>
      <w:bookmarkStart w:id="1731" w:name="bookmark1731"/>
      <w:bookmarkStart w:id="1732" w:name="bookmark1732"/>
      <w:r>
        <w:rPr>
          <w:color w:val="000000"/>
          <w:spacing w:val="0"/>
          <w:w w:val="100"/>
          <w:position w:val="0"/>
        </w:rPr>
        <w:t>（1）所得税费用表</w:t>
      </w:r>
      <w:bookmarkEnd w:id="1730"/>
      <w:bookmarkEnd w:id="1731"/>
      <w:bookmarkEnd w:id="173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11,803,130.20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9, </w:t>
            </w:r>
            <w:r>
              <w:rPr>
                <w:color w:val="000000"/>
                <w:spacing w:val="0"/>
                <w:w w:val="100"/>
                <w:position w:val="0"/>
                <w:sz w:val="16"/>
                <w:szCs w:val="16"/>
              </w:rPr>
              <w:t>501,505.26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-416, 904.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-4,160,330.77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11,386,225.22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5,341, </w:t>
            </w:r>
            <w:r>
              <w:rPr>
                <w:color w:val="000000"/>
                <w:spacing w:val="0"/>
                <w:w w:val="100"/>
                <w:position w:val="0"/>
                <w:sz w:val="16"/>
                <w:szCs w:val="16"/>
              </w:rPr>
              <w:t xml:space="preserve">174. </w:t>
            </w:r>
            <w:r>
              <w:rPr>
                <w:color w:val="000000"/>
                <w:spacing w:val="0"/>
                <w:w w:val="100"/>
                <w:position w:val="0"/>
                <w:sz w:val="16"/>
                <w:szCs w:val="16"/>
              </w:rPr>
              <w:t>49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r>
        <w:rPr>
          <w:color w:val="000000"/>
          <w:spacing w:val="0"/>
          <w:w w:val="100"/>
          <w:position w:val="0"/>
        </w:rPr>
        <w:t>（2）会计利润与所得税费用调整过程</w:t>
      </w:r>
      <w:bookmarkEnd w:id="1733"/>
      <w:bookmarkEnd w:id="1734"/>
      <w:bookmarkEnd w:id="173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104, 749, </w:t>
            </w:r>
            <w:r>
              <w:rPr>
                <w:color w:val="000000"/>
                <w:spacing w:val="0"/>
                <w:w w:val="100"/>
                <w:position w:val="0"/>
                <w:sz w:val="16"/>
                <w:szCs w:val="16"/>
              </w:rPr>
              <w:t xml:space="preserve">438. </w:t>
            </w:r>
            <w:r>
              <w:rPr>
                <w:color w:val="000000"/>
                <w:spacing w:val="0"/>
                <w:w w:val="100"/>
                <w:position w:val="0"/>
                <w:sz w:val="16"/>
                <w:szCs w:val="16"/>
              </w:rPr>
              <w:t>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15,712,415.85</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1,256,816.22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color w:val="000000"/>
                <w:spacing w:val="0"/>
                <w:w w:val="100"/>
                <w:position w:val="0"/>
                <w:sz w:val="16"/>
                <w:szCs w:val="16"/>
              </w:rPr>
              <w:t xml:space="preserve">-1,139, 686. </w:t>
            </w:r>
            <w:r>
              <w:rPr>
                <w:color w:val="000000"/>
                <w:spacing w:val="0"/>
                <w:w w:val="100"/>
                <w:position w:val="0"/>
                <w:sz w:val="16"/>
                <w:szCs w:val="16"/>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both"/>
            </w:pPr>
            <w:r>
              <w:rPr>
                <w:color w:val="000000"/>
                <w:spacing w:val="0"/>
                <w:w w:val="100"/>
                <w:position w:val="0"/>
                <w:sz w:val="16"/>
                <w:szCs w:val="16"/>
              </w:rPr>
              <w:t xml:space="preserve">755, </w:t>
            </w:r>
            <w:r>
              <w:rPr>
                <w:color w:val="000000"/>
                <w:spacing w:val="0"/>
                <w:w w:val="100"/>
                <w:position w:val="0"/>
                <w:sz w:val="16"/>
                <w:szCs w:val="16"/>
              </w:rPr>
              <w:t xml:space="preserve">123. </w:t>
            </w:r>
            <w:r>
              <w:rPr>
                <w:color w:val="000000"/>
                <w:spacing w:val="0"/>
                <w:w w:val="100"/>
                <w:position w:val="0"/>
                <w:sz w:val="16"/>
                <w:szCs w:val="16"/>
              </w:rPr>
              <w:t>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-209, 457. </w:t>
            </w:r>
            <w:r>
              <w:rPr>
                <w:color w:val="000000"/>
                <w:spacing w:val="0"/>
                <w:w w:val="100"/>
                <w:position w:val="0"/>
                <w:sz w:val="16"/>
                <w:szCs w:val="16"/>
              </w:rPr>
              <w:t>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1,344,185.77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pPr>
            <w:r>
              <w:rPr>
                <w:color w:val="000000"/>
                <w:spacing w:val="0"/>
                <w:w w:val="100"/>
                <w:position w:val="0"/>
                <w:sz w:val="16"/>
                <w:szCs w:val="16"/>
              </w:rPr>
              <w:t xml:space="preserve">-32, 160. </w:t>
            </w:r>
            <w:r>
              <w:rPr>
                <w:color w:val="000000"/>
                <w:spacing w:val="0"/>
                <w:w w:val="100"/>
                <w:position w:val="0"/>
                <w:sz w:val="16"/>
                <w:szCs w:val="16"/>
              </w:rPr>
              <w:t>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pPr>
            <w:r>
              <w:rPr>
                <w:color w:val="000000"/>
                <w:spacing w:val="0"/>
                <w:w w:val="100"/>
                <w:position w:val="0"/>
                <w:sz w:val="16"/>
                <w:szCs w:val="16"/>
              </w:rPr>
              <w:t xml:space="preserve">375, </w:t>
            </w:r>
            <w:r>
              <w:rPr>
                <w:color w:val="000000"/>
                <w:spacing w:val="0"/>
                <w:w w:val="100"/>
                <w:position w:val="0"/>
                <w:sz w:val="16"/>
                <w:szCs w:val="16"/>
              </w:rPr>
              <w:t xml:space="preserve">542.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6"/>
                <w:szCs w:val="16"/>
              </w:rPr>
              <w:t xml:space="preserve">-6, </w:t>
            </w:r>
            <w:r>
              <w:rPr>
                <w:color w:val="000000"/>
                <w:spacing w:val="0"/>
                <w:w w:val="100"/>
                <w:position w:val="0"/>
                <w:sz w:val="16"/>
                <w:szCs w:val="16"/>
              </w:rPr>
              <w:t xml:space="preserve">676, </w:t>
            </w:r>
            <w:r>
              <w:rPr>
                <w:color w:val="000000"/>
                <w:spacing w:val="0"/>
                <w:w w:val="100"/>
                <w:position w:val="0"/>
                <w:sz w:val="16"/>
                <w:szCs w:val="16"/>
              </w:rPr>
              <w:t xml:space="preserve">554. </w:t>
            </w:r>
            <w:r>
              <w:rPr>
                <w:color w:val="000000"/>
                <w:spacing w:val="0"/>
                <w:w w:val="100"/>
                <w:position w:val="0"/>
                <w:sz w:val="16"/>
                <w:szCs w:val="16"/>
              </w:rPr>
              <w:t>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6"/>
                <w:szCs w:val="16"/>
              </w:rPr>
              <w:t>11,386,225.22</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4" w:val="left"/>
        </w:tabs>
        <w:bidi w:val="0"/>
        <w:spacing w:before="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7</w:t>
      </w:r>
      <w:bookmarkEnd w:id="1738"/>
      <w:r>
        <w:rPr>
          <w:color w:val="000000"/>
          <w:spacing w:val="0"/>
          <w:w w:val="100"/>
          <w:position w:val="0"/>
        </w:rPr>
        <w:t>7、</w:t>
        <w:tab/>
        <w:t>其他综合收益</w:t>
      </w:r>
      <w:bookmarkEnd w:id="1736"/>
      <w:bookmarkEnd w:id="1737"/>
      <w:bookmarkEnd w:id="173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8"/>
        <w:keepNext/>
        <w:keepLines/>
        <w:widowControl w:val="0"/>
        <w:shd w:val="clear" w:color="auto" w:fill="auto"/>
        <w:tabs>
          <w:tab w:pos="474" w:val="left"/>
        </w:tabs>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7</w:t>
      </w:r>
      <w:bookmarkEnd w:id="1742"/>
      <w:r>
        <w:rPr>
          <w:color w:val="000000"/>
          <w:spacing w:val="0"/>
          <w:w w:val="100"/>
          <w:position w:val="0"/>
        </w:rPr>
        <w:t>8、</w:t>
        <w:tab/>
        <w:t>现金流量表项目</w:t>
      </w:r>
      <w:bookmarkEnd w:id="1740"/>
      <w:bookmarkEnd w:id="1741"/>
      <w:bookmarkEnd w:id="1743"/>
    </w:p>
    <w:p>
      <w:pPr>
        <w:pStyle w:val="Style31"/>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r>
        <w:rPr>
          <w:color w:val="000000"/>
          <w:spacing w:val="0"/>
          <w:w w:val="100"/>
          <w:position w:val="0"/>
        </w:rPr>
        <w:t>（1）收到的其他与经营活动有关的现金</w:t>
      </w:r>
      <w:bookmarkEnd w:id="1744"/>
      <w:bookmarkEnd w:id="1745"/>
      <w:bookmarkEnd w:id="174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8,013,207.74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6, </w:t>
            </w:r>
            <w:r>
              <w:rPr>
                <w:color w:val="000000"/>
                <w:spacing w:val="0"/>
                <w:w w:val="100"/>
                <w:position w:val="0"/>
                <w:sz w:val="16"/>
                <w:szCs w:val="16"/>
              </w:rPr>
              <w:t xml:space="preserve">111,449. </w:t>
            </w:r>
            <w:r>
              <w:rPr>
                <w:color w:val="000000"/>
                <w:spacing w:val="0"/>
                <w:w w:val="100"/>
                <w:position w:val="0"/>
                <w:sz w:val="16"/>
                <w:szCs w:val="16"/>
              </w:rPr>
              <w:t>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外部单位往来款、员工备用金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7, 109, </w:t>
            </w:r>
            <w:r>
              <w:rPr>
                <w:color w:val="000000"/>
                <w:spacing w:val="0"/>
                <w:w w:val="100"/>
                <w:position w:val="0"/>
                <w:sz w:val="16"/>
                <w:szCs w:val="16"/>
              </w:rPr>
              <w:t xml:space="preserve">194.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83,369.05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2, 744, </w:t>
            </w:r>
            <w:r>
              <w:rPr>
                <w:color w:val="000000"/>
                <w:spacing w:val="0"/>
                <w:w w:val="100"/>
                <w:position w:val="0"/>
                <w:sz w:val="16"/>
                <w:szCs w:val="16"/>
              </w:rPr>
              <w:t xml:space="preserve">886.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2,512,793.78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1,915,736.69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5,582,607.76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268, </w:t>
            </w:r>
            <w:r>
              <w:rPr>
                <w:color w:val="000000"/>
                <w:spacing w:val="0"/>
                <w:w w:val="100"/>
                <w:position w:val="0"/>
                <w:sz w:val="16"/>
                <w:szCs w:val="16"/>
              </w:rPr>
              <w:t xml:space="preserve">201.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66,230.03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20, </w:t>
            </w:r>
            <w:r>
              <w:rPr>
                <w:color w:val="000000"/>
                <w:spacing w:val="0"/>
                <w:w w:val="100"/>
                <w:position w:val="0"/>
                <w:sz w:val="16"/>
                <w:szCs w:val="16"/>
              </w:rPr>
              <w:t>051,227.23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14,356,449.97</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1"/>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r>
        <w:rPr>
          <w:color w:val="000000"/>
          <w:spacing w:val="0"/>
          <w:w w:val="100"/>
          <w:position w:val="0"/>
        </w:rPr>
        <w:t>（2）支付的其他与经营活动有关的现金</w:t>
      </w:r>
      <w:bookmarkEnd w:id="1747"/>
      <w:bookmarkEnd w:id="1748"/>
      <w:bookmarkEnd w:id="174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57,272,596.84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54, </w:t>
            </w:r>
            <w:r>
              <w:rPr>
                <w:color w:val="000000"/>
                <w:spacing w:val="0"/>
                <w:w w:val="100"/>
                <w:position w:val="0"/>
                <w:sz w:val="16"/>
                <w:szCs w:val="16"/>
              </w:rPr>
              <w:t xml:space="preserve">875,217.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11,512,757.23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7, </w:t>
            </w:r>
            <w:r>
              <w:rPr>
                <w:color w:val="000000"/>
                <w:spacing w:val="0"/>
                <w:w w:val="100"/>
                <w:position w:val="0"/>
                <w:sz w:val="16"/>
                <w:szCs w:val="16"/>
              </w:rPr>
              <w:t>197,602.45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6, 739, </w:t>
            </w:r>
            <w:r>
              <w:rPr>
                <w:color w:val="000000"/>
                <w:spacing w:val="0"/>
                <w:w w:val="100"/>
                <w:position w:val="0"/>
                <w:sz w:val="16"/>
                <w:szCs w:val="16"/>
              </w:rPr>
              <w:t xml:space="preserve">195.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2,777,329.71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支付人事服务代收款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5,247,993.97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2,501,614.19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3,116, </w:t>
            </w:r>
            <w:r>
              <w:rPr>
                <w:color w:val="000000"/>
                <w:spacing w:val="0"/>
                <w:w w:val="100"/>
                <w:position w:val="0"/>
                <w:sz w:val="16"/>
                <w:szCs w:val="16"/>
              </w:rPr>
              <w:t xml:space="preserve">370. </w:t>
            </w:r>
            <w:r>
              <w:rPr>
                <w:color w:val="000000"/>
                <w:spacing w:val="0"/>
                <w:w w:val="100"/>
                <w:position w:val="0"/>
                <w:sz w:val="16"/>
                <w:szCs w:val="16"/>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708, </w:t>
            </w:r>
            <w:r>
              <w:rPr>
                <w:color w:val="000000"/>
                <w:spacing w:val="0"/>
                <w:w w:val="100"/>
                <w:position w:val="0"/>
                <w:sz w:val="16"/>
                <w:szCs w:val="16"/>
              </w:rPr>
              <w:t xml:space="preserve">938.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1,022, </w:t>
            </w:r>
            <w:r>
              <w:rPr>
                <w:color w:val="000000"/>
                <w:spacing w:val="0"/>
                <w:w w:val="100"/>
                <w:position w:val="0"/>
                <w:sz w:val="16"/>
                <w:szCs w:val="16"/>
              </w:rPr>
              <w:t>127.45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83,983,095.66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68, 988, </w:t>
            </w:r>
            <w:r>
              <w:rPr>
                <w:color w:val="000000"/>
                <w:spacing w:val="0"/>
                <w:w w:val="100"/>
                <w:position w:val="0"/>
                <w:sz w:val="16"/>
                <w:szCs w:val="16"/>
              </w:rPr>
              <w:t>647.09</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1"/>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color w:val="000000"/>
          <w:spacing w:val="0"/>
          <w:w w:val="100"/>
          <w:position w:val="0"/>
        </w:rPr>
        <w:t>3）收到的其他与投资活动有关的现金</w:t>
      </w:r>
      <w:bookmarkEnd w:id="1750"/>
      <w:bookmarkEnd w:id="1751"/>
      <w:bookmarkEnd w:id="1753"/>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1"/>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color w:val="000000"/>
          <w:spacing w:val="0"/>
          <w:w w:val="100"/>
          <w:position w:val="0"/>
        </w:rPr>
        <w:t>4）支付的其他与投资活动有关的现金</w:t>
      </w:r>
      <w:bookmarkEnd w:id="1754"/>
      <w:bookmarkEnd w:id="1755"/>
      <w:bookmarkEnd w:id="1757"/>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1"/>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color w:val="000000"/>
          <w:spacing w:val="0"/>
          <w:w w:val="100"/>
          <w:position w:val="0"/>
        </w:rPr>
        <w:t>5）收到的其他与筹资活动有关的现金</w:t>
      </w:r>
      <w:bookmarkEnd w:id="1758"/>
      <w:bookmarkEnd w:id="1759"/>
      <w:bookmarkEnd w:id="1761"/>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1,313,561.00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1,313,561.00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color w:val="000000"/>
          <w:spacing w:val="0"/>
          <w:w w:val="100"/>
          <w:position w:val="0"/>
        </w:rPr>
        <w:t>6）支付的其他与筹资活动有关的现金</w:t>
      </w:r>
      <w:bookmarkEnd w:id="1762"/>
      <w:bookmarkEnd w:id="1763"/>
      <w:bookmarkEnd w:id="1765"/>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9, 732, </w:t>
            </w:r>
            <w:r>
              <w:rPr>
                <w:color w:val="000000"/>
                <w:spacing w:val="0"/>
                <w:w w:val="100"/>
                <w:position w:val="0"/>
                <w:sz w:val="16"/>
                <w:szCs w:val="16"/>
              </w:rPr>
              <w:t xml:space="preserve">107. </w:t>
            </w: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3,301,306.80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516, </w:t>
            </w:r>
            <w:r>
              <w:rPr>
                <w:color w:val="000000"/>
                <w:spacing w:val="0"/>
                <w:w w:val="100"/>
                <w:position w:val="0"/>
                <w:sz w:val="16"/>
                <w:szCs w:val="16"/>
              </w:rPr>
              <w:t xml:space="preserve">409.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472, </w:t>
            </w:r>
            <w:r>
              <w:rPr>
                <w:color w:val="000000"/>
                <w:spacing w:val="0"/>
                <w:w w:val="100"/>
                <w:position w:val="0"/>
                <w:sz w:val="16"/>
                <w:szCs w:val="16"/>
              </w:rPr>
              <w:t xml:space="preserve">266. </w:t>
            </w:r>
            <w:r>
              <w:rPr>
                <w:color w:val="000000"/>
                <w:spacing w:val="0"/>
                <w:w w:val="100"/>
                <w:position w:val="0"/>
                <w:sz w:val="16"/>
                <w:szCs w:val="16"/>
              </w:rPr>
              <w:t>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非公开增发费用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1,425,000.00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550,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370,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14, 974, </w:t>
            </w:r>
            <w:r>
              <w:rPr>
                <w:color w:val="000000"/>
                <w:spacing w:val="0"/>
                <w:w w:val="100"/>
                <w:position w:val="0"/>
                <w:sz w:val="16"/>
                <w:szCs w:val="16"/>
              </w:rPr>
              <w:t xml:space="preserve">824.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1,392,266.67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8"/>
        <w:keepNext/>
        <w:keepLines/>
        <w:widowControl w:val="0"/>
        <w:shd w:val="clear" w:color="auto" w:fill="auto"/>
        <w:bidi w:val="0"/>
        <w:spacing w:before="0" w:after="40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7</w:t>
      </w:r>
      <w:bookmarkEnd w:id="1768"/>
      <w:r>
        <w:rPr>
          <w:color w:val="000000"/>
          <w:spacing w:val="0"/>
          <w:w w:val="100"/>
          <w:position w:val="0"/>
        </w:rPr>
        <w:t>9、现金流量表补充资料</w:t>
      </w:r>
      <w:bookmarkEnd w:id="1766"/>
      <w:bookmarkEnd w:id="1767"/>
      <w:bookmarkEnd w:id="1769"/>
    </w:p>
    <w:p>
      <w:pPr>
        <w:pStyle w:val="Style31"/>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color w:val="000000"/>
          <w:spacing w:val="0"/>
          <w:w w:val="100"/>
          <w:position w:val="0"/>
        </w:rPr>
        <w:t>（1）现金流量表补充资料</w:t>
      </w:r>
      <w:bookmarkEnd w:id="1770"/>
      <w:bookmarkEnd w:id="1771"/>
      <w:bookmarkEnd w:id="177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16"/>
                <w:szCs w:val="16"/>
              </w:rPr>
              <w:t>93,363,213.75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72,089,762.33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6"/>
                <w:szCs w:val="16"/>
              </w:rPr>
              <w:t xml:space="preserve">886, </w:t>
            </w:r>
            <w:r>
              <w:rPr>
                <w:color w:val="000000"/>
                <w:spacing w:val="0"/>
                <w:w w:val="100"/>
                <w:position w:val="0"/>
                <w:sz w:val="16"/>
                <w:szCs w:val="16"/>
              </w:rPr>
              <w:t>431.40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 xml:space="preserve">16, 643, </w:t>
            </w:r>
            <w:r>
              <w:rPr>
                <w:color w:val="000000"/>
                <w:spacing w:val="0"/>
                <w:w w:val="100"/>
                <w:position w:val="0"/>
                <w:sz w:val="16"/>
                <w:szCs w:val="16"/>
              </w:rPr>
              <w:t xml:space="preserve">655. </w:t>
            </w:r>
            <w:r>
              <w:rPr>
                <w:color w:val="000000"/>
                <w:spacing w:val="0"/>
                <w:w w:val="100"/>
                <w:position w:val="0"/>
                <w:sz w:val="16"/>
                <w:szCs w:val="16"/>
              </w:rPr>
              <w:t>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6"/>
                <w:szCs w:val="16"/>
              </w:rPr>
              <w:t>5,022,101.35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6"/>
                <w:szCs w:val="16"/>
              </w:rPr>
              <w:t xml:space="preserve">8, 459, </w:t>
            </w:r>
            <w:r>
              <w:rPr>
                <w:color w:val="000000"/>
                <w:spacing w:val="0"/>
                <w:w w:val="100"/>
                <w:position w:val="0"/>
                <w:sz w:val="16"/>
                <w:szCs w:val="16"/>
              </w:rPr>
              <w:t xml:space="preserve">121. </w:t>
            </w:r>
            <w:r>
              <w:rPr>
                <w:color w:val="000000"/>
                <w:spacing w:val="0"/>
                <w:w w:val="100"/>
                <w:position w:val="0"/>
                <w:sz w:val="16"/>
                <w:szCs w:val="16"/>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6"/>
                <w:szCs w:val="16"/>
              </w:rPr>
              <w:t xml:space="preserve">9,234, </w:t>
            </w:r>
            <w:r>
              <w:rPr>
                <w:color w:val="000000"/>
                <w:spacing w:val="0"/>
                <w:w w:val="100"/>
                <w:position w:val="0"/>
                <w:sz w:val="16"/>
                <w:szCs w:val="16"/>
              </w:rPr>
              <w:t xml:space="preserve">427.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6"/>
                <w:szCs w:val="16"/>
              </w:rPr>
              <w:t xml:space="preserve">6, 476, </w:t>
            </w:r>
            <w:r>
              <w:rPr>
                <w:color w:val="000000"/>
                <w:spacing w:val="0"/>
                <w:w w:val="100"/>
                <w:position w:val="0"/>
                <w:sz w:val="16"/>
                <w:szCs w:val="16"/>
              </w:rPr>
              <w:t xml:space="preserve">674.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6"/>
                <w:szCs w:val="16"/>
              </w:rPr>
              <w:t>1,925,289.37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6"/>
                <w:szCs w:val="16"/>
              </w:rPr>
              <w:t xml:space="preserve">1,552,611.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6"/>
                <w:szCs w:val="16"/>
              </w:rPr>
              <w:t xml:space="preserve">1,432, </w:t>
            </w:r>
            <w:r>
              <w:rPr>
                <w:color w:val="000000"/>
                <w:spacing w:val="0"/>
                <w:w w:val="100"/>
                <w:position w:val="0"/>
                <w:sz w:val="16"/>
                <w:szCs w:val="16"/>
              </w:rPr>
              <w:t xml:space="preserve">696. </w:t>
            </w:r>
            <w:r>
              <w:rPr>
                <w:color w:val="000000"/>
                <w:spacing w:val="0"/>
                <w:w w:val="100"/>
                <w:position w:val="0"/>
                <w:sz w:val="16"/>
                <w:szCs w:val="16"/>
              </w:rPr>
              <w:t>79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16"/>
                <w:szCs w:val="16"/>
              </w:rPr>
              <w:t xml:space="preserve">-1,254, 094.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23,320.39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6"/>
                <w:szCs w:val="16"/>
              </w:rPr>
              <w:t>910,707.82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6"/>
                <w:szCs w:val="16"/>
              </w:rPr>
              <w:t xml:space="preserve">3, </w:t>
            </w:r>
            <w:r>
              <w:rPr>
                <w:color w:val="000000"/>
                <w:spacing w:val="0"/>
                <w:w w:val="100"/>
                <w:position w:val="0"/>
                <w:sz w:val="16"/>
                <w:szCs w:val="16"/>
              </w:rPr>
              <w:t xml:space="preserve">157,218.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6"/>
                <w:szCs w:val="16"/>
              </w:rPr>
              <w:t xml:space="preserve">2, 628, </w:t>
            </w:r>
            <w:r>
              <w:rPr>
                <w:color w:val="000000"/>
                <w:spacing w:val="0"/>
                <w:w w:val="100"/>
                <w:position w:val="0"/>
                <w:sz w:val="16"/>
                <w:szCs w:val="16"/>
              </w:rPr>
              <w:t xml:space="preserve">621. </w:t>
            </w:r>
            <w:r>
              <w:rPr>
                <w:color w:val="000000"/>
                <w:spacing w:val="0"/>
                <w:w w:val="100"/>
                <w:position w:val="0"/>
                <w:sz w:val="16"/>
                <w:szCs w:val="16"/>
              </w:rPr>
              <w:t>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sz w:val="16"/>
                <w:szCs w:val="16"/>
              </w:rPr>
              <w:t xml:space="preserve">-549, 286.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-2,033,725.37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sz w:val="16"/>
                <w:szCs w:val="16"/>
              </w:rPr>
              <w:t>-413,613.45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-4,160,330.77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6"/>
                <w:szCs w:val="16"/>
              </w:rPr>
              <w:t xml:space="preserve">-23, 680.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-48,187,517.20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6"/>
                <w:szCs w:val="16"/>
              </w:rPr>
              <w:t>3,385,168.25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-175,990,551.70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-79, 431,333.42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16"/>
                <w:szCs w:val="16"/>
              </w:rPr>
              <w:t>93,431,740.46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 xml:space="preserve">11,496, </w:t>
            </w:r>
            <w:r>
              <w:rPr>
                <w:color w:val="000000"/>
                <w:spacing w:val="0"/>
                <w:w w:val="100"/>
                <w:position w:val="0"/>
                <w:sz w:val="16"/>
                <w:szCs w:val="16"/>
              </w:rPr>
              <w:t xml:space="preserve">635. </w:t>
            </w:r>
            <w:r>
              <w:rPr>
                <w:color w:val="000000"/>
                <w:spacing w:val="0"/>
                <w:w w:val="100"/>
                <w:position w:val="0"/>
                <w:sz w:val="16"/>
                <w:szCs w:val="16"/>
              </w:rPr>
              <w:t>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sz w:val="16"/>
                <w:szCs w:val="16"/>
              </w:rPr>
              <w:t>-561,851.53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sz w:val="16"/>
                <w:szCs w:val="16"/>
              </w:rPr>
              <w:t xml:space="preserve">-12, </w:t>
            </w:r>
            <w:r>
              <w:rPr>
                <w:color w:val="000000"/>
                <w:spacing w:val="0"/>
                <w:w w:val="100"/>
                <w:position w:val="0"/>
                <w:sz w:val="16"/>
                <w:szCs w:val="16"/>
              </w:rPr>
              <w:t xml:space="preserve">945, </w:t>
            </w:r>
            <w:r>
              <w:rPr>
                <w:color w:val="000000"/>
                <w:spacing w:val="0"/>
                <w:w w:val="100"/>
                <w:position w:val="0"/>
                <w:sz w:val="16"/>
                <w:szCs w:val="16"/>
              </w:rPr>
              <w:t xml:space="preserve">469.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6"/>
                <w:szCs w:val="16"/>
              </w:rPr>
              <w:t xml:space="preserve">32,458, </w:t>
            </w:r>
            <w:r>
              <w:rPr>
                <w:color w:val="000000"/>
                <w:spacing w:val="0"/>
                <w:w w:val="100"/>
                <w:position w:val="0"/>
                <w:sz w:val="16"/>
                <w:szCs w:val="16"/>
              </w:rPr>
              <w:t xml:space="preserve">881. </w:t>
            </w:r>
            <w:r>
              <w:rPr>
                <w:color w:val="000000"/>
                <w:spacing w:val="0"/>
                <w:w w:val="100"/>
                <w:position w:val="0"/>
                <w:sz w:val="16"/>
                <w:szCs w:val="16"/>
              </w:rPr>
              <w:t>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6"/>
                <w:szCs w:val="16"/>
              </w:rPr>
              <w:t xml:space="preserve">275, 828, </w:t>
            </w:r>
            <w:r>
              <w:rPr>
                <w:color w:val="000000"/>
                <w:spacing w:val="0"/>
                <w:w w:val="100"/>
                <w:position w:val="0"/>
                <w:sz w:val="16"/>
                <w:szCs w:val="16"/>
              </w:rPr>
              <w:t xml:space="preserve">246.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6"/>
                <w:szCs w:val="16"/>
              </w:rPr>
              <w:t>291,615,784.77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6"/>
                <w:szCs w:val="16"/>
              </w:rPr>
              <w:t xml:space="preserve">291,615,784.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6"/>
                <w:szCs w:val="16"/>
              </w:rPr>
              <w:t xml:space="preserve">474, 992, </w:t>
            </w:r>
            <w:r>
              <w:rPr>
                <w:color w:val="000000"/>
                <w:spacing w:val="0"/>
                <w:w w:val="100"/>
                <w:position w:val="0"/>
                <w:sz w:val="16"/>
                <w:szCs w:val="16"/>
              </w:rPr>
              <w:t xml:space="preserve">061. </w:t>
            </w:r>
            <w:r>
              <w:rPr>
                <w:color w:val="000000"/>
                <w:spacing w:val="0"/>
                <w:w w:val="100"/>
                <w:position w:val="0"/>
                <w:sz w:val="16"/>
                <w:szCs w:val="16"/>
              </w:rPr>
              <w:t>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6"/>
                <w:szCs w:val="16"/>
              </w:rPr>
              <w:t xml:space="preserve">-15,787,538. </w:t>
            </w:r>
            <w:r>
              <w:rPr>
                <w:color w:val="000000"/>
                <w:spacing w:val="0"/>
                <w:w w:val="100"/>
                <w:position w:val="0"/>
                <w:sz w:val="16"/>
                <w:szCs w:val="16"/>
              </w:rPr>
              <w:t>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-183,376,276.47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color w:val="000000"/>
          <w:spacing w:val="0"/>
          <w:w w:val="100"/>
          <w:position w:val="0"/>
        </w:rPr>
        <w:t>（2）本期支付的取得子公司的现金净额</w:t>
      </w:r>
      <w:bookmarkEnd w:id="1773"/>
      <w:bookmarkEnd w:id="1774"/>
      <w:bookmarkEnd w:id="1775"/>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00" w:right="0" w:firstLine="0"/>
              <w:jc w:val="lef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北京金色华勤数据服务有限公司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00" w:right="0" w:firstLine="0"/>
              <w:jc w:val="lef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00" w:right="0" w:firstLine="0"/>
              <w:jc w:val="left"/>
            </w:pPr>
            <w:r>
              <w:rPr>
                <w:color w:val="000000"/>
                <w:spacing w:val="0"/>
                <w:w w:val="100"/>
                <w:position w:val="0"/>
                <w:sz w:val="16"/>
                <w:szCs w:val="16"/>
              </w:rPr>
              <w:t xml:space="preserve">83, 686, </w:t>
            </w:r>
            <w:r>
              <w:rPr>
                <w:color w:val="000000"/>
                <w:spacing w:val="0"/>
                <w:w w:val="100"/>
                <w:position w:val="0"/>
                <w:sz w:val="16"/>
                <w:szCs w:val="16"/>
              </w:rPr>
              <w:t xml:space="preserve">926. </w:t>
            </w:r>
            <w:r>
              <w:rPr>
                <w:color w:val="000000"/>
                <w:spacing w:val="0"/>
                <w:w w:val="100"/>
                <w:position w:val="0"/>
                <w:sz w:val="16"/>
                <w:szCs w:val="16"/>
              </w:rPr>
              <w:t>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北京金色华勤数据服务有限公司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00" w:right="0" w:firstLine="0"/>
              <w:jc w:val="left"/>
            </w:pPr>
            <w:r>
              <w:rPr>
                <w:color w:val="000000"/>
                <w:spacing w:val="0"/>
                <w:w w:val="100"/>
                <w:position w:val="0"/>
                <w:sz w:val="16"/>
                <w:szCs w:val="16"/>
              </w:rPr>
              <w:t xml:space="preserve">83, 686, </w:t>
            </w:r>
            <w:r>
              <w:rPr>
                <w:color w:val="000000"/>
                <w:spacing w:val="0"/>
                <w:w w:val="100"/>
                <w:position w:val="0"/>
                <w:sz w:val="16"/>
                <w:szCs w:val="16"/>
              </w:rPr>
              <w:t xml:space="preserve">926. </w:t>
            </w:r>
            <w:r>
              <w:rPr>
                <w:color w:val="000000"/>
                <w:spacing w:val="0"/>
                <w:w w:val="100"/>
                <w:position w:val="0"/>
                <w:sz w:val="16"/>
                <w:szCs w:val="16"/>
              </w:rPr>
              <w:t>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8, 113, </w:t>
            </w:r>
            <w:r>
              <w:rPr>
                <w:color w:val="000000"/>
                <w:spacing w:val="0"/>
                <w:w w:val="100"/>
                <w:position w:val="0"/>
                <w:sz w:val="16"/>
                <w:szCs w:val="16"/>
              </w:rPr>
              <w:t xml:space="preserve">073. </w:t>
            </w:r>
            <w:r>
              <w:rPr>
                <w:color w:val="000000"/>
                <w:spacing w:val="0"/>
                <w:w w:val="100"/>
                <w:position w:val="0"/>
                <w:sz w:val="16"/>
                <w:szCs w:val="16"/>
              </w:rPr>
              <w:t>45</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color w:val="000000"/>
          <w:spacing w:val="0"/>
          <w:w w:val="100"/>
          <w:position w:val="0"/>
        </w:rPr>
        <w:t>3）本期收到的处置子公司的现金净额</w:t>
      </w:r>
      <w:bookmarkEnd w:id="1776"/>
      <w:bookmarkEnd w:id="1777"/>
      <w:bookmarkEnd w:id="1779"/>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color w:val="000000"/>
          <w:spacing w:val="0"/>
          <w:w w:val="100"/>
          <w:position w:val="0"/>
        </w:rPr>
        <w:t>4）现金和现金等价物的构成</w:t>
      </w:r>
      <w:bookmarkEnd w:id="1780"/>
      <w:bookmarkEnd w:id="1781"/>
      <w:bookmarkEnd w:id="1783"/>
    </w:p>
    <w:p>
      <w:pPr>
        <w:pStyle w:val="Style25"/>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6"/>
                <w:szCs w:val="16"/>
              </w:rPr>
              <w:t xml:space="preserve">275, 828, </w:t>
            </w:r>
            <w:r>
              <w:rPr>
                <w:color w:val="000000"/>
                <w:spacing w:val="0"/>
                <w:w w:val="100"/>
                <w:position w:val="0"/>
                <w:sz w:val="16"/>
                <w:szCs w:val="16"/>
              </w:rPr>
              <w:t xml:space="preserve">246.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6"/>
                <w:szCs w:val="16"/>
              </w:rPr>
              <w:t>291,615,784.77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6"/>
                <w:szCs w:val="16"/>
              </w:rPr>
              <w:t xml:space="preserve">274,221,264.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6"/>
                <w:szCs w:val="16"/>
              </w:rPr>
              <w:t>291,585,784.77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1,606, </w:t>
            </w:r>
            <w:r>
              <w:rPr>
                <w:color w:val="000000"/>
                <w:spacing w:val="0"/>
                <w:w w:val="100"/>
                <w:position w:val="0"/>
                <w:sz w:val="16"/>
                <w:szCs w:val="16"/>
              </w:rPr>
              <w:t xml:space="preserve">981. </w:t>
            </w:r>
            <w:r>
              <w:rPr>
                <w:color w:val="000000"/>
                <w:spacing w:val="0"/>
                <w:w w:val="100"/>
                <w:position w:val="0"/>
                <w:sz w:val="16"/>
                <w:szCs w:val="16"/>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6"/>
                <w:szCs w:val="16"/>
              </w:rPr>
              <w:t xml:space="preserve">275, 828, </w:t>
            </w:r>
            <w:r>
              <w:rPr>
                <w:color w:val="000000"/>
                <w:spacing w:val="0"/>
                <w:w w:val="100"/>
                <w:position w:val="0"/>
                <w:sz w:val="16"/>
                <w:szCs w:val="16"/>
              </w:rPr>
              <w:t xml:space="preserve">246. </w:t>
            </w:r>
            <w:r>
              <w:rPr>
                <w:color w:val="000000"/>
                <w:spacing w:val="0"/>
                <w:w w:val="100"/>
                <w:position w:val="0"/>
                <w:sz w:val="16"/>
                <w:szCs w:val="16"/>
              </w:rPr>
              <w:t>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6"/>
                <w:szCs w:val="16"/>
              </w:rPr>
              <w:t>291,615,784.77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8</w:t>
      </w:r>
      <w:bookmarkEnd w:id="1786"/>
      <w:r>
        <w:rPr>
          <w:color w:val="000000"/>
          <w:spacing w:val="0"/>
          <w:w w:val="100"/>
          <w:position w:val="0"/>
        </w:rPr>
        <w:t>0、</w:t>
        <w:tab/>
        <w:t>所有者权益变动表项目注释</w:t>
      </w:r>
      <w:bookmarkEnd w:id="1784"/>
      <w:bookmarkEnd w:id="1785"/>
      <w:bookmarkEnd w:id="178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28"/>
        <w:keepNext/>
        <w:keepLines/>
        <w:widowControl w:val="0"/>
        <w:shd w:val="clear" w:color="auto" w:fill="auto"/>
        <w:tabs>
          <w:tab w:pos="478" w:val="left"/>
        </w:tabs>
        <w:bidi w:val="0"/>
        <w:spacing w:before="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8</w:t>
      </w:r>
      <w:bookmarkEnd w:id="1790"/>
      <w:r>
        <w:rPr>
          <w:color w:val="000000"/>
          <w:spacing w:val="0"/>
          <w:w w:val="100"/>
          <w:position w:val="0"/>
        </w:rPr>
        <w:t>1、</w:t>
        <w:tab/>
        <w:t>所有权或使用权受到限制的资产</w:t>
      </w:r>
      <w:bookmarkEnd w:id="1788"/>
      <w:bookmarkEnd w:id="1789"/>
      <w:bookmarkEnd w:id="179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8,513, </w:t>
            </w:r>
            <w:r>
              <w:rPr>
                <w:color w:val="000000"/>
                <w:spacing w:val="0"/>
                <w:w w:val="100"/>
                <w:position w:val="0"/>
                <w:sz w:val="16"/>
                <w:szCs w:val="16"/>
              </w:rPr>
              <w:t xml:space="preserve">053.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承兑汇票保证金、保函保证金等</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18, </w:t>
            </w:r>
            <w:r>
              <w:rPr>
                <w:color w:val="000000"/>
                <w:spacing w:val="0"/>
                <w:w w:val="100"/>
                <w:position w:val="0"/>
                <w:sz w:val="16"/>
                <w:szCs w:val="16"/>
              </w:rPr>
              <w:t>441,816.00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附有追索权的已贴现尚未到期的银行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本公司持有的北京金色华勤数据服务有 限公司</w:t>
            </w:r>
            <w:r>
              <w:rPr>
                <w:color w:val="000000"/>
                <w:spacing w:val="0"/>
                <w:w w:val="100"/>
                <w:position w:val="0"/>
                <w:sz w:val="16"/>
                <w:szCs w:val="16"/>
              </w:rPr>
              <w:t>51%</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银行贷款质押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6"/>
                <w:szCs w:val="16"/>
              </w:rPr>
              <w:t xml:space="preserve">26, 954, </w:t>
            </w:r>
            <w:r>
              <w:rPr>
                <w:color w:val="000000"/>
                <w:spacing w:val="0"/>
                <w:w w:val="100"/>
                <w:position w:val="0"/>
                <w:sz w:val="16"/>
                <w:szCs w:val="16"/>
              </w:rPr>
              <w:t xml:space="preserve">869.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月与上海浦东发展银行股份有限公司广州分行签订了《并购贷款合同》，借入资金用于支 付金色华勤</w:t>
      </w:r>
      <w:r>
        <w:rPr>
          <w:color w:val="000000"/>
          <w:spacing w:val="0"/>
          <w:w w:val="100"/>
          <w:position w:val="0"/>
        </w:rPr>
        <w:t>51%</w:t>
      </w:r>
      <w:r>
        <w:rPr>
          <w:color w:val="000000"/>
          <w:spacing w:val="0"/>
          <w:w w:val="100"/>
          <w:position w:val="0"/>
        </w:rPr>
        <w:t>的股权对价，约定将并购完成后所获得的金色华勤的全部股权质押给贷款人。</w:t>
      </w:r>
    </w:p>
    <w:p>
      <w:pPr>
        <w:pStyle w:val="Style28"/>
        <w:keepNext/>
        <w:keepLines/>
        <w:widowControl w:val="0"/>
        <w:shd w:val="clear" w:color="auto" w:fill="auto"/>
        <w:bidi w:val="0"/>
        <w:spacing w:before="0" w:after="300" w:line="317" w:lineRule="exact"/>
        <w:ind w:left="0" w:right="0" w:firstLine="0"/>
        <w:jc w:val="both"/>
      </w:pPr>
      <w:bookmarkStart w:id="1792" w:name="bookmark1792"/>
      <w:bookmarkStart w:id="1793" w:name="bookmark1793"/>
      <w:bookmarkStart w:id="1794" w:name="bookmark1794"/>
      <w:bookmarkStart w:id="1795" w:name="bookmark1795"/>
      <w:r>
        <w:rPr>
          <w:color w:val="000000"/>
          <w:spacing w:val="0"/>
          <w:w w:val="100"/>
          <w:position w:val="0"/>
        </w:rPr>
        <w:t>8</w:t>
      </w:r>
      <w:bookmarkEnd w:id="1794"/>
      <w:r>
        <w:rPr>
          <w:color w:val="000000"/>
          <w:spacing w:val="0"/>
          <w:w w:val="100"/>
          <w:position w:val="0"/>
        </w:rPr>
        <w:t>2、外币货币性项目</w:t>
      </w:r>
      <w:bookmarkEnd w:id="1792"/>
      <w:bookmarkEnd w:id="1793"/>
      <w:bookmarkEnd w:id="1795"/>
    </w:p>
    <w:p>
      <w:pPr>
        <w:pStyle w:val="Style31"/>
        <w:keepNext/>
        <w:keepLines/>
        <w:widowControl w:val="0"/>
        <w:shd w:val="clear" w:color="auto" w:fill="auto"/>
        <w:bidi w:val="0"/>
        <w:spacing w:before="0" w:after="380" w:line="317" w:lineRule="exact"/>
        <w:ind w:left="0" w:right="0" w:firstLine="0"/>
        <w:jc w:val="both"/>
      </w:pPr>
      <w:bookmarkStart w:id="1796" w:name="bookmark1796"/>
      <w:bookmarkStart w:id="1797" w:name="bookmark1797"/>
      <w:bookmarkStart w:id="1798" w:name="bookmark1798"/>
      <w:r>
        <w:rPr>
          <w:color w:val="000000"/>
          <w:spacing w:val="0"/>
          <w:w w:val="100"/>
          <w:position w:val="0"/>
        </w:rPr>
        <w:t>（1）外币货币性项目</w:t>
      </w:r>
      <w:bookmarkEnd w:id="1796"/>
      <w:bookmarkEnd w:id="1797"/>
      <w:bookmarkEnd w:id="179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326" w:lineRule="exact"/>
        <w:ind w:left="0" w:right="0" w:firstLine="0"/>
        <w:jc w:val="left"/>
      </w:pPr>
      <w:bookmarkStart w:id="1799" w:name="bookmark1799"/>
      <w:bookmarkStart w:id="1800" w:name="bookmark1800"/>
      <w:bookmarkStart w:id="1801" w:name="bookmark1801"/>
      <w:r>
        <w:rPr>
          <w:color w:val="000000"/>
          <w:spacing w:val="0"/>
          <w:w w:val="100"/>
          <w:position w:val="0"/>
        </w:rPr>
        <w:t>(2)境外经营实体说明，包括对于重要的境外经营实体，应披露其境外主要经营地、记账本位币及选择 依据，记账本位币发生变化的还应披露原因。</w:t>
      </w:r>
      <w:bookmarkEnd w:id="1799"/>
      <w:bookmarkEnd w:id="1800"/>
      <w:bookmarkEnd w:id="1801"/>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478" w:val="left"/>
        </w:tabs>
        <w:bidi w:val="0"/>
        <w:spacing w:before="0" w:after="400" w:line="326" w:lineRule="exact"/>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8</w:t>
      </w:r>
      <w:bookmarkEnd w:id="1804"/>
      <w:r>
        <w:rPr>
          <w:color w:val="000000"/>
          <w:spacing w:val="0"/>
          <w:w w:val="100"/>
          <w:position w:val="0"/>
        </w:rPr>
        <w:t>3、</w:t>
        <w:tab/>
        <w:t>套期</w:t>
      </w:r>
      <w:bookmarkEnd w:id="1802"/>
      <w:bookmarkEnd w:id="1803"/>
      <w:bookmarkEnd w:id="1805"/>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78" w:val="left"/>
        </w:tabs>
        <w:bidi w:val="0"/>
        <w:spacing w:before="0" w:after="280" w:line="326" w:lineRule="exact"/>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8</w:t>
      </w:r>
      <w:bookmarkEnd w:id="1808"/>
      <w:r>
        <w:rPr>
          <w:color w:val="000000"/>
          <w:spacing w:val="0"/>
          <w:w w:val="100"/>
          <w:position w:val="0"/>
        </w:rPr>
        <w:t>4、</w:t>
        <w:tab/>
        <w:t>政府补助</w:t>
      </w:r>
      <w:bookmarkEnd w:id="1806"/>
      <w:bookmarkEnd w:id="1807"/>
      <w:bookmarkEnd w:id="1809"/>
    </w:p>
    <w:p>
      <w:pPr>
        <w:pStyle w:val="Style31"/>
        <w:keepNext/>
        <w:keepLines/>
        <w:widowControl w:val="0"/>
        <w:shd w:val="clear" w:color="auto" w:fill="auto"/>
        <w:bidi w:val="0"/>
        <w:spacing w:before="0" w:line="326" w:lineRule="exact"/>
        <w:ind w:left="0" w:right="0" w:firstLine="0"/>
        <w:jc w:val="left"/>
      </w:pPr>
      <w:bookmarkStart w:id="1810" w:name="bookmark1810"/>
      <w:bookmarkStart w:id="1811" w:name="bookmark1811"/>
      <w:bookmarkStart w:id="1812" w:name="bookmark1812"/>
      <w:r>
        <w:rPr>
          <w:color w:val="000000"/>
          <w:spacing w:val="0"/>
          <w:w w:val="100"/>
          <w:position w:val="0"/>
        </w:rPr>
        <w:t>(1)政府补助基本情况</w:t>
      </w:r>
      <w:bookmarkEnd w:id="1810"/>
      <w:bookmarkEnd w:id="1811"/>
      <w:bookmarkEnd w:id="181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2,192,000.00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企业奖励补贴资金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2, 192,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1,216, </w:t>
            </w:r>
            <w:r>
              <w:rPr>
                <w:color w:val="000000"/>
                <w:spacing w:val="0"/>
                <w:w w:val="100"/>
                <w:position w:val="0"/>
                <w:sz w:val="16"/>
                <w:szCs w:val="16"/>
              </w:rPr>
              <w:t xml:space="preserve">533.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税收类政府补助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1,216,533.29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209, </w:t>
            </w:r>
            <w:r>
              <w:rPr>
                <w:color w:val="000000"/>
                <w:spacing w:val="0"/>
                <w:w w:val="100"/>
                <w:position w:val="0"/>
                <w:sz w:val="16"/>
                <w:szCs w:val="16"/>
              </w:rPr>
              <w:t xml:space="preserve">079.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就业专项资金项目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209, </w:t>
            </w:r>
            <w:r>
              <w:rPr>
                <w:color w:val="000000"/>
                <w:spacing w:val="0"/>
                <w:w w:val="100"/>
                <w:position w:val="0"/>
                <w:sz w:val="16"/>
                <w:szCs w:val="16"/>
              </w:rPr>
              <w:t xml:space="preserve">079. </w:t>
            </w:r>
            <w:r>
              <w:rPr>
                <w:color w:val="000000"/>
                <w:spacing w:val="0"/>
                <w:w w:val="100"/>
                <w:position w:val="0"/>
                <w:sz w:val="16"/>
                <w:szCs w:val="16"/>
              </w:rPr>
              <w:t>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85,700.00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研发创新补贴收入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85, </w:t>
            </w:r>
            <w:r>
              <w:rPr>
                <w:color w:val="000000"/>
                <w:spacing w:val="0"/>
                <w:w w:val="100"/>
                <w:position w:val="0"/>
                <w:sz w:val="16"/>
                <w:szCs w:val="16"/>
              </w:rPr>
              <w:t xml:space="preserve">700. </w:t>
            </w:r>
            <w:r>
              <w:rPr>
                <w:color w:val="000000"/>
                <w:spacing w:val="0"/>
                <w:w w:val="100"/>
                <w:position w:val="0"/>
                <w:sz w:val="16"/>
                <w:szCs w:val="16"/>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园区新增规模以上软件企业 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36,100.00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广州市商务发展专项资金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36, </w:t>
            </w: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14, </w:t>
            </w:r>
            <w:r>
              <w:rPr>
                <w:color w:val="000000"/>
                <w:spacing w:val="0"/>
                <w:w w:val="100"/>
                <w:position w:val="0"/>
                <w:sz w:val="16"/>
                <w:szCs w:val="16"/>
              </w:rPr>
              <w:t xml:space="preserve">660.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14, </w:t>
            </w:r>
            <w:r>
              <w:rPr>
                <w:color w:val="000000"/>
                <w:spacing w:val="0"/>
                <w:w w:val="100"/>
                <w:position w:val="0"/>
                <w:sz w:val="16"/>
                <w:szCs w:val="16"/>
              </w:rPr>
              <w:t xml:space="preserve">660.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14, </w:t>
            </w:r>
            <w:r>
              <w:rPr>
                <w:color w:val="000000"/>
                <w:spacing w:val="0"/>
                <w:w w:val="100"/>
                <w:position w:val="0"/>
                <w:sz w:val="16"/>
                <w:szCs w:val="16"/>
              </w:rPr>
              <w:t xml:space="preserve">174.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14, </w:t>
            </w:r>
            <w:r>
              <w:rPr>
                <w:color w:val="000000"/>
                <w:spacing w:val="0"/>
                <w:w w:val="100"/>
                <w:position w:val="0"/>
                <w:sz w:val="16"/>
                <w:szCs w:val="16"/>
              </w:rPr>
              <w:t xml:space="preserve">174.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天河科技园发展奖励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天河区科技创新项目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高新技术产业开发区财政局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创新创业资金</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3,841,247.94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3, 841, </w:t>
            </w:r>
            <w:r>
              <w:rPr>
                <w:color w:val="000000"/>
                <w:spacing w:val="0"/>
                <w:w w:val="100"/>
                <w:position w:val="0"/>
                <w:sz w:val="16"/>
                <w:szCs w:val="16"/>
              </w:rPr>
              <w:t xml:space="preserve">247. </w:t>
            </w:r>
            <w:r>
              <w:rPr>
                <w:color w:val="000000"/>
                <w:spacing w:val="0"/>
                <w:w w:val="100"/>
                <w:position w:val="0"/>
                <w:sz w:val="16"/>
                <w:szCs w:val="16"/>
              </w:rPr>
              <w:t>94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r>
        <w:rPr>
          <w:color w:val="000000"/>
          <w:spacing w:val="0"/>
          <w:w w:val="100"/>
          <w:position w:val="0"/>
        </w:rPr>
        <w:t>(2)政府补助退回情况</w:t>
      </w:r>
      <w:bookmarkEnd w:id="1813"/>
      <w:bookmarkEnd w:id="1814"/>
      <w:bookmarkEnd w:id="181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8</w:t>
      </w:r>
      <w:bookmarkEnd w:id="1818"/>
      <w:r>
        <w:rPr>
          <w:color w:val="000000"/>
          <w:spacing w:val="0"/>
          <w:w w:val="100"/>
          <w:position w:val="0"/>
        </w:rPr>
        <w:t>5、其他</w:t>
      </w:r>
      <w:bookmarkEnd w:id="1816"/>
      <w:bookmarkEnd w:id="1817"/>
      <w:bookmarkEnd w:id="1819"/>
    </w:p>
    <w:p>
      <w:pPr>
        <w:pStyle w:val="Style21"/>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八</w:t>
      </w:r>
      <w:bookmarkEnd w:id="1822"/>
      <w:r>
        <w:rPr>
          <w:color w:val="000000"/>
          <w:spacing w:val="0"/>
          <w:w w:val="100"/>
          <w:position w:val="0"/>
        </w:rPr>
        <w:t>、合并范围的变更</w:t>
      </w:r>
      <w:bookmarkEnd w:id="1820"/>
      <w:bookmarkEnd w:id="1821"/>
      <w:bookmarkEnd w:id="1823"/>
    </w:p>
    <w:p>
      <w:pPr>
        <w:pStyle w:val="Style28"/>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color w:val="000000"/>
          <w:spacing w:val="0"/>
          <w:w w:val="100"/>
          <w:position w:val="0"/>
        </w:rPr>
        <w:t>1、非同一控制下企业合并</w:t>
      </w:r>
      <w:bookmarkEnd w:id="1824"/>
      <w:bookmarkEnd w:id="1825"/>
      <w:bookmarkEnd w:id="1826"/>
    </w:p>
    <w:p>
      <w:pPr>
        <w:pStyle w:val="Style31"/>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r>
        <w:rPr>
          <w:color w:val="000000"/>
          <w:spacing w:val="0"/>
          <w:w w:val="100"/>
          <w:position w:val="0"/>
        </w:rPr>
        <w:t>(1)本期发生的非同一控制下企业合并</w:t>
      </w:r>
      <w:bookmarkEnd w:id="1827"/>
      <w:bookmarkEnd w:id="1828"/>
      <w:bookmarkEnd w:id="182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买方的净 利润</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北京金色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华勤数据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09 </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91,800, 00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09 </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取得控制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31,794, 06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3,928,011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r>
        <w:rPr>
          <w:color w:val="000000"/>
          <w:spacing w:val="0"/>
          <w:w w:val="100"/>
          <w:position w:val="0"/>
        </w:rPr>
        <w:t>(2)合并成本及商誉</w:t>
      </w:r>
      <w:bookmarkEnd w:id="1830"/>
      <w:bookmarkEnd w:id="1831"/>
      <w:bookmarkEnd w:id="183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11,806,516.45</w:t>
            </w:r>
          </w:p>
        </w:tc>
      </w:tr>
    </w:tbl>
    <w:p>
      <w:pPr>
        <w:widowControl w:val="0"/>
        <w:spacing w:line="1" w:lineRule="exact"/>
      </w:pPr>
      <w:r>
        <w:br w:type="page"/>
      </w:r>
    </w:p>
    <w:tbl>
      <w:tblPr>
        <w:tblOverlap w:val="never"/>
        <w:jc w:val="center"/>
        <w:tblLayout w:type="fixed"/>
      </w:tblPr>
      <w:tblGrid>
        <w:gridCol w:w="4790"/>
        <w:gridCol w:w="479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商誉/合并成本小于取得的可辨认净资产公允价值份额的 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79, </w:t>
            </w:r>
            <w:r>
              <w:rPr>
                <w:color w:val="000000"/>
                <w:spacing w:val="0"/>
                <w:w w:val="100"/>
                <w:position w:val="0"/>
                <w:sz w:val="16"/>
                <w:szCs w:val="16"/>
              </w:rPr>
              <w:t xml:space="preserve">993,483. </w:t>
            </w:r>
            <w:r>
              <w:rPr>
                <w:color w:val="000000"/>
                <w:spacing w:val="0"/>
                <w:w w:val="100"/>
                <w:position w:val="0"/>
                <w:sz w:val="16"/>
                <w:szCs w:val="16"/>
              </w:rPr>
              <w:t>55</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合并成本公允价值的确定方法、或有对价及其变动的说明: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大额商誉形成的主要原因：</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61"/>
        </w:numPr>
        <w:shd w:val="clear" w:color="auto" w:fill="auto"/>
        <w:bidi w:val="0"/>
        <w:spacing w:before="0" w:after="380" w:line="240" w:lineRule="auto"/>
        <w:ind w:left="0" w:right="0" w:firstLine="0"/>
        <w:jc w:val="left"/>
      </w:pPr>
      <w:bookmarkStart w:id="1833" w:name="bookmark1833"/>
      <w:bookmarkStart w:id="1834" w:name="bookmark1834"/>
      <w:bookmarkStart w:id="1835" w:name="bookmark1835"/>
      <w:bookmarkStart w:id="1836" w:name="bookmark1836"/>
      <w:bookmarkEnd w:id="1835"/>
      <w:r>
        <w:rPr>
          <w:color w:val="000000"/>
          <w:spacing w:val="0"/>
          <w:w w:val="100"/>
          <w:position w:val="0"/>
        </w:rPr>
        <w:t>被购买方于购买日可辨认资产、负债</w:t>
      </w:r>
      <w:bookmarkEnd w:id="1833"/>
      <w:bookmarkEnd w:id="1834"/>
      <w:bookmarkEnd w:id="183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86, 135, </w:t>
            </w:r>
            <w:r>
              <w:rPr>
                <w:color w:val="000000"/>
                <w:spacing w:val="0"/>
                <w:w w:val="100"/>
                <w:position w:val="0"/>
                <w:sz w:val="16"/>
                <w:szCs w:val="16"/>
              </w:rPr>
              <w:t>145.82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86,135,145.82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10, 088, </w:t>
            </w:r>
            <w:r>
              <w:rPr>
                <w:color w:val="000000"/>
                <w:spacing w:val="0"/>
                <w:w w:val="100"/>
                <w:position w:val="0"/>
                <w:sz w:val="16"/>
                <w:szCs w:val="16"/>
              </w:rPr>
              <w:t xml:space="preserve">733.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4, </w:t>
            </w:r>
            <w:r>
              <w:rPr>
                <w:color w:val="000000"/>
                <w:spacing w:val="0"/>
                <w:w w:val="100"/>
                <w:position w:val="0"/>
                <w:sz w:val="16"/>
                <w:szCs w:val="16"/>
              </w:rPr>
              <w:t>183,814.31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70, </w:t>
            </w:r>
            <w:r>
              <w:rPr>
                <w:color w:val="000000"/>
                <w:spacing w:val="0"/>
                <w:w w:val="100"/>
                <w:position w:val="0"/>
                <w:sz w:val="16"/>
                <w:szCs w:val="16"/>
              </w:rPr>
              <w:t>885,716.03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70, </w:t>
            </w:r>
            <w:r>
              <w:rPr>
                <w:color w:val="000000"/>
                <w:spacing w:val="0"/>
                <w:w w:val="100"/>
                <w:position w:val="0"/>
                <w:sz w:val="16"/>
                <w:szCs w:val="16"/>
              </w:rPr>
              <w:t>885,716.03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2, 188, </w:t>
            </w:r>
            <w:r>
              <w:rPr>
                <w:color w:val="000000"/>
                <w:spacing w:val="0"/>
                <w:w w:val="100"/>
                <w:position w:val="0"/>
                <w:sz w:val="16"/>
                <w:szCs w:val="16"/>
              </w:rPr>
              <w:t xml:space="preserve">130.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1,347,577.52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23, 150, </w:t>
            </w:r>
            <w:r>
              <w:rPr>
                <w:color w:val="000000"/>
                <w:spacing w:val="0"/>
                <w:w w:val="100"/>
                <w:position w:val="0"/>
                <w:sz w:val="16"/>
                <w:szCs w:val="16"/>
              </w:rPr>
              <w:t>032.25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18, </w:t>
            </w:r>
            <w:r>
              <w:rPr>
                <w:color w:val="000000"/>
                <w:spacing w:val="0"/>
                <w:w w:val="100"/>
                <w:position w:val="0"/>
                <w:sz w:val="16"/>
                <w:szCs w:val="16"/>
              </w:rPr>
              <w:t>085,666.58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23, 150, </w:t>
            </w:r>
            <w:r>
              <w:rPr>
                <w:color w:val="000000"/>
                <w:spacing w:val="0"/>
                <w:w w:val="100"/>
                <w:position w:val="0"/>
                <w:sz w:val="16"/>
                <w:szCs w:val="16"/>
              </w:rPr>
              <w:t>032.25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18, </w:t>
            </w:r>
            <w:r>
              <w:rPr>
                <w:color w:val="000000"/>
                <w:spacing w:val="0"/>
                <w:w w:val="100"/>
                <w:position w:val="0"/>
                <w:sz w:val="16"/>
                <w:szCs w:val="16"/>
              </w:rPr>
              <w:t>085,666.58</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可辨认资产、负债公允价值的确定方法：</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可辨认资产、负债公允价值的确定方法，系以买卖双方认可的经审计或经评估的价值确定。</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企业合并中承担的被购买方的或有负债：</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61"/>
        </w:numPr>
        <w:shd w:val="clear" w:color="auto" w:fill="auto"/>
        <w:bidi w:val="0"/>
        <w:spacing w:before="0" w:after="380" w:line="240" w:lineRule="auto"/>
        <w:ind w:left="0" w:right="0" w:firstLine="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购买日之前持有的股权按照公允价值重新计量产生的利得或损失</w:t>
      </w:r>
      <w:bookmarkEnd w:id="1837"/>
      <w:bookmarkEnd w:id="1838"/>
      <w:bookmarkEnd w:id="1840"/>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color w:val="000000"/>
          <w:spacing w:val="0"/>
          <w:w w:val="100"/>
          <w:position w:val="0"/>
        </w:rPr>
        <w:t>5）</w:t>
        <w:tab/>
        <w:t>购买日或合并当期期末无法合理确定合并对价或被购买方可辨认资产、负债公允价值的相关说明</w:t>
      </w:r>
      <w:bookmarkEnd w:id="1841"/>
      <w:bookmarkEnd w:id="1842"/>
      <w:bookmarkEnd w:id="1844"/>
    </w:p>
    <w:p>
      <w:pPr>
        <w:pStyle w:val="Style31"/>
        <w:keepNext/>
        <w:keepLines/>
        <w:widowControl w:val="0"/>
        <w:shd w:val="clear" w:color="auto" w:fill="auto"/>
        <w:tabs>
          <w:tab w:pos="493" w:val="left"/>
        </w:tabs>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color w:val="000000"/>
          <w:spacing w:val="0"/>
          <w:w w:val="100"/>
          <w:position w:val="0"/>
        </w:rPr>
        <w:t>6）</w:t>
        <w:tab/>
        <w:t>其他说明</w:t>
      </w:r>
      <w:bookmarkEnd w:id="1845"/>
      <w:bookmarkEnd w:id="1846"/>
      <w:bookmarkEnd w:id="1848"/>
    </w:p>
    <w:p>
      <w:pPr>
        <w:pStyle w:val="Style28"/>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color w:val="000000"/>
          <w:spacing w:val="0"/>
          <w:w w:val="100"/>
          <w:position w:val="0"/>
        </w:rPr>
        <w:t>2、同一控制下企业合并</w:t>
      </w:r>
      <w:bookmarkEnd w:id="1849"/>
      <w:bookmarkEnd w:id="1850"/>
      <w:bookmarkEnd w:id="1851"/>
    </w:p>
    <w:p>
      <w:pPr>
        <w:pStyle w:val="Style31"/>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r>
        <w:rPr>
          <w:color w:val="000000"/>
          <w:spacing w:val="0"/>
          <w:w w:val="100"/>
          <w:position w:val="0"/>
        </w:rPr>
        <w:t>（1）本期发生的同一控制下企业合并</w:t>
      </w:r>
      <w:bookmarkEnd w:id="1852"/>
      <w:bookmarkEnd w:id="1853"/>
      <w:bookmarkEnd w:id="185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构成同一</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控制下企</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业合并的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合并当期 期初至合 并日被合 并方的收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比较期间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被合并方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2"/>
          <w:szCs w:val="22"/>
        </w:rPr>
        <w:t>本公司本期未发生同一控制下企业合并的情况。</w:t>
      </w:r>
    </w:p>
    <w:p>
      <w:pPr>
        <w:pStyle w:val="Style31"/>
        <w:keepNext/>
        <w:keepLines/>
        <w:widowControl w:val="0"/>
        <w:shd w:val="clear" w:color="auto" w:fill="auto"/>
        <w:bidi w:val="0"/>
        <w:spacing w:before="0" w:after="380" w:line="240" w:lineRule="auto"/>
        <w:ind w:left="0" w:right="0" w:firstLine="0"/>
        <w:jc w:val="left"/>
      </w:pPr>
      <w:bookmarkStart w:id="1855" w:name="bookmark1855"/>
      <w:bookmarkStart w:id="1856" w:name="bookmark1856"/>
      <w:bookmarkStart w:id="1857" w:name="bookmark1857"/>
      <w:r>
        <w:rPr>
          <w:color w:val="000000"/>
          <w:spacing w:val="0"/>
          <w:w w:val="100"/>
          <w:position w:val="0"/>
        </w:rPr>
        <w:t>（2）合并成本</w:t>
      </w:r>
      <w:bookmarkEnd w:id="1855"/>
      <w:bookmarkEnd w:id="1856"/>
      <w:bookmarkEnd w:id="185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color w:val="000000"/>
          <w:spacing w:val="0"/>
          <w:w w:val="100"/>
          <w:position w:val="0"/>
        </w:rPr>
        <w:t>3）合并日被合并方资产、负债的账面价值</w:t>
      </w:r>
      <w:bookmarkEnd w:id="1858"/>
      <w:bookmarkEnd w:id="1859"/>
      <w:bookmarkEnd w:id="1861"/>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68" w:val="left"/>
        </w:tabs>
        <w:bidi w:val="0"/>
        <w:spacing w:before="0" w:after="300" w:line="317" w:lineRule="exact"/>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3</w:t>
      </w:r>
      <w:bookmarkEnd w:id="1864"/>
      <w:r>
        <w:rPr>
          <w:color w:val="000000"/>
          <w:spacing w:val="0"/>
          <w:w w:val="100"/>
          <w:position w:val="0"/>
        </w:rPr>
        <w:t>、</w:t>
        <w:tab/>
        <w:t>反向购买</w:t>
      </w:r>
      <w:bookmarkEnd w:id="1862"/>
      <w:bookmarkEnd w:id="1863"/>
      <w:bookmarkEnd w:id="1865"/>
    </w:p>
    <w:p>
      <w:pPr>
        <w:pStyle w:val="Style17"/>
        <w:keepNext w:val="0"/>
        <w:keepLines w:val="0"/>
        <w:widowControl w:val="0"/>
        <w:shd w:val="clear" w:color="auto" w:fill="auto"/>
        <w:bidi w:val="0"/>
        <w:spacing w:before="0" w:after="160" w:line="317" w:lineRule="exact"/>
        <w:ind w:left="0" w:right="0" w:firstLine="0"/>
        <w:jc w:val="left"/>
      </w:pPr>
      <w:r>
        <w:rPr>
          <w:color w:val="000000"/>
          <w:spacing w:val="0"/>
          <w:w w:val="100"/>
          <w:position w:val="0"/>
        </w:rPr>
        <w:t>交易基本信息、交易构成反向购买的依据、上市公司保留的资产、负债是否构成业务及其依据、合并成本 的确定、按照权益性交易处理时调整权益的金额及其计算：</w:t>
      </w:r>
    </w:p>
    <w:p>
      <w:pPr>
        <w:pStyle w:val="Style17"/>
        <w:keepNext w:val="0"/>
        <w:keepLines w:val="0"/>
        <w:widowControl w:val="0"/>
        <w:shd w:val="clear" w:color="auto" w:fill="auto"/>
        <w:bidi w:val="0"/>
        <w:spacing w:before="0" w:after="300" w:line="240" w:lineRule="auto"/>
        <w:ind w:left="0" w:right="0" w:firstLine="0"/>
        <w:jc w:val="left"/>
        <w:rPr>
          <w:sz w:val="22"/>
          <w:szCs w:val="22"/>
        </w:rPr>
      </w:pPr>
      <w:r>
        <w:rPr>
          <w:color w:val="000000"/>
          <w:spacing w:val="0"/>
          <w:w w:val="100"/>
          <w:position w:val="0"/>
          <w:sz w:val="22"/>
          <w:szCs w:val="22"/>
        </w:rPr>
        <w:t>本公司本期未发反向购买的情况。</w:t>
      </w:r>
    </w:p>
    <w:p>
      <w:pPr>
        <w:pStyle w:val="Style28"/>
        <w:keepNext/>
        <w:keepLines/>
        <w:widowControl w:val="0"/>
        <w:shd w:val="clear" w:color="auto" w:fill="auto"/>
        <w:tabs>
          <w:tab w:pos="378" w:val="left"/>
        </w:tabs>
        <w:bidi w:val="0"/>
        <w:spacing w:before="0" w:line="317" w:lineRule="exact"/>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4</w:t>
      </w:r>
      <w:bookmarkEnd w:id="1868"/>
      <w:r>
        <w:rPr>
          <w:color w:val="000000"/>
          <w:spacing w:val="0"/>
          <w:w w:val="100"/>
          <w:position w:val="0"/>
        </w:rPr>
        <w:t>、</w:t>
        <w:tab/>
        <w:t>处置子公司</w:t>
      </w:r>
      <w:bookmarkEnd w:id="1866"/>
      <w:bookmarkEnd w:id="1867"/>
      <w:bookmarkEnd w:id="186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8"/>
        <w:keepNext/>
        <w:keepLines/>
        <w:widowControl w:val="0"/>
        <w:shd w:val="clear" w:color="auto" w:fill="auto"/>
        <w:tabs>
          <w:tab w:pos="378" w:val="left"/>
        </w:tabs>
        <w:bidi w:val="0"/>
        <w:spacing w:before="0" w:line="317" w:lineRule="exact"/>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5</w:t>
      </w:r>
      <w:bookmarkEnd w:id="1872"/>
      <w:r>
        <w:rPr>
          <w:color w:val="000000"/>
          <w:spacing w:val="0"/>
          <w:w w:val="100"/>
          <w:position w:val="0"/>
        </w:rPr>
        <w:t>、</w:t>
        <w:tab/>
        <w:t>其他原因的合并范围变动</w:t>
      </w:r>
      <w:bookmarkEnd w:id="1870"/>
      <w:bookmarkEnd w:id="1871"/>
      <w:bookmarkEnd w:id="187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本期新设子公司情况</w:t>
      </w:r>
    </w:p>
    <w:tbl>
      <w:tblPr>
        <w:tblOverlap w:val="never"/>
        <w:jc w:val="center"/>
        <w:tblLayout w:type="fixed"/>
      </w:tblPr>
      <w:tblGrid>
        <w:gridCol w:w="3926"/>
        <w:gridCol w:w="1886"/>
        <w:gridCol w:w="1891"/>
        <w:gridCol w:w="1594"/>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德生云服（海南）供应链管理有限公司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100.</w:t>
            </w:r>
            <w:r>
              <w:rPr>
                <w:color w:val="000000"/>
                <w:spacing w:val="0"/>
                <w:w w:val="100"/>
                <w:position w:val="0"/>
                <w:sz w:val="16"/>
                <w:szCs w:val="16"/>
              </w:rPr>
              <w:t>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毕节德生人力资源开发有限公司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100.</w:t>
            </w:r>
            <w:r>
              <w:rPr>
                <w:color w:val="000000"/>
                <w:spacing w:val="0"/>
                <w:w w:val="100"/>
                <w:position w:val="0"/>
                <w:sz w:val="16"/>
                <w:szCs w:val="16"/>
              </w:rPr>
              <w:t>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北京德生智通科技有限公司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100.</w:t>
            </w:r>
            <w:r>
              <w:rPr>
                <w:color w:val="000000"/>
                <w:spacing w:val="0"/>
                <w:w w:val="100"/>
                <w:position w:val="0"/>
                <w:sz w:val="16"/>
                <w:szCs w:val="16"/>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毕节德生职业技能培训学校有限公司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200. </w:t>
            </w:r>
            <w:r>
              <w:rPr>
                <w:color w:val="000000"/>
                <w:spacing w:val="0"/>
                <w:w w:val="100"/>
                <w:position w:val="0"/>
                <w:sz w:val="16"/>
                <w:szCs w:val="16"/>
              </w:rPr>
              <w:t>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100.</w:t>
            </w:r>
            <w:r>
              <w:rPr>
                <w:color w:val="000000"/>
                <w:spacing w:val="0"/>
                <w:w w:val="100"/>
                <w:position w:val="0"/>
                <w:sz w:val="16"/>
                <w:szCs w:val="16"/>
              </w:rPr>
              <w:t>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安徽德生科技有限公司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2021-11-18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800. </w:t>
            </w:r>
            <w:r>
              <w:rPr>
                <w:color w:val="000000"/>
                <w:spacing w:val="0"/>
                <w:w w:val="100"/>
                <w:position w:val="0"/>
                <w:sz w:val="16"/>
                <w:szCs w:val="16"/>
              </w:rPr>
              <w:t>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339" w:line="1" w:lineRule="exact"/>
      </w:pP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（2）</w:t>
      </w:r>
      <w:r>
        <w:rPr>
          <w:color w:val="000000"/>
          <w:spacing w:val="0"/>
          <w:w w:val="100"/>
          <w:position w:val="0"/>
        </w:rPr>
        <w:t>本期注销子公司情况</w:t>
      </w:r>
    </w:p>
    <w:tbl>
      <w:tblPr>
        <w:tblOverlap w:val="never"/>
        <w:jc w:val="center"/>
        <w:tblLayout w:type="fixed"/>
      </w:tblPr>
      <w:tblGrid>
        <w:gridCol w:w="3326"/>
        <w:gridCol w:w="1661"/>
        <w:gridCol w:w="1824"/>
        <w:gridCol w:w="248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注销日净资产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期初至注销日净利润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广州德生科鸿科技有限公司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2021-11-05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222.</w:t>
            </w:r>
            <w:r>
              <w:rPr>
                <w:color w:val="000000"/>
                <w:spacing w:val="0"/>
                <w:w w:val="100"/>
                <w:position w:val="0"/>
                <w:sz w:val="16"/>
                <w:szCs w:val="16"/>
              </w:rPr>
              <w:t>23</w:t>
            </w:r>
          </w:p>
        </w:tc>
      </w:tr>
    </w:tbl>
    <w:p>
      <w:pPr>
        <w:spacing w:lineRule="exact" w:line="1"/>
        <w:rPr>
          <w:sz w:val="2"/>
          <w:szCs w:val="2"/>
        </w:rPr>
      </w:pPr>
      <w:r>
        <w:br w:type="page"/>
      </w:r>
    </w:p>
    <w:p>
      <w:pPr>
        <w:pStyle w:val="Style28"/>
        <w:keepNext/>
        <w:keepLines/>
        <w:widowControl w:val="0"/>
        <w:shd w:val="clear" w:color="auto" w:fill="auto"/>
        <w:bidi w:val="0"/>
        <w:spacing w:before="0" w:after="98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6</w:t>
      </w:r>
      <w:bookmarkEnd w:id="1876"/>
      <w:r>
        <w:rPr>
          <w:color w:val="000000"/>
          <w:spacing w:val="0"/>
          <w:w w:val="100"/>
          <w:position w:val="0"/>
        </w:rPr>
        <w:t>、其他</w:t>
      </w:r>
      <w:bookmarkEnd w:id="1874"/>
      <w:bookmarkEnd w:id="1875"/>
      <w:bookmarkEnd w:id="1877"/>
    </w:p>
    <w:p>
      <w:pPr>
        <w:pStyle w:val="Style21"/>
        <w:keepNext/>
        <w:keepLines/>
        <w:widowControl w:val="0"/>
        <w:shd w:val="clear" w:color="auto" w:fill="auto"/>
        <w:bidi w:val="0"/>
        <w:spacing w:before="0" w:after="34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九</w:t>
      </w:r>
      <w:bookmarkEnd w:id="1880"/>
      <w:r>
        <w:rPr>
          <w:color w:val="000000"/>
          <w:spacing w:val="0"/>
          <w:w w:val="100"/>
          <w:position w:val="0"/>
        </w:rPr>
        <w:t>、在其他主体中的权益</w:t>
      </w:r>
      <w:bookmarkEnd w:id="1878"/>
      <w:bookmarkEnd w:id="1879"/>
      <w:bookmarkEnd w:id="1881"/>
    </w:p>
    <w:p>
      <w:pPr>
        <w:pStyle w:val="Style28"/>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r>
        <w:rPr>
          <w:color w:val="000000"/>
          <w:spacing w:val="0"/>
          <w:w w:val="100"/>
          <w:position w:val="0"/>
        </w:rPr>
        <w:t>1、在子公司中的权益</w:t>
      </w:r>
      <w:bookmarkEnd w:id="1882"/>
      <w:bookmarkEnd w:id="1883"/>
      <w:bookmarkEnd w:id="1884"/>
    </w:p>
    <w:p>
      <w:pPr>
        <w:pStyle w:val="Style31"/>
        <w:keepNext/>
        <w:keepLines/>
        <w:widowControl w:val="0"/>
        <w:shd w:val="clear" w:color="auto" w:fill="auto"/>
        <w:bidi w:val="0"/>
        <w:spacing w:before="0" w:after="340" w:line="240" w:lineRule="auto"/>
        <w:ind w:left="0" w:right="0" w:firstLine="0"/>
        <w:jc w:val="left"/>
      </w:pPr>
      <w:bookmarkStart w:id="1885" w:name="bookmark1885"/>
      <w:bookmarkStart w:id="1886" w:name="bookmark1886"/>
      <w:bookmarkStart w:id="1887" w:name="bookmark1887"/>
      <w:r>
        <w:rPr>
          <w:color w:val="000000"/>
          <w:spacing w:val="0"/>
          <w:w w:val="100"/>
          <w:position w:val="0"/>
        </w:rPr>
        <w:t>（1）企业集团的构成</w:t>
      </w:r>
      <w:bookmarkEnd w:id="1885"/>
      <w:bookmarkEnd w:id="1886"/>
      <w:bookmarkEnd w:id="188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广东德生云服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云南德生云服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云南普洱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云南普洱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新兴县德生云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服科技有限责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德生云服（海 南）供应链管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海南琼中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海南琼中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广州德生金卡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计算机、通信 和其他电子设 备制造业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广州德生智能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广东校园卫士 网络科技有限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 的企业合并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芜湖德生城市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一卡通研究院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科学研究和技 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德生智聘（广 州）人力资源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贵州智聘人力</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资源服务有限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贵州毕节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贵州毕节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毕节德生人力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资源开发有限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贵州毕节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贵州毕节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毕节德生职业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技能培训学校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贵州毕节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贵州毕节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四川德生数字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计算机、通信 和其他电子设 备制造业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广州德岳置业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广东德生金信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安徽德生科技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科技推广和应 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北京德生智通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科技推广和应 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北京金色华勤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数据服务有限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信息传输、软 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北京华勤百业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技术服务有限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科技推广和应 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深圳华勤百业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企业管理服务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上海华勤百业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企业管理服务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北京华勤互联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科技推广和应 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北京华勤互联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人力资源服务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信息传输、软 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江西亲亲小保</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技术服务有限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南京宜企购技 术服务有限公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南京江北新区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南京江北新区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租赁和商务服 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bl>
    <w:p>
      <w:pPr>
        <w:spacing w:lineRule="exact" w:line="1"/>
        <w:rPr>
          <w:sz w:val="2"/>
          <w:szCs w:val="2"/>
        </w:rPr>
      </w:pPr>
      <w:r>
        <w:br w:type="page"/>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88" w:name="bookmark1888"/>
      <w:bookmarkStart w:id="1889" w:name="bookmark1889"/>
      <w:bookmarkStart w:id="1890" w:name="bookmark1890"/>
      <w:r>
        <w:rPr>
          <w:color w:val="000000"/>
          <w:spacing w:val="0"/>
          <w:w w:val="100"/>
          <w:position w:val="0"/>
        </w:rPr>
        <w:t>（2）重要的非全资子公司</w:t>
      </w:r>
      <w:bookmarkEnd w:id="1888"/>
      <w:bookmarkEnd w:id="1889"/>
      <w:bookmarkEnd w:id="18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北京金色华勤数据服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6"/>
                <w:szCs w:val="16"/>
              </w:rPr>
              <w:t xml:space="preserve">49.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6"/>
                <w:szCs w:val="16"/>
              </w:rPr>
              <w:t>1,924,725.64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 xml:space="preserve">13,268, </w:t>
            </w:r>
            <w:r>
              <w:rPr>
                <w:color w:val="000000"/>
                <w:spacing w:val="0"/>
                <w:w w:val="100"/>
                <w:position w:val="0"/>
                <w:sz w:val="16"/>
                <w:szCs w:val="16"/>
              </w:rPr>
              <w:t>241.44</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color w:val="000000"/>
          <w:spacing w:val="0"/>
          <w:w w:val="100"/>
          <w:position w:val="0"/>
        </w:rPr>
        <w:t>3）重要非全资子公司的主要财务信息</w:t>
      </w:r>
      <w:bookmarkEnd w:id="1891"/>
      <w:bookmarkEnd w:id="1892"/>
      <w:bookmarkEnd w:id="189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华勤</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83,03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9, 495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92,53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63,55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1,902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65,45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7,848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,459.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3,308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2,623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,641.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5,264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138"/>
        <w:gridCol w:w="989"/>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北京金色</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华勤数据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31,794, 06</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3.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3,928,011</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6"/>
                <w:szCs w:val="16"/>
              </w:rPr>
              <w:t>3,928,011</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sz w:val="16"/>
                <w:szCs w:val="16"/>
              </w:rPr>
              <w:t>665,029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color w:val="000000"/>
          <w:spacing w:val="0"/>
          <w:w w:val="100"/>
          <w:position w:val="0"/>
        </w:rPr>
        <w:t>4）</w:t>
        <w:tab/>
        <w:t>使用企业集团资产和清偿企业集团债务的重大限制</w:t>
      </w:r>
      <w:bookmarkEnd w:id="1895"/>
      <w:bookmarkEnd w:id="1896"/>
      <w:bookmarkEnd w:id="1898"/>
    </w:p>
    <w:p>
      <w:pPr>
        <w:pStyle w:val="Style31"/>
        <w:keepNext/>
        <w:keepLines/>
        <w:widowControl w:val="0"/>
        <w:shd w:val="clear" w:color="auto" w:fill="auto"/>
        <w:tabs>
          <w:tab w:pos="493" w:val="left"/>
        </w:tabs>
        <w:bidi w:val="0"/>
        <w:spacing w:before="0" w:after="38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color w:val="000000"/>
          <w:spacing w:val="0"/>
          <w:w w:val="100"/>
          <w:position w:val="0"/>
        </w:rPr>
        <w:t>5）</w:t>
        <w:tab/>
        <w:t>向纳入合并财务报表范围的结构化主体提供的财务支持或其他支持</w:t>
      </w:r>
      <w:bookmarkEnd w:id="1899"/>
      <w:bookmarkEnd w:id="1900"/>
      <w:bookmarkEnd w:id="190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r>
        <w:rPr>
          <w:color w:val="000000"/>
          <w:spacing w:val="0"/>
          <w:w w:val="100"/>
          <w:position w:val="0"/>
        </w:rPr>
        <w:t>2、在子公司的所有者权益份额发生变化且仍控制子公司的交易</w:t>
      </w:r>
      <w:bookmarkEnd w:id="1903"/>
      <w:bookmarkEnd w:id="1904"/>
      <w:bookmarkEnd w:id="1905"/>
    </w:p>
    <w:p>
      <w:pPr>
        <w:pStyle w:val="Style31"/>
        <w:keepNext/>
        <w:keepLines/>
        <w:widowControl w:val="0"/>
        <w:shd w:val="clear" w:color="auto" w:fill="auto"/>
        <w:tabs>
          <w:tab w:pos="493" w:val="left"/>
        </w:tabs>
        <w:bidi w:val="0"/>
        <w:spacing w:before="0" w:after="38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color w:val="000000"/>
          <w:spacing w:val="0"/>
          <w:w w:val="100"/>
          <w:position w:val="0"/>
        </w:rPr>
        <w:t>1）</w:t>
        <w:tab/>
        <w:t>在子公司所有者权益份额发生变化的情况说明</w:t>
      </w:r>
      <w:bookmarkEnd w:id="1906"/>
      <w:bookmarkEnd w:id="1907"/>
      <w:bookmarkEnd w:id="1909"/>
    </w:p>
    <w:p>
      <w:pPr>
        <w:pStyle w:val="Style31"/>
        <w:keepNext/>
        <w:keepLines/>
        <w:widowControl w:val="0"/>
        <w:shd w:val="clear" w:color="auto" w:fill="auto"/>
        <w:tabs>
          <w:tab w:pos="493" w:val="left"/>
        </w:tabs>
        <w:bidi w:val="0"/>
        <w:spacing w:before="0" w:after="38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color w:val="000000"/>
          <w:spacing w:val="0"/>
          <w:w w:val="100"/>
          <w:position w:val="0"/>
        </w:rPr>
        <w:t>2）</w:t>
        <w:tab/>
        <w:t>交易对于少数股东权益及归属于母公司所有者权益的影响</w:t>
      </w:r>
      <w:bookmarkEnd w:id="1910"/>
      <w:bookmarkEnd w:id="1911"/>
      <w:bookmarkEnd w:id="191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3</w:t>
      </w:r>
      <w:bookmarkEnd w:id="1916"/>
      <w:r>
        <w:rPr>
          <w:color w:val="000000"/>
          <w:spacing w:val="0"/>
          <w:w w:val="100"/>
          <w:position w:val="0"/>
        </w:rPr>
        <w:t>、在合营安排或联营企业中的权益</w:t>
      </w:r>
      <w:bookmarkEnd w:id="1914"/>
      <w:bookmarkEnd w:id="1915"/>
      <w:bookmarkEnd w:id="1917"/>
    </w:p>
    <w:p>
      <w:pPr>
        <w:pStyle w:val="Style31"/>
        <w:keepNext/>
        <w:keepLines/>
        <w:widowControl w:val="0"/>
        <w:shd w:val="clear" w:color="auto" w:fill="auto"/>
        <w:bidi w:val="0"/>
        <w:spacing w:before="0" w:after="380" w:line="240" w:lineRule="auto"/>
        <w:ind w:left="0" w:right="0" w:firstLine="0"/>
        <w:jc w:val="left"/>
      </w:pPr>
      <w:bookmarkStart w:id="1918" w:name="bookmark1918"/>
      <w:bookmarkStart w:id="1919" w:name="bookmark1919"/>
      <w:bookmarkStart w:id="1920" w:name="bookmark1920"/>
      <w:r>
        <w:rPr>
          <w:color w:val="000000"/>
          <w:spacing w:val="0"/>
          <w:w w:val="100"/>
          <w:position w:val="0"/>
        </w:rPr>
        <w:t>（1）重要的合营企业或联营企业</w:t>
      </w:r>
      <w:bookmarkEnd w:id="1918"/>
      <w:bookmarkEnd w:id="1919"/>
      <w:bookmarkEnd w:id="192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4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color w:val="000000"/>
          <w:spacing w:val="0"/>
          <w:w w:val="100"/>
          <w:position w:val="0"/>
          <w:sz w:val="16"/>
          <w:szCs w:val="16"/>
        </w:rPr>
        <w:t>20%</w:t>
      </w:r>
      <w:r>
        <w:rPr>
          <w:color w:val="000000"/>
          <w:spacing w:val="0"/>
          <w:w w:val="100"/>
          <w:position w:val="0"/>
        </w:rPr>
        <w:t>以下表决权但具有重大影响，或者持有</w:t>
      </w:r>
      <w:r>
        <w:rPr>
          <w:color w:val="000000"/>
          <w:spacing w:val="0"/>
          <w:w w:val="100"/>
          <w:position w:val="0"/>
          <w:sz w:val="16"/>
          <w:szCs w:val="16"/>
        </w:rPr>
        <w:t>20%</w:t>
      </w:r>
      <w:r>
        <w:rPr>
          <w:color w:val="000000"/>
          <w:spacing w:val="0"/>
          <w:w w:val="100"/>
          <w:position w:val="0"/>
        </w:rPr>
        <w:t>或以上表决权但不具有重大影响的依据：</w:t>
      </w:r>
    </w:p>
    <w:p>
      <w:pPr>
        <w:pStyle w:val="Style31"/>
        <w:keepNext/>
        <w:keepLines/>
        <w:widowControl w:val="0"/>
        <w:shd w:val="clear" w:color="auto" w:fill="auto"/>
        <w:bidi w:val="0"/>
        <w:spacing w:before="0" w:after="380" w:line="240" w:lineRule="auto"/>
        <w:ind w:left="0" w:right="0" w:firstLine="0"/>
        <w:jc w:val="left"/>
      </w:pPr>
      <w:bookmarkStart w:id="1921" w:name="bookmark1921"/>
      <w:bookmarkStart w:id="1922" w:name="bookmark1922"/>
      <w:bookmarkStart w:id="1923" w:name="bookmark1923"/>
      <w:r>
        <w:rPr>
          <w:color w:val="000000"/>
          <w:spacing w:val="0"/>
          <w:w w:val="100"/>
          <w:position w:val="0"/>
        </w:rPr>
        <w:t>（2）重要合营企业的主要财务信息</w:t>
      </w:r>
      <w:bookmarkEnd w:id="1921"/>
      <w:bookmarkEnd w:id="1922"/>
      <w:bookmarkEnd w:id="1923"/>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color w:val="000000"/>
          <w:spacing w:val="0"/>
          <w:w w:val="100"/>
          <w:position w:val="0"/>
        </w:rPr>
        <w:t>3）重要联营企业的主要财务信息</w:t>
      </w:r>
      <w:bookmarkEnd w:id="1924"/>
      <w:bookmarkEnd w:id="1925"/>
      <w:bookmarkEnd w:id="192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numPr>
          <w:ilvl w:val="0"/>
          <w:numId w:val="63"/>
        </w:numPr>
        <w:shd w:val="clear" w:color="auto" w:fill="auto"/>
        <w:bidi w:val="0"/>
        <w:spacing w:before="0" w:line="240" w:lineRule="auto"/>
        <w:ind w:left="0" w:right="0" w:firstLine="0"/>
        <w:jc w:val="left"/>
      </w:pPr>
      <w:bookmarkStart w:id="1928" w:name="bookmark1928"/>
      <w:bookmarkStart w:id="1929" w:name="bookmark1929"/>
      <w:bookmarkStart w:id="1930" w:name="bookmark1930"/>
      <w:bookmarkStart w:id="1931" w:name="bookmark1931"/>
      <w:bookmarkEnd w:id="1930"/>
      <w:r>
        <w:rPr>
          <w:color w:val="000000"/>
          <w:spacing w:val="0"/>
          <w:w w:val="100"/>
          <w:position w:val="0"/>
        </w:rPr>
        <w:t>不重要的合营企业和联营企业的汇总财务信息</w:t>
      </w:r>
      <w:bookmarkEnd w:id="1928"/>
      <w:bookmarkEnd w:id="1929"/>
      <w:bookmarkEnd w:id="193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6"/>
                <w:szCs w:val="16"/>
              </w:rPr>
              <w:t xml:space="preserve">724, </w:t>
            </w:r>
            <w:r>
              <w:rPr>
                <w:color w:val="000000"/>
                <w:spacing w:val="0"/>
                <w:w w:val="100"/>
                <w:position w:val="0"/>
                <w:sz w:val="16"/>
                <w:szCs w:val="16"/>
              </w:rPr>
              <w:t xml:space="preserve">405.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6"/>
                <w:szCs w:val="16"/>
              </w:rPr>
              <w:t xml:space="preserve">214, </w:t>
            </w:r>
            <w:r>
              <w:rPr>
                <w:color w:val="000000"/>
                <w:spacing w:val="0"/>
                <w:w w:val="100"/>
                <w:position w:val="0"/>
                <w:sz w:val="16"/>
                <w:szCs w:val="16"/>
              </w:rPr>
              <w:t xml:space="preserve">405.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6"/>
                <w:szCs w:val="16"/>
              </w:rPr>
              <w:t xml:space="preserve">214, </w:t>
            </w:r>
            <w:r>
              <w:rPr>
                <w:color w:val="000000"/>
                <w:spacing w:val="0"/>
                <w:w w:val="100"/>
                <w:position w:val="0"/>
                <w:sz w:val="16"/>
                <w:szCs w:val="16"/>
              </w:rPr>
              <w:t xml:space="preserve">405. </w:t>
            </w:r>
            <w:r>
              <w:rPr>
                <w:color w:val="000000"/>
                <w:spacing w:val="0"/>
                <w:w w:val="100"/>
                <w:position w:val="0"/>
                <w:sz w:val="16"/>
                <w:szCs w:val="16"/>
              </w:rPr>
              <w:t>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980, </w:t>
            </w:r>
            <w:r>
              <w:rPr>
                <w:color w:val="000000"/>
                <w:spacing w:val="0"/>
                <w:w w:val="100"/>
                <w:position w:val="0"/>
                <w:sz w:val="16"/>
                <w:szCs w:val="16"/>
              </w:rPr>
              <w:t xml:space="preserve">037. </w:t>
            </w:r>
            <w:r>
              <w:rPr>
                <w:color w:val="000000"/>
                <w:spacing w:val="0"/>
                <w:w w:val="100"/>
                <w:position w:val="0"/>
                <w:sz w:val="16"/>
                <w:szCs w:val="16"/>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37.36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tabs>
          <w:tab w:pos="493" w:val="left"/>
        </w:tabs>
        <w:bidi w:val="0"/>
        <w:spacing w:before="0" w:after="380" w:line="240" w:lineRule="auto"/>
        <w:ind w:left="0" w:right="0" w:firstLine="0"/>
        <w:jc w:val="both"/>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color w:val="000000"/>
          <w:spacing w:val="0"/>
          <w:w w:val="100"/>
          <w:position w:val="0"/>
        </w:rPr>
        <w:t>5）</w:t>
        <w:tab/>
        <w:t>合营企业或联营企业向本公司转移资金的能力存在重大限制的说明</w:t>
      </w:r>
      <w:bookmarkEnd w:id="1932"/>
      <w:bookmarkEnd w:id="1933"/>
      <w:bookmarkEnd w:id="1935"/>
    </w:p>
    <w:p>
      <w:pPr>
        <w:pStyle w:val="Style31"/>
        <w:keepNext/>
        <w:keepLines/>
        <w:widowControl w:val="0"/>
        <w:shd w:val="clear" w:color="auto" w:fill="auto"/>
        <w:tabs>
          <w:tab w:pos="493" w:val="left"/>
        </w:tabs>
        <w:bidi w:val="0"/>
        <w:spacing w:before="0" w:after="380" w:line="240" w:lineRule="auto"/>
        <w:ind w:left="0" w:right="0" w:firstLine="0"/>
        <w:jc w:val="both"/>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color w:val="000000"/>
          <w:spacing w:val="0"/>
          <w:w w:val="100"/>
          <w:position w:val="0"/>
        </w:rPr>
        <w:t>6）</w:t>
        <w:tab/>
        <w:t>合营企业或联营企业发生的超额亏损</w:t>
      </w:r>
      <w:bookmarkEnd w:id="1936"/>
      <w:bookmarkEnd w:id="1937"/>
      <w:bookmarkEnd w:id="193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tabs>
          <w:tab w:pos="493" w:val="left"/>
        </w:tabs>
        <w:bidi w:val="0"/>
        <w:spacing w:before="0" w:after="380" w:line="240" w:lineRule="auto"/>
        <w:ind w:left="0" w:right="0" w:firstLine="0"/>
        <w:jc w:val="both"/>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color w:val="000000"/>
          <w:spacing w:val="0"/>
          <w:w w:val="100"/>
          <w:position w:val="0"/>
        </w:rPr>
        <w:t>7）</w:t>
        <w:tab/>
        <w:t>与合营企业投资相关的未确认承诺</w:t>
      </w:r>
      <w:bookmarkEnd w:id="1940"/>
      <w:bookmarkEnd w:id="1941"/>
      <w:bookmarkEnd w:id="1943"/>
    </w:p>
    <w:p>
      <w:pPr>
        <w:pStyle w:val="Style31"/>
        <w:keepNext/>
        <w:keepLines/>
        <w:widowControl w:val="0"/>
        <w:shd w:val="clear" w:color="auto" w:fill="auto"/>
        <w:tabs>
          <w:tab w:pos="493" w:val="left"/>
        </w:tabs>
        <w:bidi w:val="0"/>
        <w:spacing w:before="0" w:after="380" w:line="240" w:lineRule="auto"/>
        <w:ind w:left="0" w:right="0" w:firstLine="0"/>
        <w:jc w:val="both"/>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color w:val="000000"/>
          <w:spacing w:val="0"/>
          <w:w w:val="100"/>
          <w:position w:val="0"/>
        </w:rPr>
        <w:t>8）</w:t>
        <w:tab/>
        <w:t>与合营企业或联营企业投资相关的或有负债</w:t>
      </w:r>
      <w:bookmarkEnd w:id="1944"/>
      <w:bookmarkEnd w:id="1945"/>
      <w:bookmarkEnd w:id="1947"/>
    </w:p>
    <w:p>
      <w:pPr>
        <w:pStyle w:val="Style28"/>
        <w:keepNext/>
        <w:keepLines/>
        <w:widowControl w:val="0"/>
        <w:shd w:val="clear" w:color="auto" w:fill="auto"/>
        <w:bidi w:val="0"/>
        <w:spacing w:before="0" w:after="300" w:line="240" w:lineRule="auto"/>
        <w:ind w:left="0" w:right="0" w:firstLine="0"/>
        <w:jc w:val="both"/>
      </w:pPr>
      <w:bookmarkStart w:id="1948" w:name="bookmark1948"/>
      <w:bookmarkStart w:id="1949" w:name="bookmark1949"/>
      <w:bookmarkStart w:id="1950" w:name="bookmark1950"/>
      <w:bookmarkStart w:id="1951" w:name="bookmark1951"/>
      <w:r>
        <w:rPr>
          <w:color w:val="000000"/>
          <w:spacing w:val="0"/>
          <w:w w:val="100"/>
          <w:position w:val="0"/>
        </w:rPr>
        <w:t>4</w:t>
      </w:r>
      <w:bookmarkEnd w:id="1950"/>
      <w:r>
        <w:rPr>
          <w:color w:val="000000"/>
          <w:spacing w:val="0"/>
          <w:w w:val="100"/>
          <w:position w:val="0"/>
        </w:rPr>
        <w:t>、重要的共同经营</w:t>
      </w:r>
      <w:bookmarkEnd w:id="1948"/>
      <w:bookmarkEnd w:id="1949"/>
      <w:bookmarkEnd w:id="1951"/>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299" w:line="1" w:lineRule="exact"/>
      </w:pPr>
    </w:p>
    <w:p>
      <w:pPr>
        <w:pStyle w:val="Style28"/>
        <w:keepNext/>
        <w:keepLines/>
        <w:widowControl w:val="0"/>
        <w:shd w:val="clear" w:color="auto" w:fill="auto"/>
        <w:tabs>
          <w:tab w:pos="380" w:val="left"/>
        </w:tabs>
        <w:bidi w:val="0"/>
        <w:spacing w:before="0" w:line="312" w:lineRule="exact"/>
        <w:ind w:left="0" w:right="0" w:firstLine="0"/>
        <w:jc w:val="both"/>
      </w:pPr>
      <w:bookmarkStart w:id="1952" w:name="bookmark1952"/>
      <w:bookmarkStart w:id="1953" w:name="bookmark1953"/>
      <w:bookmarkStart w:id="1954" w:name="bookmark1954"/>
      <w:bookmarkStart w:id="1955" w:name="bookmark1955"/>
      <w:r>
        <w:rPr>
          <w:color w:val="000000"/>
          <w:spacing w:val="0"/>
          <w:w w:val="100"/>
          <w:position w:val="0"/>
        </w:rPr>
        <w:t>5</w:t>
      </w:r>
      <w:bookmarkEnd w:id="1954"/>
      <w:r>
        <w:rPr>
          <w:color w:val="000000"/>
          <w:spacing w:val="0"/>
          <w:w w:val="100"/>
          <w:position w:val="0"/>
        </w:rPr>
        <w:t>、</w:t>
        <w:tab/>
        <w:t>在未纳入合并财务报表范围的结构化主体中的权益</w:t>
      </w:r>
      <w:bookmarkEnd w:id="1952"/>
      <w:bookmarkEnd w:id="1953"/>
      <w:bookmarkEnd w:id="1955"/>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未纳入合并财务报表范围的结构化主体的相关说明：</w:t>
      </w:r>
    </w:p>
    <w:p>
      <w:pPr>
        <w:pStyle w:val="Style28"/>
        <w:keepNext/>
        <w:keepLines/>
        <w:widowControl w:val="0"/>
        <w:shd w:val="clear" w:color="auto" w:fill="auto"/>
        <w:tabs>
          <w:tab w:pos="380" w:val="left"/>
        </w:tabs>
        <w:bidi w:val="0"/>
        <w:spacing w:before="0" w:line="312" w:lineRule="exact"/>
        <w:ind w:left="0" w:right="0" w:firstLine="0"/>
        <w:jc w:val="both"/>
      </w:pPr>
      <w:bookmarkStart w:id="1956" w:name="bookmark1956"/>
      <w:bookmarkStart w:id="1957" w:name="bookmark1957"/>
      <w:bookmarkStart w:id="1958" w:name="bookmark1958"/>
      <w:bookmarkStart w:id="1959" w:name="bookmark1959"/>
      <w:r>
        <w:rPr>
          <w:color w:val="000000"/>
          <w:spacing w:val="0"/>
          <w:w w:val="100"/>
          <w:position w:val="0"/>
        </w:rPr>
        <w:t>6</w:t>
      </w:r>
      <w:bookmarkEnd w:id="1958"/>
      <w:r>
        <w:rPr>
          <w:color w:val="000000"/>
          <w:spacing w:val="0"/>
          <w:w w:val="100"/>
          <w:position w:val="0"/>
        </w:rPr>
        <w:t>、</w:t>
        <w:tab/>
        <w:t>其他</w:t>
      </w:r>
      <w:bookmarkEnd w:id="1956"/>
      <w:bookmarkEnd w:id="1957"/>
      <w:bookmarkEnd w:id="1959"/>
    </w:p>
    <w:p>
      <w:pPr>
        <w:pStyle w:val="Style21"/>
        <w:keepNext/>
        <w:keepLines/>
        <w:widowControl w:val="0"/>
        <w:shd w:val="clear" w:color="auto" w:fill="auto"/>
        <w:bidi w:val="0"/>
        <w:spacing w:before="0" w:after="300" w:line="240" w:lineRule="auto"/>
        <w:ind w:left="0" w:right="0" w:firstLine="0"/>
        <w:jc w:val="both"/>
      </w:pPr>
      <w:bookmarkStart w:id="1960" w:name="bookmark1960"/>
      <w:bookmarkStart w:id="1961" w:name="bookmark1961"/>
      <w:bookmarkStart w:id="1962" w:name="bookmark1962"/>
      <w:r>
        <w:rPr>
          <w:color w:val="000000"/>
          <w:spacing w:val="0"/>
          <w:w w:val="100"/>
          <w:position w:val="0"/>
        </w:rPr>
        <w:t>十、与金融工具相关的风险</w:t>
      </w:r>
      <w:bookmarkEnd w:id="1960"/>
      <w:bookmarkEnd w:id="1961"/>
      <w:bookmarkEnd w:id="1962"/>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本公司的主要金融工具包括货币资金、应收票据、应收账款、其他应收款、其他流动资产、交易性金融资 产、其他权益工具投资、应付账款、其他应付款、短期借款、一年内到期的非流动负债、长期借款及租赁 负债。各项金融工具的详细情况已于相关附注内披露。与这些金融工具有关的风险，以及本公司为降低这 些风险所采取的风险管理政策如下所述。本公司管理层对这些风险敞口进行管理和监控以确保将上述风险 控制在限定的范围之内。</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风险管理目标和政策</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本公司从事风险管理的目标是在风险和收益之间取得适当的平衡，力求降低金融风险对本公司财务业绩的 不利影响。基于该风险管理目标，本公司已制定风险管理政策以辨别和分析本公司所面临的风险，设定适 当的风险可接受水平并设计相应的内部控制程序，以监控本公司的风险水平。本公司会定期审阅这些风险 管理政策及有关内部控制系统，以适应市场情况或本公司经营活动的改变。本公司的内部审计部门也定期 或随机检查内部控制系统的执行是否符合风险管理政策。</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本公司的金融工具导致的主要风险是信用风险、流动性风险、市场风险（包括汇率风险、利率风险和商品 价格风险）。</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董事会负责规划并建立本公司的风险管理架构，制定本公司的风险管理政策和相关指引并监督风险管理措 施的执行情况。本公司已制定风险管理政策以识别和分析本公司所面临的风险，这些风险管理政策对特定 风险进行了明确规定，涵盖了市场风险、信用风险和流动性风险管理等诸多方面。本公司定期评估市场环 境及本公司经营活动的变化以决定是否对风险管理政策及系统进行更新。本公司的风险管理由风险管理委 员会按照董事会批准的政策开展。风险管理委员会通过与本公司其他业务部门的紧密合作来识别、评价和 规避相关风险。本公司内部审计部门就风险管理控制及程序进行定期的审核，并将审核结果上报本公司的 审计委员会。</w:t>
      </w:r>
    </w:p>
    <w:p>
      <w:pPr>
        <w:pStyle w:val="Style17"/>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本公司通过适当的多样化投资及业务组合来分散金融工具风险，并通过制定相应的风险管理政策减少集中 于单一行业、特定地区或特定交易对手的风险。</w:t>
      </w:r>
    </w:p>
    <w:p>
      <w:pPr>
        <w:pStyle w:val="Style17"/>
        <w:keepNext w:val="0"/>
        <w:keepLines w:val="0"/>
        <w:widowControl w:val="0"/>
        <w:shd w:val="clear" w:color="auto" w:fill="auto"/>
        <w:tabs>
          <w:tab w:pos="454" w:val="left"/>
        </w:tabs>
        <w:bidi w:val="0"/>
        <w:spacing w:before="0" w:after="200" w:line="313" w:lineRule="exact"/>
        <w:ind w:left="0" w:right="0" w:firstLine="0"/>
        <w:jc w:val="both"/>
      </w:pPr>
      <w:bookmarkStart w:id="1963" w:name="bookmark1963"/>
      <w:r>
        <w:rPr>
          <w:color w:val="000000"/>
          <w:spacing w:val="0"/>
          <w:w w:val="100"/>
          <w:position w:val="0"/>
        </w:rPr>
        <w:t>（</w:t>
      </w:r>
      <w:bookmarkEnd w:id="1963"/>
      <w:r>
        <w:rPr>
          <w:color w:val="000000"/>
          <w:spacing w:val="0"/>
          <w:w w:val="100"/>
          <w:position w:val="0"/>
        </w:rPr>
        <w:t>1）</w:t>
        <w:tab/>
      </w:r>
      <w:r>
        <w:rPr>
          <w:color w:val="000000"/>
          <w:spacing w:val="0"/>
          <w:w w:val="100"/>
          <w:position w:val="0"/>
        </w:rPr>
        <w:t>信用风险</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信用风险，是指交易对手未能履行合同义务而导致本公司产生财务损失的风险。</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本公司对信用风险按组合分类进行管理。信用风险主要产生于银行存款、应收票据、应收账款、其他应收 款等。</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本公司银行存款主要存放于声誉良好并拥有较高信用评级的金融机构，本公司预期银行存款不存在重大的 信用风险。</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对于应收票据、应收账款和其他应收款，本公司设定相关政策以控制信用风险敞口。本公司基于对客户的 财务状况、信用记录及其他因素诸如目前市场状况等评估客户的信用资质并设置相应信用期。本公司会定 期对客户信用记录进行监控，对于信用记录不良的客户，本公司会采用书面催款、缩短信用期或取消信用 期等方式，以确保本公司的整体信用风险在可控的范围内。</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本公司应收账款的债务人为分布于不同行业和地区的客户。本公司持续对应收账款的财务状况实施信用评 估，并在适当时购买信用担保保险。</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本公司所承受的最大信用风险敞口为资产负债表中每项金融资产的账面金额。本公司没有提供任何其他可 能令本公司承受信用风险的担保。</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本公司应收账款中，前五大客户的应收账款占本公司应收账款总额的</w:t>
      </w:r>
      <w:r>
        <w:rPr>
          <w:color w:val="000000"/>
          <w:spacing w:val="0"/>
          <w:w w:val="100"/>
          <w:position w:val="0"/>
        </w:rPr>
        <w:t>16.82%（2020</w:t>
      </w:r>
      <w:r>
        <w:rPr>
          <w:color w:val="000000"/>
          <w:spacing w:val="0"/>
          <w:w w:val="100"/>
          <w:position w:val="0"/>
        </w:rPr>
        <w:t>年：</w:t>
      </w:r>
      <w:r>
        <w:rPr>
          <w:color w:val="000000"/>
          <w:spacing w:val="0"/>
          <w:w w:val="100"/>
          <w:position w:val="0"/>
        </w:rPr>
        <w:t>21.72%）；</w:t>
      </w:r>
      <w:r>
        <w:rPr>
          <w:color w:val="000000"/>
          <w:spacing w:val="0"/>
          <w:w w:val="100"/>
          <w:position w:val="0"/>
        </w:rPr>
        <w:t>本公司 其他应收款中，欠款金额前五大公司的其他应收款占本公司其他应收款总额的</w:t>
      </w:r>
      <w:r>
        <w:rPr>
          <w:color w:val="000000"/>
          <w:spacing w:val="0"/>
          <w:w w:val="100"/>
          <w:position w:val="0"/>
        </w:rPr>
        <w:t>31.64%（2020</w:t>
      </w:r>
      <w:r>
        <w:rPr>
          <w:color w:val="000000"/>
          <w:spacing w:val="0"/>
          <w:w w:val="100"/>
          <w:position w:val="0"/>
        </w:rPr>
        <w:t>年：</w:t>
      </w:r>
      <w:r>
        <w:rPr>
          <w:color w:val="000000"/>
          <w:spacing w:val="0"/>
          <w:w w:val="100"/>
          <w:position w:val="0"/>
        </w:rPr>
        <w:t>37.60%）</w:t>
      </w:r>
      <w:r>
        <w:rPr>
          <w:color w:val="000000"/>
          <w:spacing w:val="0"/>
          <w:w w:val="100"/>
          <w:position w:val="0"/>
        </w:rPr>
        <w:t>。</w:t>
      </w:r>
    </w:p>
    <w:p>
      <w:pPr>
        <w:pStyle w:val="Style17"/>
        <w:keepNext w:val="0"/>
        <w:keepLines w:val="0"/>
        <w:widowControl w:val="0"/>
        <w:shd w:val="clear" w:color="auto" w:fill="auto"/>
        <w:tabs>
          <w:tab w:pos="454" w:val="left"/>
        </w:tabs>
        <w:bidi w:val="0"/>
        <w:spacing w:before="0" w:after="200" w:line="313" w:lineRule="exact"/>
        <w:ind w:left="0" w:right="0" w:firstLine="0"/>
        <w:jc w:val="both"/>
      </w:pPr>
      <w:bookmarkStart w:id="1964" w:name="bookmark1964"/>
      <w:r>
        <w:rPr>
          <w:color w:val="000000"/>
          <w:spacing w:val="0"/>
          <w:w w:val="100"/>
          <w:position w:val="0"/>
        </w:rPr>
        <w:t>（</w:t>
      </w:r>
      <w:bookmarkEnd w:id="1964"/>
      <w:r>
        <w:rPr>
          <w:color w:val="000000"/>
          <w:spacing w:val="0"/>
          <w:w w:val="100"/>
          <w:position w:val="0"/>
        </w:rPr>
        <w:t>2）</w:t>
        <w:tab/>
      </w:r>
      <w:r>
        <w:rPr>
          <w:color w:val="000000"/>
          <w:spacing w:val="0"/>
          <w:w w:val="100"/>
          <w:position w:val="0"/>
        </w:rPr>
        <w:t xml:space="preserve">流动性风险 </w:t>
      </w:r>
      <w:r>
        <w:rPr>
          <w:color w:val="000000"/>
          <w:spacing w:val="0"/>
          <w:w w:val="100"/>
          <w:position w:val="0"/>
        </w:rPr>
        <w:t xml:space="preserve">流动性风险，是指本公司在履行以交付现金或其他金融资产结算的义务时遇到资金短缺的风险。 </w:t>
      </w:r>
      <w:r>
        <w:rPr>
          <w:color w:val="000000"/>
          <w:spacing w:val="0"/>
          <w:w w:val="100"/>
          <w:position w:val="0"/>
        </w:rPr>
        <w:t>管理流动风险时，本公司保持管理层认为充分的现金及现金等价物并对其进行监控，以满足本公司经营需 要，并降低现金流量波动的影响。本公司管理层对银行借款的使用情况进行监控并确保遵守借款协议。同 时从主要金融机构获得提供足够备用资金的承诺，以满足短期和长期的资金需求。</w:t>
      </w:r>
    </w:p>
    <w:p>
      <w:pPr>
        <w:pStyle w:val="Style17"/>
        <w:keepNext w:val="0"/>
        <w:keepLines w:val="0"/>
        <w:widowControl w:val="0"/>
        <w:shd w:val="clear" w:color="auto" w:fill="auto"/>
        <w:bidi w:val="0"/>
        <w:spacing w:before="0" w:after="200" w:line="314" w:lineRule="exact"/>
        <w:ind w:left="0" w:right="0" w:firstLine="0"/>
        <w:jc w:val="both"/>
      </w:pPr>
      <w:bookmarkStart w:id="1965" w:name="bookmark1965"/>
      <w:r>
        <w:rPr>
          <w:color w:val="000000"/>
          <w:spacing w:val="0"/>
          <w:w w:val="100"/>
          <w:position w:val="0"/>
        </w:rPr>
        <w:t>（</w:t>
      </w:r>
      <w:bookmarkEnd w:id="1965"/>
      <w:r>
        <w:rPr>
          <w:color w:val="000000"/>
          <w:spacing w:val="0"/>
          <w:w w:val="100"/>
          <w:position w:val="0"/>
        </w:rPr>
        <w:t>3）</w:t>
      </w:r>
      <w:r>
        <w:rPr>
          <w:color w:val="000000"/>
          <w:spacing w:val="0"/>
          <w:w w:val="100"/>
          <w:position w:val="0"/>
        </w:rPr>
        <w:t>市场风险</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金融工具的市场风险，是指金融工具的公允价值或未来现金流量因市场价格变动而发生波动的风险，包括 利率风险、汇率风险和其他价格风险。</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利率风险</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利率风险，是指金融工具的公允价值或未来现金流量因市场利率变动而发生波动的风险。利率风险可源于 已确认的计息金融工具和未确认的金融工具（如某些贷款承诺）。</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本公司的利率风险主要产生于长期银行借款等长期带息债务。浮动利率的金融负债使本公司面临现金流量 利率风险，固定利率的金融负债使本公司面临公允价值利率风险。本公司根据当时的市场环境来决定固定 利率及浮动利率合同的相对比例，并通过定期审阅与监察维持适当的固定和浮动利率工具组合。</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本公司密切关注利率变动对本公司利率风险的影响。本公司目前并未采取利率对冲政策。但管理层负责监 控利率风险，并将于需要时考虑对冲重大利率风险。利率上升会增加新增带息债务的成本以及本公司尚未 付清的以浮动利率计息的带息债务的利息费用，并对本公司的财务业绩产生重大的不利影响，管理层会依 据最新的市场状况及时做出调整，这些调整可能是进行利率互换的安排来降低利率风险。</w:t>
      </w:r>
    </w:p>
    <w:p>
      <w:pPr>
        <w:pStyle w:val="Style17"/>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对于资产负债表日持有的、使本公司面临公允价值利率风险的金融工具，上述敏感性分析中的净利润及股 东权益的影响是假设在资产负债表日利率发生变动，按照新利率对上述金融工具进行重新计量后的影响。 对于资产负债表日持有的、使本公司面临现金流量利率风险的浮动利率非衍生工具，上述敏感性分析中的 净利润及股东权益的影响是上述利率变动对按年度估算的利息费用或收入的影响。上一年度的分析基于同 样的假设和方法。</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汇率风险</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汇率风险，是指金融工具的公允价值或未来现金流量因外汇汇率变动而发生波动的风险。汇率风险可源于 以记账本位币之外的外币进行计价的金融工具。</w:t>
      </w:r>
    </w:p>
    <w:p>
      <w:pPr>
        <w:pStyle w:val="Style17"/>
        <w:keepNext w:val="0"/>
        <w:keepLines w:val="0"/>
        <w:widowControl w:val="0"/>
        <w:shd w:val="clear" w:color="auto" w:fill="auto"/>
        <w:bidi w:val="0"/>
        <w:spacing w:before="0" w:after="200" w:line="326" w:lineRule="exact"/>
        <w:ind w:left="0" w:right="0" w:firstLine="0"/>
        <w:jc w:val="both"/>
      </w:pPr>
      <w:r>
        <w:rPr>
          <w:color w:val="000000"/>
          <w:spacing w:val="0"/>
          <w:w w:val="100"/>
          <w:position w:val="0"/>
        </w:rPr>
        <w:t>本公司的主要经营位于中国境内，主要业务以人民币结算。截至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日，本公司无外币资产和负 债。</w:t>
      </w:r>
    </w:p>
    <w:p>
      <w:pPr>
        <w:pStyle w:val="Style17"/>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本公司密切关注汇率变动对本公司汇率风险的影响。本公司目前并未采取任何措施规避汇率风险。但管理 层负责监控汇率风险，并将于需要时考虑对冲重大汇率风险。</w:t>
      </w:r>
    </w:p>
    <w:p>
      <w:pPr>
        <w:pStyle w:val="Style17"/>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资本管理</w:t>
      </w:r>
    </w:p>
    <w:p>
      <w:pPr>
        <w:pStyle w:val="Style17"/>
        <w:keepNext w:val="0"/>
        <w:keepLines w:val="0"/>
        <w:widowControl w:val="0"/>
        <w:shd w:val="clear" w:color="auto" w:fill="auto"/>
        <w:bidi w:val="0"/>
        <w:spacing w:before="0" w:after="200" w:line="336" w:lineRule="exact"/>
        <w:ind w:left="0" w:right="0" w:firstLine="0"/>
        <w:jc w:val="both"/>
      </w:pPr>
      <w:r>
        <w:rPr>
          <w:color w:val="000000"/>
          <w:spacing w:val="0"/>
          <w:w w:val="100"/>
          <w:position w:val="0"/>
        </w:rPr>
        <w:t>本公司资本管理政策的目标是为了保障本公司能够持续经营，从而为股东提供回报，并使其他利益相关者 获益，同时维持最佳的资本结构以降低资本成本。</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为了维持或调整资本结构，本公司可能会调整融资方式、调整支付给股东的股利金额、向股东返还资本、 发行新股与其他权益工具或出售资产以减低债务。</w:t>
      </w:r>
    </w:p>
    <w:p>
      <w:pPr>
        <w:pStyle w:val="Style1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本公司以资产负债率（即总负债除以总资产）为基础对资本结构进行监控。于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日，本公司的 </w:t>
      </w:r>
      <w:r>
        <w:rPr>
          <w:color w:val="000000"/>
          <w:spacing w:val="0"/>
          <w:w w:val="100"/>
          <w:position w:val="0"/>
        </w:rPr>
        <w:t>资产负债率为</w:t>
      </w:r>
      <w:r>
        <w:rPr>
          <w:color w:val="000000"/>
          <w:spacing w:val="0"/>
          <w:w w:val="100"/>
          <w:position w:val="0"/>
        </w:rPr>
        <w:t>35.27% （2020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24.30%）</w:t>
      </w:r>
      <w:r>
        <w:rPr>
          <w:color w:val="000000"/>
          <w:spacing w:val="0"/>
          <w:w w:val="100"/>
          <w:position w:val="0"/>
        </w:rPr>
        <w:t>。</w:t>
      </w:r>
    </w:p>
    <w:p>
      <w:pPr>
        <w:pStyle w:val="Style21"/>
        <w:keepNext/>
        <w:keepLines/>
        <w:widowControl w:val="0"/>
        <w:shd w:val="clear" w:color="auto" w:fill="auto"/>
        <w:bidi w:val="0"/>
        <w:spacing w:before="0" w:after="360" w:line="240" w:lineRule="auto"/>
        <w:ind w:left="0" w:right="0" w:firstLine="0"/>
        <w:jc w:val="both"/>
      </w:pPr>
      <w:bookmarkStart w:id="1966" w:name="bookmark1966"/>
      <w:bookmarkStart w:id="1967" w:name="bookmark1967"/>
      <w:bookmarkStart w:id="1968" w:name="bookmark1968"/>
      <w:r>
        <w:rPr>
          <w:color w:val="000000"/>
          <w:spacing w:val="0"/>
          <w:w w:val="100"/>
          <w:position w:val="0"/>
        </w:rPr>
        <w:t>十一、公允价值的披露</w:t>
      </w:r>
      <w:bookmarkEnd w:id="1966"/>
      <w:bookmarkEnd w:id="1967"/>
      <w:bookmarkEnd w:id="1968"/>
    </w:p>
    <w:p>
      <w:pPr>
        <w:pStyle w:val="Style28"/>
        <w:keepNext/>
        <w:keepLines/>
        <w:widowControl w:val="0"/>
        <w:shd w:val="clear" w:color="auto" w:fill="auto"/>
        <w:bidi w:val="0"/>
        <w:spacing w:before="0" w:after="360" w:line="240" w:lineRule="auto"/>
        <w:ind w:left="0" w:right="0" w:firstLine="0"/>
        <w:jc w:val="both"/>
      </w:pPr>
      <w:bookmarkStart w:id="1969" w:name="bookmark1969"/>
      <w:bookmarkStart w:id="1970" w:name="bookmark1970"/>
      <w:bookmarkStart w:id="1971" w:name="bookmark1971"/>
      <w:r>
        <w:rPr>
          <w:color w:val="000000"/>
          <w:spacing w:val="0"/>
          <w:w w:val="100"/>
          <w:position w:val="0"/>
        </w:rPr>
        <w:t>1、以公允价值计量的资产和负债的期末公允价值</w:t>
      </w:r>
      <w:bookmarkEnd w:id="1969"/>
      <w:bookmarkEnd w:id="1970"/>
      <w:bookmarkEnd w:id="197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8"/>
        <w:keepNext/>
        <w:keepLines/>
        <w:widowControl w:val="0"/>
        <w:shd w:val="clear" w:color="auto" w:fill="auto"/>
        <w:tabs>
          <w:tab w:pos="373" w:val="left"/>
        </w:tabs>
        <w:bidi w:val="0"/>
        <w:spacing w:before="0" w:after="280" w:line="312" w:lineRule="exact"/>
        <w:ind w:left="0" w:right="0" w:firstLine="0"/>
        <w:jc w:val="both"/>
      </w:pPr>
      <w:bookmarkStart w:id="1972" w:name="bookmark1972"/>
      <w:bookmarkStart w:id="1973" w:name="bookmark1973"/>
      <w:bookmarkStart w:id="1974" w:name="bookmark1974"/>
      <w:bookmarkStart w:id="1975" w:name="bookmark1975"/>
      <w:r>
        <w:rPr>
          <w:color w:val="000000"/>
          <w:spacing w:val="0"/>
          <w:w w:val="100"/>
          <w:position w:val="0"/>
        </w:rPr>
        <w:t>2</w:t>
      </w:r>
      <w:bookmarkEnd w:id="1974"/>
      <w:r>
        <w:rPr>
          <w:color w:val="000000"/>
          <w:spacing w:val="0"/>
          <w:w w:val="100"/>
          <w:position w:val="0"/>
        </w:rPr>
        <w:t>、</w:t>
        <w:tab/>
        <w:t>持续和非持续第一层次公允价值计量项目市价的确定依据</w:t>
      </w:r>
      <w:bookmarkEnd w:id="1972"/>
      <w:bookmarkEnd w:id="1973"/>
      <w:bookmarkEnd w:id="1975"/>
    </w:p>
    <w:p>
      <w:pPr>
        <w:pStyle w:val="Style1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相同资产或负债在活跃市场中的报价（未经调整的）。</w:t>
      </w:r>
    </w:p>
    <w:p>
      <w:pPr>
        <w:pStyle w:val="Style28"/>
        <w:keepNext/>
        <w:keepLines/>
        <w:widowControl w:val="0"/>
        <w:shd w:val="clear" w:color="auto" w:fill="auto"/>
        <w:tabs>
          <w:tab w:pos="373" w:val="left"/>
        </w:tabs>
        <w:bidi w:val="0"/>
        <w:spacing w:before="0" w:after="280" w:line="312" w:lineRule="exact"/>
        <w:ind w:left="0" w:right="0" w:firstLine="0"/>
        <w:jc w:val="both"/>
      </w:pPr>
      <w:bookmarkStart w:id="1976" w:name="bookmark1976"/>
      <w:bookmarkStart w:id="1977" w:name="bookmark1977"/>
      <w:bookmarkStart w:id="1978" w:name="bookmark1978"/>
      <w:bookmarkStart w:id="1979" w:name="bookmark1979"/>
      <w:r>
        <w:rPr>
          <w:color w:val="000000"/>
          <w:spacing w:val="0"/>
          <w:w w:val="100"/>
          <w:position w:val="0"/>
        </w:rPr>
        <w:t>3</w:t>
      </w:r>
      <w:bookmarkEnd w:id="1978"/>
      <w:r>
        <w:rPr>
          <w:color w:val="000000"/>
          <w:spacing w:val="0"/>
          <w:w w:val="100"/>
          <w:position w:val="0"/>
        </w:rPr>
        <w:t>、</w:t>
        <w:tab/>
        <w:t>持续和非持续第二层次公允价值计量项目，采用的估值技术和重要参数的定性及定量信息</w:t>
      </w:r>
      <w:bookmarkEnd w:id="1976"/>
      <w:bookmarkEnd w:id="1977"/>
      <w:bookmarkEnd w:id="1979"/>
    </w:p>
    <w:p>
      <w:pPr>
        <w:pStyle w:val="Style1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直接（即价格）或间接（即从价格推导出）地使用除第一层次中的资产或负债的市场报价之外的可观察输 入值。</w:t>
      </w:r>
    </w:p>
    <w:p>
      <w:pPr>
        <w:pStyle w:val="Style28"/>
        <w:keepNext/>
        <w:keepLines/>
        <w:widowControl w:val="0"/>
        <w:shd w:val="clear" w:color="auto" w:fill="auto"/>
        <w:tabs>
          <w:tab w:pos="378" w:val="left"/>
        </w:tabs>
        <w:bidi w:val="0"/>
        <w:spacing w:before="0" w:after="360" w:line="312" w:lineRule="exact"/>
        <w:ind w:left="0" w:right="0" w:firstLine="0"/>
        <w:jc w:val="both"/>
      </w:pPr>
      <w:bookmarkStart w:id="1980" w:name="bookmark1980"/>
      <w:bookmarkStart w:id="1981" w:name="bookmark1981"/>
      <w:bookmarkStart w:id="1982" w:name="bookmark1982"/>
      <w:bookmarkStart w:id="1983" w:name="bookmark1983"/>
      <w:r>
        <w:rPr>
          <w:color w:val="000000"/>
          <w:spacing w:val="0"/>
          <w:w w:val="100"/>
          <w:position w:val="0"/>
        </w:rPr>
        <w:t>4</w:t>
      </w:r>
      <w:bookmarkEnd w:id="1982"/>
      <w:r>
        <w:rPr>
          <w:color w:val="000000"/>
          <w:spacing w:val="0"/>
          <w:w w:val="100"/>
          <w:position w:val="0"/>
        </w:rPr>
        <w:t>、</w:t>
        <w:tab/>
        <w:t>持续和非持续第三层次公允价值计量项目，采用的估值技术和重要参数的定性及定量信息</w:t>
      </w:r>
      <w:bookmarkEnd w:id="1980"/>
      <w:bookmarkEnd w:id="1981"/>
      <w:bookmarkEnd w:id="1983"/>
    </w:p>
    <w:p>
      <w:pPr>
        <w:pStyle w:val="Style1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资产或负债使用了任何非基于可观察市场数据的输入值（不可观察输入值）。</w:t>
      </w:r>
    </w:p>
    <w:p>
      <w:pPr>
        <w:pStyle w:val="Style28"/>
        <w:keepNext/>
        <w:keepLines/>
        <w:widowControl w:val="0"/>
        <w:shd w:val="clear" w:color="auto" w:fill="auto"/>
        <w:tabs>
          <w:tab w:pos="378" w:val="left"/>
        </w:tabs>
        <w:bidi w:val="0"/>
        <w:spacing w:before="0" w:after="360" w:line="312" w:lineRule="exact"/>
        <w:ind w:left="0" w:right="0" w:firstLine="0"/>
        <w:jc w:val="both"/>
      </w:pPr>
      <w:bookmarkStart w:id="1984" w:name="bookmark1984"/>
      <w:bookmarkStart w:id="1985" w:name="bookmark1985"/>
      <w:bookmarkStart w:id="1986" w:name="bookmark1986"/>
      <w:bookmarkStart w:id="1987" w:name="bookmark1987"/>
      <w:r>
        <w:rPr>
          <w:color w:val="000000"/>
          <w:spacing w:val="0"/>
          <w:w w:val="100"/>
          <w:position w:val="0"/>
        </w:rPr>
        <w:t>5</w:t>
      </w:r>
      <w:bookmarkEnd w:id="1986"/>
      <w:r>
        <w:rPr>
          <w:color w:val="000000"/>
          <w:spacing w:val="0"/>
          <w:w w:val="100"/>
          <w:position w:val="0"/>
        </w:rPr>
        <w:t>、</w:t>
        <w:tab/>
        <w:t>持续的第三层次公允价值计量项目，期初与期末账面价值间的调节信息及不可观察参数敏感性分析</w:t>
      </w:r>
      <w:bookmarkEnd w:id="1984"/>
      <w:bookmarkEnd w:id="1985"/>
      <w:bookmarkEnd w:id="1987"/>
    </w:p>
    <w:tbl>
      <w:tblPr>
        <w:tblOverlap w:val="never"/>
        <w:jc w:val="center"/>
        <w:tblLayout w:type="fixed"/>
      </w:tblPr>
      <w:tblGrid>
        <w:gridCol w:w="2184"/>
        <w:gridCol w:w="1397"/>
        <w:gridCol w:w="1714"/>
        <w:gridCol w:w="1795"/>
        <w:gridCol w:w="2208"/>
      </w:tblGrid>
      <w:tr>
        <w:trPr>
          <w:trHeight w:val="6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6"/>
                <w:szCs w:val="16"/>
              </w:rPr>
              <w:t xml:space="preserve">2021. 12. </w:t>
            </w:r>
            <w:r>
              <w:rPr>
                <w:color w:val="000000"/>
                <w:spacing w:val="0"/>
                <w:w w:val="100"/>
                <w:position w:val="0"/>
                <w:sz w:val="16"/>
                <w:szCs w:val="16"/>
              </w:rPr>
              <w:t>31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不可观察输入值</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范围（加权平均值）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639" w:line="1" w:lineRule="exact"/>
      </w:pPr>
    </w:p>
    <w:p>
      <w:pPr>
        <w:pStyle w:val="Style28"/>
        <w:keepNext/>
        <w:keepLines/>
        <w:widowControl w:val="0"/>
        <w:shd w:val="clear" w:color="auto" w:fill="auto"/>
        <w:bidi w:val="0"/>
        <w:spacing w:before="0" w:after="360" w:line="240" w:lineRule="auto"/>
        <w:ind w:left="0" w:right="0" w:firstLine="0"/>
        <w:jc w:val="both"/>
      </w:pPr>
      <w:bookmarkStart w:id="1988" w:name="bookmark1988"/>
      <w:bookmarkStart w:id="1989" w:name="bookmark1989"/>
      <w:bookmarkStart w:id="1990" w:name="bookmark1990"/>
      <w:bookmarkStart w:id="1991" w:name="bookmark1991"/>
      <w:r>
        <w:rPr>
          <w:color w:val="000000"/>
          <w:spacing w:val="0"/>
          <w:w w:val="100"/>
          <w:position w:val="0"/>
        </w:rPr>
        <w:t>6</w:t>
      </w:r>
      <w:bookmarkEnd w:id="1990"/>
      <w:r>
        <w:rPr>
          <w:color w:val="000000"/>
          <w:spacing w:val="0"/>
          <w:w w:val="100"/>
          <w:position w:val="0"/>
        </w:rPr>
        <w:t>、持续的公允价值计量项目，本期内发生各层级之间转换的，转换的原因及确定转换时点的政策</w:t>
      </w:r>
      <w:bookmarkEnd w:id="1988"/>
      <w:bookmarkEnd w:id="1989"/>
      <w:bookmarkEnd w:id="1991"/>
      <w:r>
        <w:rPr>
          <w:color w:val="000000"/>
          <w:spacing w:val="0"/>
          <w:w w:val="100"/>
          <w:position w:val="0"/>
        </w:rPr>
        <w:t xml:space="preserve"> </w:t>
      </w:r>
      <w:r>
        <w:rPr>
          <w:rStyle w:val="CharStyle18"/>
          <w:b w:val="0"/>
          <w:bCs w:val="0"/>
        </w:rPr>
        <w:t>于</w:t>
      </w:r>
      <w:r>
        <w:rPr>
          <w:rStyle w:val="CharStyle18"/>
          <w:b w:val="0"/>
          <w:bCs w:val="0"/>
        </w:rPr>
        <w:t>2021</w:t>
      </w:r>
      <w:r>
        <w:rPr>
          <w:rStyle w:val="CharStyle18"/>
          <w:b w:val="0"/>
          <w:bCs w:val="0"/>
        </w:rPr>
        <w:t>年</w:t>
      </w:r>
      <w:r>
        <w:rPr>
          <w:rStyle w:val="CharStyle18"/>
          <w:b w:val="0"/>
          <w:bCs w:val="0"/>
        </w:rPr>
        <w:t>12</w:t>
      </w:r>
      <w:r>
        <w:rPr>
          <w:rStyle w:val="CharStyle18"/>
          <w:b w:val="0"/>
          <w:bCs w:val="0"/>
        </w:rPr>
        <w:t>月</w:t>
      </w:r>
      <w:r>
        <w:rPr>
          <w:rStyle w:val="CharStyle18"/>
          <w:b w:val="0"/>
          <w:bCs w:val="0"/>
        </w:rPr>
        <w:t>31</w:t>
      </w:r>
      <w:r>
        <w:rPr>
          <w:rStyle w:val="CharStyle18"/>
          <w:b w:val="0"/>
          <w:bCs w:val="0"/>
        </w:rPr>
        <w:t>日，以公允价值计量的资产及负债按上述三个层次列示如下:</w:t>
      </w:r>
    </w:p>
    <w:tbl>
      <w:tblPr>
        <w:tblOverlap w:val="never"/>
        <w:jc w:val="center"/>
        <w:tblLayout w:type="fixed"/>
      </w:tblPr>
      <w:tblGrid>
        <w:gridCol w:w="3389"/>
        <w:gridCol w:w="1464"/>
        <w:gridCol w:w="1469"/>
        <w:gridCol w:w="1469"/>
        <w:gridCol w:w="1627"/>
      </w:tblGrid>
      <w:tr>
        <w:trPr>
          <w:trHeight w:val="70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第一层次公允价值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第二层次公允价值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第三层次公允价值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计量</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合计</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79" w:line="1" w:lineRule="exact"/>
      </w:pPr>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本公司以导致各层次之间转换的事项发生日为确认各层次之间转换的时点。本年度，本公司的金融资产及 金融负债的公允价值计量未发生第一层次和第二层次之间的转换，亦无转入或转出第三层次的情况。</w:t>
      </w:r>
    </w:p>
    <w:p>
      <w:pPr>
        <w:pStyle w:val="Style28"/>
        <w:keepNext/>
        <w:keepLines/>
        <w:widowControl w:val="0"/>
        <w:shd w:val="clear" w:color="auto" w:fill="auto"/>
        <w:tabs>
          <w:tab w:pos="368" w:val="left"/>
        </w:tabs>
        <w:bidi w:val="0"/>
        <w:spacing w:before="0" w:after="300" w:line="312" w:lineRule="exact"/>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7</w:t>
      </w:r>
      <w:bookmarkEnd w:id="1994"/>
      <w:r>
        <w:rPr>
          <w:color w:val="000000"/>
          <w:spacing w:val="0"/>
          <w:w w:val="100"/>
          <w:position w:val="0"/>
        </w:rPr>
        <w:t>、</w:t>
        <w:tab/>
        <w:t>本期内发生的估值技术变更及变更原因</w:t>
      </w:r>
      <w:bookmarkEnd w:id="1992"/>
      <w:bookmarkEnd w:id="1993"/>
      <w:bookmarkEnd w:id="1995"/>
    </w:p>
    <w:p>
      <w:pPr>
        <w:pStyle w:val="Style28"/>
        <w:keepNext/>
        <w:keepLines/>
        <w:widowControl w:val="0"/>
        <w:shd w:val="clear" w:color="auto" w:fill="auto"/>
        <w:tabs>
          <w:tab w:pos="373" w:val="left"/>
        </w:tabs>
        <w:bidi w:val="0"/>
        <w:spacing w:before="0" w:after="300" w:line="312" w:lineRule="exact"/>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8</w:t>
      </w:r>
      <w:bookmarkEnd w:id="1998"/>
      <w:r>
        <w:rPr>
          <w:color w:val="000000"/>
          <w:spacing w:val="0"/>
          <w:w w:val="100"/>
          <w:position w:val="0"/>
        </w:rPr>
        <w:t>、</w:t>
        <w:tab/>
        <w:t>不以公允价值计量的金融资产和金融负债的公允价值情况</w:t>
      </w:r>
      <w:bookmarkEnd w:id="1996"/>
      <w:bookmarkEnd w:id="1997"/>
      <w:bookmarkEnd w:id="1999"/>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本公司以摊余成本计量的金融资产和金融负债主要包括：货币资金、应收票据、应收账款、其他应收款、 短期借款、应付票据、应付账款、其他应付款、一年内到期的非流动负债、长期借款等。</w:t>
      </w:r>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本公司不以公允价值计量的金融资产和金融负债的账面价值与公允价值相差很小，不再详细披露。</w:t>
      </w:r>
    </w:p>
    <w:p>
      <w:pPr>
        <w:pStyle w:val="Style28"/>
        <w:keepNext/>
        <w:keepLines/>
        <w:widowControl w:val="0"/>
        <w:shd w:val="clear" w:color="auto" w:fill="auto"/>
        <w:tabs>
          <w:tab w:pos="373" w:val="left"/>
        </w:tabs>
        <w:bidi w:val="0"/>
        <w:spacing w:before="0" w:after="960" w:line="312" w:lineRule="exact"/>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9</w:t>
      </w:r>
      <w:bookmarkEnd w:id="2002"/>
      <w:r>
        <w:rPr>
          <w:color w:val="000000"/>
          <w:spacing w:val="0"/>
          <w:w w:val="100"/>
          <w:position w:val="0"/>
        </w:rPr>
        <w:t>、</w:t>
        <w:tab/>
        <w:t>其他</w:t>
      </w:r>
      <w:bookmarkEnd w:id="2000"/>
      <w:bookmarkEnd w:id="2001"/>
      <w:bookmarkEnd w:id="2003"/>
    </w:p>
    <w:p>
      <w:pPr>
        <w:pStyle w:val="Style21"/>
        <w:keepNext/>
        <w:keepLines/>
        <w:widowControl w:val="0"/>
        <w:shd w:val="clear" w:color="auto" w:fill="auto"/>
        <w:bidi w:val="0"/>
        <w:spacing w:before="0" w:after="300" w:line="240" w:lineRule="auto"/>
        <w:ind w:left="0" w:right="0" w:firstLine="0"/>
        <w:jc w:val="left"/>
      </w:pPr>
      <w:bookmarkStart w:id="2004" w:name="bookmark2004"/>
      <w:bookmarkStart w:id="2005" w:name="bookmark2005"/>
      <w:bookmarkStart w:id="2006" w:name="bookmark2006"/>
      <w:r>
        <w:rPr>
          <w:color w:val="000000"/>
          <w:spacing w:val="0"/>
          <w:w w:val="100"/>
          <w:position w:val="0"/>
        </w:rPr>
        <w:t>十二、关联方及关联交易</w:t>
      </w:r>
      <w:bookmarkEnd w:id="2004"/>
      <w:bookmarkEnd w:id="2005"/>
      <w:bookmarkEnd w:id="2006"/>
    </w:p>
    <w:p>
      <w:pPr>
        <w:pStyle w:val="Style28"/>
        <w:keepNext/>
        <w:keepLines/>
        <w:widowControl w:val="0"/>
        <w:shd w:val="clear" w:color="auto" w:fill="auto"/>
        <w:bidi w:val="0"/>
        <w:spacing w:before="0" w:after="300" w:line="312" w:lineRule="exact"/>
        <w:ind w:left="0" w:right="0" w:firstLine="0"/>
        <w:jc w:val="left"/>
      </w:pPr>
      <w:bookmarkStart w:id="2007" w:name="bookmark2007"/>
      <w:bookmarkStart w:id="2008" w:name="bookmark2008"/>
      <w:bookmarkStart w:id="2009" w:name="bookmark2009"/>
      <w:r>
        <w:rPr>
          <w:color w:val="000000"/>
          <w:spacing w:val="0"/>
          <w:w w:val="100"/>
          <w:position w:val="0"/>
        </w:rPr>
        <w:t>1、本企业的母公司情况</w:t>
      </w:r>
      <w:bookmarkEnd w:id="2007"/>
      <w:bookmarkEnd w:id="2008"/>
      <w:bookmarkEnd w:id="2009"/>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本企业最终控制方是虢晓彬。</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控股股东及最终控制方</w:t>
      </w:r>
    </w:p>
    <w:tbl>
      <w:tblPr>
        <w:tblOverlap w:val="never"/>
        <w:jc w:val="center"/>
        <w:tblLayout w:type="fixed"/>
      </w:tblPr>
      <w:tblGrid>
        <w:gridCol w:w="2174"/>
        <w:gridCol w:w="2371"/>
        <w:gridCol w:w="2765"/>
        <w:gridCol w:w="1987"/>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持有人类别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持有股份数量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60, </w:t>
            </w:r>
            <w:r>
              <w:rPr>
                <w:color w:val="000000"/>
                <w:spacing w:val="0"/>
                <w:w w:val="100"/>
                <w:position w:val="0"/>
                <w:sz w:val="16"/>
                <w:szCs w:val="16"/>
              </w:rPr>
              <w:t>627,150.00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30. </w:t>
            </w:r>
            <w:r>
              <w:rPr>
                <w:color w:val="000000"/>
                <w:spacing w:val="0"/>
                <w:w w:val="100"/>
                <w:position w:val="0"/>
                <w:sz w:val="16"/>
                <w:szCs w:val="16"/>
              </w:rPr>
              <w:t>17%</w:t>
            </w:r>
          </w:p>
        </w:tc>
      </w:tr>
    </w:tbl>
    <w:p>
      <w:pPr>
        <w:widowControl w:val="0"/>
        <w:spacing w:after="619" w:line="1" w:lineRule="exact"/>
      </w:pPr>
    </w:p>
    <w:p>
      <w:pPr>
        <w:pStyle w:val="Style28"/>
        <w:keepNext/>
        <w:keepLines/>
        <w:widowControl w:val="0"/>
        <w:shd w:val="clear" w:color="auto" w:fill="auto"/>
        <w:tabs>
          <w:tab w:pos="373" w:val="left"/>
        </w:tabs>
        <w:bidi w:val="0"/>
        <w:spacing w:before="0" w:after="400" w:line="240" w:lineRule="auto"/>
        <w:ind w:left="0" w:right="0" w:firstLine="0"/>
        <w:jc w:val="left"/>
      </w:pPr>
      <w:bookmarkStart w:id="2010" w:name="bookmark2010"/>
      <w:bookmarkStart w:id="2011" w:name="bookmark2011"/>
      <w:bookmarkStart w:id="2012" w:name="bookmark2012"/>
      <w:bookmarkStart w:id="2013" w:name="bookmark2013"/>
      <w:r>
        <w:rPr>
          <w:color w:val="000000"/>
          <w:spacing w:val="0"/>
          <w:w w:val="100"/>
          <w:position w:val="0"/>
        </w:rPr>
        <w:t>2</w:t>
      </w:r>
      <w:bookmarkEnd w:id="2012"/>
      <w:r>
        <w:rPr>
          <w:color w:val="000000"/>
          <w:spacing w:val="0"/>
          <w:w w:val="100"/>
          <w:position w:val="0"/>
        </w:rPr>
        <w:t>、</w:t>
        <w:tab/>
        <w:t>本企业的子公司情况</w:t>
      </w:r>
      <w:bookmarkEnd w:id="2010"/>
      <w:bookmarkEnd w:id="2011"/>
      <w:bookmarkEnd w:id="2013"/>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本企业子公司的情况详见附注附注九、在其他主体中的权益。</w:t>
      </w:r>
    </w:p>
    <w:p>
      <w:pPr>
        <w:pStyle w:val="Style28"/>
        <w:keepNext/>
        <w:keepLines/>
        <w:widowControl w:val="0"/>
        <w:shd w:val="clear" w:color="auto" w:fill="auto"/>
        <w:tabs>
          <w:tab w:pos="373" w:val="left"/>
        </w:tabs>
        <w:bidi w:val="0"/>
        <w:spacing w:before="0" w:after="400" w:line="240" w:lineRule="auto"/>
        <w:ind w:left="0" w:right="0" w:firstLine="0"/>
        <w:jc w:val="left"/>
      </w:pPr>
      <w:bookmarkStart w:id="2014" w:name="bookmark2014"/>
      <w:bookmarkStart w:id="2015" w:name="bookmark2015"/>
      <w:bookmarkStart w:id="2016" w:name="bookmark2016"/>
      <w:bookmarkStart w:id="2017" w:name="bookmark2017"/>
      <w:r>
        <w:rPr>
          <w:color w:val="000000"/>
          <w:spacing w:val="0"/>
          <w:w w:val="100"/>
          <w:position w:val="0"/>
        </w:rPr>
        <w:t>3</w:t>
      </w:r>
      <w:bookmarkEnd w:id="2016"/>
      <w:r>
        <w:rPr>
          <w:color w:val="000000"/>
          <w:spacing w:val="0"/>
          <w:w w:val="100"/>
          <w:position w:val="0"/>
        </w:rPr>
        <w:t>、</w:t>
        <w:tab/>
        <w:t>本企业合营和联营企业情况</w:t>
      </w:r>
      <w:bookmarkEnd w:id="2014"/>
      <w:bookmarkEnd w:id="2015"/>
      <w:bookmarkEnd w:id="2017"/>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本企业重要的合营或联营企业详见附注七、</w:t>
      </w:r>
      <w:r>
        <w:rPr>
          <w:color w:val="000000"/>
          <w:spacing w:val="0"/>
          <w:w w:val="100"/>
          <w:position w:val="0"/>
          <w:sz w:val="16"/>
          <w:szCs w:val="16"/>
        </w:rPr>
        <w:t>2</w:t>
      </w:r>
      <w:r>
        <w:rPr>
          <w:color w:val="000000"/>
          <w:spacing w:val="0"/>
          <w:w w:val="100"/>
          <w:position w:val="0"/>
        </w:rPr>
        <w:t>。</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铜仁市民生一卡通有限公司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本公司合营企业</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19" w:line="1" w:lineRule="exact"/>
      </w:pPr>
    </w:p>
    <w:p>
      <w:pPr>
        <w:pStyle w:val="Style28"/>
        <w:keepNext/>
        <w:keepLines/>
        <w:widowControl w:val="0"/>
        <w:shd w:val="clear" w:color="auto" w:fill="auto"/>
        <w:bidi w:val="0"/>
        <w:spacing w:before="0" w:after="34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4</w:t>
      </w:r>
      <w:bookmarkEnd w:id="2020"/>
      <w:r>
        <w:rPr>
          <w:color w:val="000000"/>
          <w:spacing w:val="0"/>
          <w:w w:val="100"/>
          <w:position w:val="0"/>
        </w:rPr>
        <w:t>、其他关联方情况</w:t>
      </w:r>
      <w:bookmarkEnd w:id="2018"/>
      <w:bookmarkEnd w:id="2019"/>
      <w:bookmarkEnd w:id="202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谈明华、郭志宏、高敏、朱会东、谷科、习晓建、丁武成、 张颖、陈曲、凌琳、沈肇章</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月任职）、张翼</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5</w:t>
            </w:r>
            <w:r>
              <w:rPr>
                <w:color w:val="000000"/>
                <w:spacing w:val="0"/>
                <w:w w:val="100"/>
                <w:position w:val="0"/>
              </w:rPr>
              <w:t>月任职）、付宇</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月任职）、何小维</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5</w:t>
            </w:r>
            <w:r>
              <w:rPr>
                <w:color w:val="000000"/>
                <w:spacing w:val="0"/>
                <w:w w:val="100"/>
                <w:position w:val="0"/>
              </w:rPr>
              <w:t>月离任）、江斌</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月离任）、谢园保</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 xml:space="preserve">5 </w:t>
            </w:r>
            <w:r>
              <w:rPr>
                <w:color w:val="000000"/>
                <w:spacing w:val="0"/>
                <w:w w:val="100"/>
                <w:position w:val="0"/>
              </w:rPr>
              <w:t>月离任）、常羽</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月离任</w:t>
            </w:r>
            <w:r>
              <w:rPr>
                <w:color w:val="000000"/>
                <w:spacing w:val="0"/>
                <w:w w:val="100"/>
                <w:position w:val="0"/>
                <w:sz w:val="16"/>
                <w:szCs w:val="16"/>
              </w:rPr>
              <w:t>），</w:t>
            </w:r>
            <w:r>
              <w:rPr>
                <w:color w:val="000000"/>
                <w:spacing w:val="0"/>
                <w:w w:val="100"/>
                <w:position w:val="0"/>
              </w:rPr>
              <w:t>以及以上人员关系密 切的家庭成员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本公司关键管理人员及其关系密切的家庭成员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color w:val="000000"/>
                <w:spacing w:val="0"/>
                <w:w w:val="100"/>
                <w:position w:val="0"/>
                <w:sz w:val="16"/>
                <w:szCs w:val="16"/>
              </w:rPr>
              <w:t>5%（</w:t>
            </w:r>
            <w:r>
              <w:rPr>
                <w:color w:val="000000"/>
                <w:spacing w:val="0"/>
                <w:w w:val="100"/>
                <w:position w:val="0"/>
              </w:rPr>
              <w:t>含</w:t>
            </w:r>
            <w:r>
              <w:rPr>
                <w:color w:val="000000"/>
                <w:spacing w:val="0"/>
                <w:w w:val="100"/>
                <w:position w:val="0"/>
                <w:sz w:val="16"/>
                <w:szCs w:val="16"/>
              </w:rPr>
              <w:t>5%）</w:t>
            </w:r>
            <w:r>
              <w:rPr>
                <w:color w:val="000000"/>
                <w:spacing w:val="0"/>
                <w:w w:val="100"/>
                <w:position w:val="0"/>
              </w:rPr>
              <w:t>以上表决权股份股东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孙狂飙之配偶何虹丽担任副总经理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孙狂飙之配偶何虹丽担任监事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西藏华勤互联科技股份有限公司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持有本公司之控股子公司北京金色华勤数据服务有限公司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24%</w:t>
            </w:r>
            <w:r>
              <w:rPr>
                <w:color w:val="000000"/>
                <w:spacing w:val="0"/>
                <w:w w:val="100"/>
                <w:position w:val="0"/>
              </w:rPr>
              <w:t>股权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杭州商博信息技术有限公司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谈明华持股</w:t>
            </w:r>
            <w:r>
              <w:rPr>
                <w:color w:val="000000"/>
                <w:spacing w:val="0"/>
                <w:w w:val="100"/>
                <w:position w:val="0"/>
                <w:sz w:val="16"/>
                <w:szCs w:val="16"/>
              </w:rPr>
              <w:t>60%</w:t>
            </w:r>
            <w:r>
              <w:rPr>
                <w:color w:val="000000"/>
                <w:spacing w:val="0"/>
                <w:w w:val="100"/>
                <w:position w:val="0"/>
              </w:rPr>
              <w:t>并担任监事</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5</w:t>
      </w:r>
      <w:bookmarkEnd w:id="2024"/>
      <w:r>
        <w:rPr>
          <w:color w:val="000000"/>
          <w:spacing w:val="0"/>
          <w:w w:val="100"/>
          <w:position w:val="0"/>
        </w:rPr>
        <w:t>、关联交易情况</w:t>
      </w:r>
      <w:bookmarkEnd w:id="2022"/>
      <w:bookmarkEnd w:id="2023"/>
      <w:bookmarkEnd w:id="2025"/>
    </w:p>
    <w:p>
      <w:pPr>
        <w:pStyle w:val="Style31"/>
        <w:keepNext/>
        <w:keepLines/>
        <w:widowControl w:val="0"/>
        <w:shd w:val="clear" w:color="auto" w:fill="auto"/>
        <w:bidi w:val="0"/>
        <w:spacing w:before="0" w:after="380" w:line="240" w:lineRule="auto"/>
        <w:ind w:left="0" w:right="0" w:firstLine="0"/>
        <w:jc w:val="left"/>
      </w:pPr>
      <w:bookmarkStart w:id="2026" w:name="bookmark2026"/>
      <w:bookmarkStart w:id="2027" w:name="bookmark2027"/>
      <w:bookmarkStart w:id="2028" w:name="bookmark2028"/>
      <w:r>
        <w:rPr>
          <w:color w:val="000000"/>
          <w:spacing w:val="0"/>
          <w:w w:val="100"/>
          <w:position w:val="0"/>
        </w:rPr>
        <w:t>（1）购销商品、提供和接受劳务的关联交易</w:t>
      </w:r>
      <w:bookmarkEnd w:id="2026"/>
      <w:bookmarkEnd w:id="2027"/>
      <w:bookmarkEnd w:id="202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采购商品/接受劳务情况表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6"/>
        <w:gridCol w:w="1776"/>
        <w:gridCol w:w="1776"/>
        <w:gridCol w:w="2083"/>
        <w:gridCol w:w="20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杭州海康威视数字技 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身份信息识别、门禁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 xml:space="preserve">318, </w:t>
            </w:r>
            <w:r>
              <w:rPr>
                <w:color w:val="000000"/>
                <w:spacing w:val="0"/>
                <w:w w:val="100"/>
                <w:position w:val="0"/>
                <w:sz w:val="16"/>
                <w:szCs w:val="16"/>
              </w:rPr>
              <w:t xml:space="preserve">489.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479, </w:t>
            </w:r>
            <w:r>
              <w:rPr>
                <w:color w:val="000000"/>
                <w:spacing w:val="0"/>
                <w:w w:val="100"/>
                <w:position w:val="0"/>
                <w:sz w:val="16"/>
                <w:szCs w:val="16"/>
              </w:rPr>
              <w:t xml:space="preserve">700. </w:t>
            </w:r>
            <w:r>
              <w:rPr>
                <w:color w:val="000000"/>
                <w:spacing w:val="0"/>
                <w:w w:val="100"/>
                <w:position w:val="0"/>
                <w:sz w:val="16"/>
                <w:szCs w:val="16"/>
              </w:rPr>
              <w:t>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杭州海康威视科技有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身份信息识别、门禁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 xml:space="preserve">332,460.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西藏华勤互联科技股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 xml:space="preserve">636, </w:t>
            </w:r>
            <w:r>
              <w:rPr>
                <w:color w:val="000000"/>
                <w:spacing w:val="0"/>
                <w:w w:val="100"/>
                <w:position w:val="0"/>
                <w:sz w:val="16"/>
                <w:szCs w:val="16"/>
              </w:rPr>
              <w:t xml:space="preserve">098.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铜仁市民生一卡通有限公司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AIOT</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6"/>
                <w:szCs w:val="16"/>
              </w:rPr>
              <w:t>580,227.86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西藏华勤互联科技股份有限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人社运营及大数据服务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6"/>
                <w:szCs w:val="16"/>
              </w:rPr>
              <w:t>112,394.81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杭州商博信息技术有限公司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读写器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1,200. </w:t>
            </w:r>
            <w:r>
              <w:rPr>
                <w:color w:val="000000"/>
                <w:spacing w:val="0"/>
                <w:w w:val="100"/>
                <w:position w:val="0"/>
                <w:sz w:val="16"/>
                <w:szCs w:val="16"/>
              </w:rPr>
              <w:t>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1"/>
        <w:keepNext/>
        <w:keepLines/>
        <w:widowControl w:val="0"/>
        <w:shd w:val="clear" w:color="auto" w:fill="auto"/>
        <w:bidi w:val="0"/>
        <w:spacing w:before="0" w:after="380" w:line="240" w:lineRule="auto"/>
        <w:ind w:left="0" w:right="0" w:firstLine="0"/>
        <w:jc w:val="left"/>
      </w:pPr>
      <w:bookmarkStart w:id="2029" w:name="bookmark2029"/>
      <w:bookmarkStart w:id="2030" w:name="bookmark2030"/>
      <w:bookmarkStart w:id="2031" w:name="bookmark2031"/>
      <w:r>
        <w:rPr>
          <w:color w:val="000000"/>
          <w:spacing w:val="0"/>
          <w:w w:val="100"/>
          <w:position w:val="0"/>
        </w:rPr>
        <w:t>（2）关联受托管理/承包及委托管理/出包情况</w:t>
      </w:r>
      <w:bookmarkEnd w:id="2029"/>
      <w:bookmarkEnd w:id="2030"/>
      <w:bookmarkEnd w:id="2031"/>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本公司受托管理/承包情况表：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9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委托方/出包 方名称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受托方/承包 方名称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受托/承包资 产类型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受托/承包起 始日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受托/承包终 止日</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托管收益/承 包收益定价依 据</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本期确认的托</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管收益/承包 收益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62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委托方/出包 方名称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受托方/承包 方名称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委托/出包资 产类型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委托/出包起 始日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委托/出包终 止日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托管费/出包 费定价依据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管费/出包费</w:t>
            </w:r>
          </w:p>
        </w:tc>
      </w:tr>
    </w:tbl>
    <w:p>
      <w:pPr>
        <w:widowControl w:val="0"/>
        <w:spacing w:after="1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关联管理/出包情况说明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本期本公司不存在向关联方托管、承包的情况。</w:t>
      </w:r>
    </w:p>
    <w:p>
      <w:pPr>
        <w:pStyle w:val="Style31"/>
        <w:keepNext/>
        <w:keepLines/>
        <w:widowControl w:val="0"/>
        <w:shd w:val="clear" w:color="auto" w:fill="auto"/>
        <w:bidi w:val="0"/>
        <w:spacing w:before="0" w:after="380" w:line="240" w:lineRule="auto"/>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color w:val="000000"/>
          <w:spacing w:val="0"/>
          <w:w w:val="100"/>
          <w:position w:val="0"/>
        </w:rPr>
        <w:t>3）关联租赁情况</w:t>
      </w:r>
      <w:bookmarkEnd w:id="2032"/>
      <w:bookmarkEnd w:id="2033"/>
      <w:bookmarkEnd w:id="203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36,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关联租赁情况说明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本期本公司不存在向关联方承租的情况。</w:t>
      </w:r>
    </w:p>
    <w:p>
      <w:pPr>
        <w:pStyle w:val="Style31"/>
        <w:keepNext/>
        <w:keepLines/>
        <w:widowControl w:val="0"/>
        <w:shd w:val="clear" w:color="auto" w:fill="auto"/>
        <w:bidi w:val="0"/>
        <w:spacing w:before="0" w:after="380" w:line="240" w:lineRule="auto"/>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w:t>
      </w:r>
      <w:bookmarkEnd w:id="2038"/>
      <w:r>
        <w:rPr>
          <w:color w:val="000000"/>
          <w:spacing w:val="0"/>
          <w:w w:val="100"/>
          <w:position w:val="0"/>
        </w:rPr>
        <w:t>4）关联担保情况</w:t>
      </w:r>
      <w:bookmarkEnd w:id="2036"/>
      <w:bookmarkEnd w:id="2037"/>
      <w:bookmarkEnd w:id="203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bl>
    <w:p>
      <w:pPr>
        <w:widowControl w:val="0"/>
        <w:spacing w:line="1" w:lineRule="exact"/>
      </w:pPr>
      <w:r>
        <w:br w:type="page"/>
      </w:r>
    </w:p>
    <w:p>
      <w:pPr>
        <w:pStyle w:val="Style23"/>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本公司作为被担保方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关联担保情况说明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本期本公司不存在为关联方担保或关联方为本公司担保的情况。</w:t>
      </w:r>
    </w:p>
    <w:p>
      <w:pPr>
        <w:pStyle w:val="Style31"/>
        <w:keepNext/>
        <w:keepLines/>
        <w:widowControl w:val="0"/>
        <w:shd w:val="clear" w:color="auto" w:fill="auto"/>
        <w:bidi w:val="0"/>
        <w:spacing w:before="0" w:after="420" w:line="240" w:lineRule="auto"/>
        <w:ind w:left="0" w:right="0" w:firstLine="0"/>
        <w:jc w:val="left"/>
      </w:pPr>
      <w:bookmarkStart w:id="2040" w:name="bookmark2040"/>
      <w:bookmarkStart w:id="2041" w:name="bookmark2041"/>
      <w:bookmarkStart w:id="2042" w:name="bookmark2042"/>
      <w:bookmarkStart w:id="2043" w:name="bookmark2043"/>
      <w:r>
        <w:rPr>
          <w:color w:val="000000"/>
          <w:spacing w:val="0"/>
          <w:w w:val="100"/>
          <w:position w:val="0"/>
        </w:rPr>
        <w:t>（</w:t>
      </w:r>
      <w:bookmarkEnd w:id="2042"/>
      <w:r>
        <w:rPr>
          <w:color w:val="000000"/>
          <w:spacing w:val="0"/>
          <w:w w:val="100"/>
          <w:position w:val="0"/>
        </w:rPr>
        <w:t>5）关联方资金拆借</w:t>
      </w:r>
      <w:bookmarkEnd w:id="2040"/>
      <w:bookmarkEnd w:id="2041"/>
      <w:bookmarkEnd w:id="2043"/>
    </w:p>
    <w:p>
      <w:pPr>
        <w:widowControl w:val="0"/>
        <w:jc w:val="center"/>
        <w:rPr>
          <w:sz w:val="2"/>
          <w:szCs w:val="2"/>
        </w:rPr>
      </w:pPr>
      <w:r>
        <w:drawing>
          <wp:inline>
            <wp:extent cx="6126480" cy="95694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pic:blipFill>
                  <pic:spPr>
                    <a:xfrm>
                      <a:ext cx="6126480" cy="956945"/>
                    </a:xfrm>
                    <a:prstGeom prst="rect"/>
                  </pic:spPr>
                </pic:pic>
              </a:graphicData>
            </a:graphic>
          </wp:inline>
        </w:drawing>
      </w:r>
    </w:p>
    <w:p>
      <w:pPr>
        <w:pStyle w:val="Style57"/>
        <w:keepNext w:val="0"/>
        <w:keepLines w:val="0"/>
        <w:widowControl w:val="0"/>
        <w:shd w:val="clear" w:color="auto" w:fill="auto"/>
        <w:bidi w:val="0"/>
        <w:spacing w:before="0" w:after="0" w:line="240" w:lineRule="auto"/>
        <w:ind w:left="10" w:right="0" w:firstLine="0"/>
        <w:jc w:val="left"/>
      </w:pPr>
      <w:bookmarkStart w:id="2044" w:name="bookmark2044"/>
      <w:r>
        <w:rPr>
          <w:color w:val="000000"/>
          <w:spacing w:val="0"/>
          <w:w w:val="100"/>
          <w:position w:val="0"/>
        </w:rPr>
        <w:t>（6）关联方资产转让、债务重组情况</w:t>
      </w:r>
      <w:bookmarkEnd w:id="2044"/>
    </w:p>
    <w:p>
      <w:pPr>
        <w:widowControl w:val="0"/>
        <w:spacing w:after="3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3"/>
        <w:keepNext w:val="0"/>
        <w:keepLines w:val="0"/>
        <w:widowControl w:val="0"/>
        <w:shd w:val="clear" w:color="auto" w:fill="auto"/>
        <w:bidi w:val="0"/>
        <w:spacing w:before="0" w:after="0" w:line="240" w:lineRule="auto"/>
        <w:ind w:left="10" w:right="0" w:firstLine="0"/>
        <w:jc w:val="left"/>
        <w:rPr>
          <w:sz w:val="20"/>
          <w:szCs w:val="20"/>
        </w:rPr>
      </w:pPr>
      <w:bookmarkStart w:id="2045" w:name="bookmark2045"/>
      <w:r>
        <w:rPr>
          <w:b/>
          <w:bCs/>
          <w:color w:val="000000"/>
          <w:spacing w:val="0"/>
          <w:w w:val="100"/>
          <w:position w:val="0"/>
          <w:sz w:val="20"/>
          <w:szCs w:val="20"/>
        </w:rPr>
        <w:t>（7）关键管理人员报酬</w:t>
      </w:r>
      <w:bookmarkEnd w:id="2045"/>
    </w:p>
    <w:p>
      <w:pPr>
        <w:widowControl w:val="0"/>
        <w:spacing w:after="3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830.42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713. </w:t>
            </w:r>
            <w:r>
              <w:rPr>
                <w:color w:val="000000"/>
                <w:spacing w:val="0"/>
                <w:w w:val="100"/>
                <w:position w:val="0"/>
                <w:sz w:val="16"/>
                <w:szCs w:val="16"/>
              </w:rPr>
              <w:t>80</w:t>
            </w:r>
          </w:p>
        </w:tc>
      </w:tr>
    </w:tbl>
    <w:p>
      <w:pPr>
        <w:widowControl w:val="0"/>
        <w:spacing w:after="259" w:line="1" w:lineRule="exact"/>
      </w:pPr>
    </w:p>
    <w:p>
      <w:pPr>
        <w:pStyle w:val="Style31"/>
        <w:keepNext/>
        <w:keepLines/>
        <w:widowControl w:val="0"/>
        <w:shd w:val="clear" w:color="auto" w:fill="auto"/>
        <w:bidi w:val="0"/>
        <w:spacing w:before="0" w:after="260" w:line="318" w:lineRule="exact"/>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color w:val="000000"/>
          <w:spacing w:val="0"/>
          <w:w w:val="100"/>
          <w:position w:val="0"/>
        </w:rPr>
        <w:t>8）其他关联交易</w:t>
      </w:r>
      <w:bookmarkEnd w:id="2046"/>
      <w:bookmarkEnd w:id="2047"/>
      <w:bookmarkEnd w:id="2049"/>
    </w:p>
    <w:p>
      <w:pPr>
        <w:pStyle w:val="Style17"/>
        <w:keepNext w:val="0"/>
        <w:keepLines w:val="0"/>
        <w:widowControl w:val="0"/>
        <w:shd w:val="clear" w:color="auto" w:fill="auto"/>
        <w:bidi w:val="0"/>
        <w:spacing w:before="0" w:after="260" w:line="318" w:lineRule="exact"/>
        <w:ind w:left="0" w:right="0" w:firstLine="0"/>
        <w:jc w:val="left"/>
      </w:pPr>
      <w:r>
        <w:rPr>
          <w:color w:val="000000"/>
          <w:spacing w:val="0"/>
          <w:w w:val="100"/>
          <w:position w:val="0"/>
        </w:rPr>
        <w:t>本期本公司董事谈明华之女谈叶青女士于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日期间，累计买入公司股票</w:t>
      </w:r>
      <w:r>
        <w:rPr>
          <w:color w:val="000000"/>
          <w:spacing w:val="0"/>
          <w:w w:val="100"/>
          <w:position w:val="0"/>
        </w:rPr>
        <w:t xml:space="preserve">31,000 </w:t>
      </w:r>
      <w:r>
        <w:rPr>
          <w:color w:val="000000"/>
          <w:spacing w:val="0"/>
          <w:w w:val="100"/>
          <w:position w:val="0"/>
        </w:rPr>
        <w:t>股，交易金额</w:t>
      </w:r>
      <w:r>
        <w:rPr>
          <w:color w:val="000000"/>
          <w:spacing w:val="0"/>
          <w:w w:val="100"/>
          <w:position w:val="0"/>
        </w:rPr>
        <w:t xml:space="preserve">406, </w:t>
      </w:r>
      <w:r>
        <w:rPr>
          <w:color w:val="000000"/>
          <w:spacing w:val="0"/>
          <w:w w:val="100"/>
          <w:position w:val="0"/>
        </w:rPr>
        <w:t xml:space="preserve">058. </w:t>
      </w:r>
      <w:r>
        <w:rPr>
          <w:color w:val="000000"/>
          <w:spacing w:val="0"/>
          <w:w w:val="100"/>
          <w:position w:val="0"/>
        </w:rPr>
        <w:t>00</w:t>
      </w:r>
      <w:r>
        <w:rPr>
          <w:color w:val="000000"/>
          <w:spacing w:val="0"/>
          <w:w w:val="100"/>
          <w:position w:val="0"/>
        </w:rPr>
        <w:t>元；累计卖出公司股票</w:t>
      </w:r>
      <w:r>
        <w:rPr>
          <w:color w:val="000000"/>
          <w:spacing w:val="0"/>
          <w:w w:val="100"/>
          <w:position w:val="0"/>
        </w:rPr>
        <w:t>3,000</w:t>
      </w:r>
      <w:r>
        <w:rPr>
          <w:color w:val="000000"/>
          <w:spacing w:val="0"/>
          <w:w w:val="100"/>
          <w:position w:val="0"/>
        </w:rPr>
        <w:t>股，交易金额</w:t>
      </w:r>
      <w:r>
        <w:rPr>
          <w:color w:val="000000"/>
          <w:spacing w:val="0"/>
          <w:w w:val="100"/>
          <w:position w:val="0"/>
        </w:rPr>
        <w:t>60,165.0</w:t>
      </w:r>
      <w:r>
        <w:rPr>
          <w:color w:val="000000"/>
          <w:spacing w:val="0"/>
          <w:w w:val="100"/>
          <w:position w:val="0"/>
        </w:rPr>
        <w:t>0</w:t>
      </w:r>
      <w:r>
        <w:rPr>
          <w:color w:val="000000"/>
          <w:spacing w:val="0"/>
          <w:w w:val="100"/>
          <w:position w:val="0"/>
        </w:rPr>
        <w:t>元，构成《证券法》第四十 四条规定的短线交易。谈叶青女士本次短线交易产生的收益</w:t>
      </w:r>
      <w:r>
        <w:rPr>
          <w:color w:val="000000"/>
          <w:spacing w:val="0"/>
          <w:w w:val="100"/>
          <w:position w:val="0"/>
        </w:rPr>
        <w:t>20,869.06</w:t>
      </w:r>
      <w:r>
        <w:rPr>
          <w:color w:val="000000"/>
          <w:spacing w:val="0"/>
          <w:w w:val="100"/>
          <w:position w:val="0"/>
        </w:rPr>
        <w:t>元，已于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日按规定将本 次短线交易所得收益全部转至本公司账户。</w:t>
      </w:r>
    </w:p>
    <w:p>
      <w:pPr>
        <w:pStyle w:val="Style28"/>
        <w:keepNext/>
        <w:keepLines/>
        <w:widowControl w:val="0"/>
        <w:shd w:val="clear" w:color="auto" w:fill="auto"/>
        <w:bidi w:val="0"/>
        <w:spacing w:before="0" w:after="300" w:line="318" w:lineRule="exact"/>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rPr>
        <w:t>6</w:t>
      </w:r>
      <w:bookmarkEnd w:id="2052"/>
      <w:r>
        <w:rPr>
          <w:color w:val="000000"/>
          <w:spacing w:val="0"/>
          <w:w w:val="100"/>
          <w:position w:val="0"/>
        </w:rPr>
        <w:t>、关联方应收应付款项</w:t>
      </w:r>
      <w:bookmarkEnd w:id="2050"/>
      <w:bookmarkEnd w:id="2051"/>
      <w:bookmarkEnd w:id="2053"/>
    </w:p>
    <w:p>
      <w:pPr>
        <w:pStyle w:val="Style31"/>
        <w:keepNext/>
        <w:keepLines/>
        <w:widowControl w:val="0"/>
        <w:shd w:val="clear" w:color="auto" w:fill="auto"/>
        <w:bidi w:val="0"/>
        <w:spacing w:before="0" w:after="360" w:line="318" w:lineRule="exact"/>
        <w:ind w:left="0" w:right="0" w:firstLine="0"/>
        <w:jc w:val="left"/>
      </w:pPr>
      <w:bookmarkStart w:id="2054" w:name="bookmark2054"/>
      <w:bookmarkStart w:id="2055" w:name="bookmark2055"/>
      <w:bookmarkStart w:id="2056" w:name="bookmark2056"/>
      <w:r>
        <w:rPr>
          <w:color w:val="000000"/>
          <w:spacing w:val="0"/>
          <w:w w:val="100"/>
          <w:position w:val="0"/>
        </w:rPr>
        <w:t>（1）应收项目</w:t>
      </w:r>
      <w:bookmarkEnd w:id="2054"/>
      <w:bookmarkEnd w:id="2055"/>
      <w:bookmarkEnd w:id="2056"/>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铜仁市民生一卡 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654, </w:t>
            </w:r>
            <w:r>
              <w:rPr>
                <w:color w:val="000000"/>
                <w:spacing w:val="0"/>
                <w:w w:val="100"/>
                <w:position w:val="0"/>
                <w:sz w:val="16"/>
                <w:szCs w:val="16"/>
              </w:rPr>
              <w:t xml:space="preserve">358.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6"/>
                <w:szCs w:val="16"/>
              </w:rPr>
              <w:t xml:space="preserve">29, </w:t>
            </w:r>
            <w:r>
              <w:rPr>
                <w:color w:val="000000"/>
                <w:spacing w:val="0"/>
                <w:w w:val="100"/>
                <w:position w:val="0"/>
                <w:sz w:val="16"/>
                <w:szCs w:val="16"/>
              </w:rPr>
              <w:t xml:space="preserve">962. </w:t>
            </w: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杭州商博信息技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1,423,873.11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951,893.51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1,988, </w:t>
            </w:r>
            <w:r>
              <w:rPr>
                <w:color w:val="000000"/>
                <w:spacing w:val="0"/>
                <w:w w:val="100"/>
                <w:position w:val="0"/>
                <w:sz w:val="16"/>
                <w:szCs w:val="16"/>
              </w:rPr>
              <w:t xml:space="preserve">790.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1,447,650.73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铜仁市民生一卡 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 </w:t>
            </w:r>
            <w:r>
              <w:rPr>
                <w:color w:val="000000"/>
                <w:spacing w:val="0"/>
                <w:w w:val="100"/>
                <w:position w:val="0"/>
                <w:sz w:val="16"/>
                <w:szCs w:val="16"/>
              </w:rPr>
              <w:t>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西藏华勤互联科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502.</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057" w:name="bookmark2057"/>
      <w:bookmarkStart w:id="2058" w:name="bookmark2058"/>
      <w:bookmarkStart w:id="2059" w:name="bookmark2059"/>
      <w:r>
        <w:rPr>
          <w:color w:val="000000"/>
          <w:spacing w:val="0"/>
          <w:w w:val="100"/>
          <w:position w:val="0"/>
        </w:rPr>
        <w:t>(2)应付项目</w:t>
      </w:r>
      <w:bookmarkEnd w:id="2057"/>
      <w:bookmarkEnd w:id="2058"/>
      <w:bookmarkEnd w:id="205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习晓建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w:t>
            </w:r>
            <w:r>
              <w:rPr>
                <w:color w:val="000000"/>
                <w:spacing w:val="0"/>
                <w:w w:val="100"/>
                <w:position w:val="0"/>
                <w:sz w:val="16"/>
                <w:szCs w:val="16"/>
              </w:rPr>
              <w:t xml:space="preserve">200.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11,860.27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杭州海康威视数字技术股份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79, </w:t>
            </w:r>
            <w:r>
              <w:rPr>
                <w:color w:val="000000"/>
                <w:spacing w:val="0"/>
                <w:w w:val="100"/>
                <w:position w:val="0"/>
                <w:sz w:val="16"/>
                <w:szCs w:val="16"/>
              </w:rPr>
              <w:t xml:space="preserve">440.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79, </w:t>
            </w:r>
            <w:r>
              <w:rPr>
                <w:color w:val="000000"/>
                <w:spacing w:val="0"/>
                <w:w w:val="100"/>
                <w:position w:val="0"/>
                <w:sz w:val="16"/>
                <w:szCs w:val="16"/>
              </w:rPr>
              <w:t xml:space="preserve">440.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93,437.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tabs>
          <w:tab w:pos="368" w:val="left"/>
        </w:tabs>
        <w:bidi w:val="0"/>
        <w:spacing w:before="0" w:line="240" w:lineRule="auto"/>
        <w:ind w:left="0" w:right="0" w:firstLine="0"/>
        <w:jc w:val="both"/>
      </w:pPr>
      <w:bookmarkStart w:id="2060" w:name="bookmark2060"/>
      <w:bookmarkStart w:id="2061" w:name="bookmark2061"/>
      <w:bookmarkStart w:id="2062" w:name="bookmark2062"/>
      <w:bookmarkStart w:id="2063" w:name="bookmark2063"/>
      <w:r>
        <w:rPr>
          <w:color w:val="000000"/>
          <w:spacing w:val="0"/>
          <w:w w:val="100"/>
          <w:position w:val="0"/>
        </w:rPr>
        <w:t>7</w:t>
      </w:r>
      <w:bookmarkEnd w:id="2062"/>
      <w:r>
        <w:rPr>
          <w:color w:val="000000"/>
          <w:spacing w:val="0"/>
          <w:w w:val="100"/>
          <w:position w:val="0"/>
        </w:rPr>
        <w:t>、</w:t>
        <w:tab/>
        <w:t>关联方承诺</w:t>
      </w:r>
      <w:bookmarkEnd w:id="2060"/>
      <w:bookmarkEnd w:id="2061"/>
      <w:bookmarkEnd w:id="2063"/>
    </w:p>
    <w:p>
      <w:pPr>
        <w:pStyle w:val="Style28"/>
        <w:keepNext/>
        <w:keepLines/>
        <w:widowControl w:val="0"/>
        <w:shd w:val="clear" w:color="auto" w:fill="auto"/>
        <w:tabs>
          <w:tab w:pos="373" w:val="left"/>
        </w:tabs>
        <w:bidi w:val="0"/>
        <w:spacing w:before="0" w:line="240" w:lineRule="auto"/>
        <w:ind w:left="0" w:right="0" w:firstLine="0"/>
        <w:jc w:val="both"/>
      </w:pPr>
      <w:bookmarkStart w:id="2064" w:name="bookmark2064"/>
      <w:bookmarkStart w:id="2065" w:name="bookmark2065"/>
      <w:bookmarkStart w:id="2066" w:name="bookmark2066"/>
      <w:bookmarkStart w:id="2067" w:name="bookmark2067"/>
      <w:r>
        <w:rPr>
          <w:color w:val="000000"/>
          <w:spacing w:val="0"/>
          <w:w w:val="100"/>
          <w:position w:val="0"/>
        </w:rPr>
        <w:t>8</w:t>
      </w:r>
      <w:bookmarkEnd w:id="2066"/>
      <w:r>
        <w:rPr>
          <w:color w:val="000000"/>
          <w:spacing w:val="0"/>
          <w:w w:val="100"/>
          <w:position w:val="0"/>
        </w:rPr>
        <w:t>、</w:t>
        <w:tab/>
        <w:t>其他</w:t>
      </w:r>
      <w:bookmarkEnd w:id="2064"/>
      <w:bookmarkEnd w:id="2065"/>
      <w:bookmarkEnd w:id="2067"/>
    </w:p>
    <w:p>
      <w:pPr>
        <w:pStyle w:val="Style21"/>
        <w:keepNext/>
        <w:keepLines/>
        <w:widowControl w:val="0"/>
        <w:shd w:val="clear" w:color="auto" w:fill="auto"/>
        <w:bidi w:val="0"/>
        <w:spacing w:before="0" w:after="380" w:line="240" w:lineRule="auto"/>
        <w:ind w:left="0" w:right="0" w:firstLine="0"/>
        <w:jc w:val="both"/>
      </w:pPr>
      <w:bookmarkStart w:id="2068" w:name="bookmark2068"/>
      <w:bookmarkStart w:id="2069" w:name="bookmark2069"/>
      <w:bookmarkStart w:id="2070" w:name="bookmark2070"/>
      <w:r>
        <w:rPr>
          <w:color w:val="000000"/>
          <w:spacing w:val="0"/>
          <w:w w:val="100"/>
          <w:position w:val="0"/>
        </w:rPr>
        <w:t>十三、股份支付</w:t>
      </w:r>
      <w:bookmarkEnd w:id="2068"/>
      <w:bookmarkEnd w:id="2069"/>
      <w:bookmarkEnd w:id="2070"/>
    </w:p>
    <w:p>
      <w:pPr>
        <w:pStyle w:val="Style28"/>
        <w:keepNext/>
        <w:keepLines/>
        <w:widowControl w:val="0"/>
        <w:shd w:val="clear" w:color="auto" w:fill="auto"/>
        <w:bidi w:val="0"/>
        <w:spacing w:before="0" w:line="240" w:lineRule="auto"/>
        <w:ind w:left="0" w:right="0" w:firstLine="0"/>
        <w:jc w:val="both"/>
      </w:pPr>
      <w:bookmarkStart w:id="2071" w:name="bookmark2071"/>
      <w:bookmarkStart w:id="2072" w:name="bookmark2072"/>
      <w:bookmarkStart w:id="2073" w:name="bookmark2073"/>
      <w:r>
        <w:rPr>
          <w:color w:val="000000"/>
          <w:spacing w:val="0"/>
          <w:w w:val="100"/>
          <w:position w:val="0"/>
        </w:rPr>
        <w:t>1、股份支付总体情况</w:t>
      </w:r>
      <w:bookmarkEnd w:id="2071"/>
      <w:bookmarkEnd w:id="2072"/>
      <w:bookmarkEnd w:id="2073"/>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215,203.00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129,393.00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14. </w:t>
            </w:r>
            <w:r>
              <w:rPr>
                <w:color w:val="000000"/>
                <w:spacing w:val="0"/>
                <w:w w:val="100"/>
                <w:position w:val="0"/>
                <w:sz w:val="16"/>
                <w:szCs w:val="16"/>
              </w:rPr>
              <w:t>143</w:t>
            </w:r>
            <w:r>
              <w:rPr>
                <w:color w:val="000000"/>
                <w:spacing w:val="0"/>
                <w:w w:val="100"/>
                <w:position w:val="0"/>
              </w:rPr>
              <w:t>元</w:t>
            </w:r>
            <w:r>
              <w:rPr>
                <w:color w:val="000000"/>
                <w:spacing w:val="0"/>
                <w:w w:val="100"/>
                <w:position w:val="0"/>
                <w:sz w:val="16"/>
                <w:szCs w:val="16"/>
              </w:rPr>
              <w:t>/</w:t>
            </w:r>
            <w:r>
              <w:rPr>
                <w:color w:val="000000"/>
                <w:spacing w:val="0"/>
                <w:w w:val="100"/>
                <w:position w:val="0"/>
              </w:rPr>
              <w:t>股、</w:t>
            </w:r>
            <w:r>
              <w:rPr>
                <w:color w:val="000000"/>
                <w:spacing w:val="0"/>
                <w:w w:val="100"/>
                <w:position w:val="0"/>
                <w:sz w:val="16"/>
                <w:szCs w:val="16"/>
              </w:rPr>
              <w:t>4</w:t>
            </w:r>
            <w:r>
              <w:rPr>
                <w:color w:val="000000"/>
                <w:spacing w:val="0"/>
                <w:w w:val="100"/>
                <w:position w:val="0"/>
              </w:rPr>
              <w:t>个月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7"/>
        <w:keepNext w:val="0"/>
        <w:keepLines w:val="0"/>
        <w:widowControl w:val="0"/>
        <w:shd w:val="clear" w:color="auto" w:fill="auto"/>
        <w:bidi w:val="0"/>
        <w:spacing w:before="0" w:after="340" w:line="312" w:lineRule="exact"/>
        <w:ind w:left="0" w:right="0" w:firstLine="0"/>
        <w:jc w:val="both"/>
      </w:pPr>
      <w:r>
        <w:rPr>
          <w:color w:val="000000"/>
          <w:spacing w:val="0"/>
          <w:w w:val="100"/>
          <w:position w:val="0"/>
        </w:rPr>
        <w:t>(1)</w:t>
      </w:r>
      <w:r>
        <w:rPr>
          <w:color w:val="000000"/>
          <w:spacing w:val="0"/>
          <w:w w:val="100"/>
          <w:position w:val="0"/>
        </w:rPr>
        <w:t>根据</w:t>
      </w:r>
      <w:r>
        <w:rPr>
          <w:color w:val="000000"/>
          <w:spacing w:val="0"/>
          <w:w w:val="100"/>
          <w:position w:val="0"/>
        </w:rPr>
        <w:t>2019</w:t>
      </w:r>
      <w:r>
        <w:rPr>
          <w:color w:val="000000"/>
          <w:spacing w:val="0"/>
          <w:w w:val="100"/>
          <w:position w:val="0"/>
        </w:rPr>
        <w:t>年第二届董事会第五次会议审议通过的《关于公司</w:t>
      </w:r>
      <w:r>
        <w:rPr>
          <w:color w:val="000000"/>
          <w:spacing w:val="0"/>
          <w:w w:val="100"/>
          <w:position w:val="0"/>
        </w:rPr>
        <w:t>＜2019</w:t>
      </w:r>
      <w:r>
        <w:rPr>
          <w:color w:val="000000"/>
          <w:spacing w:val="0"/>
          <w:w w:val="100"/>
          <w:position w:val="0"/>
        </w:rPr>
        <w:t>年股票期权与限制性股票激励计划 (草案)</w:t>
      </w:r>
      <w:r>
        <w:rPr>
          <w:color w:val="000000"/>
          <w:spacing w:val="0"/>
          <w:w w:val="100"/>
          <w:position w:val="0"/>
        </w:rPr>
        <w:t>＞</w:t>
      </w:r>
      <w:r>
        <w:rPr>
          <w:color w:val="000000"/>
          <w:spacing w:val="0"/>
          <w:w w:val="100"/>
          <w:position w:val="0"/>
        </w:rPr>
        <w:t>及其摘要的议案》、第二届董事会第七次会议审议通过的《关于调整</w:t>
      </w:r>
      <w:r>
        <w:rPr>
          <w:color w:val="000000"/>
          <w:spacing w:val="0"/>
          <w:w w:val="100"/>
          <w:position w:val="0"/>
        </w:rPr>
        <w:t>2019</w:t>
      </w:r>
      <w:r>
        <w:rPr>
          <w:color w:val="000000"/>
          <w:spacing w:val="0"/>
          <w:w w:val="100"/>
          <w:position w:val="0"/>
        </w:rPr>
        <w:t>年股票期权与限制性股 票激励计划相关事项的议案》和《关于向激励对象授予股票期权和限制性股票的议案》以及</w:t>
      </w:r>
      <w:r>
        <w:rPr>
          <w:color w:val="000000"/>
          <w:spacing w:val="0"/>
          <w:w w:val="100"/>
          <w:position w:val="0"/>
        </w:rPr>
        <w:t>2019</w:t>
      </w:r>
      <w:r>
        <w:rPr>
          <w:color w:val="000000"/>
          <w:spacing w:val="0"/>
          <w:w w:val="100"/>
          <w:position w:val="0"/>
        </w:rPr>
        <w:t>年第一次 临时股东大会决议审议通过的《关于公司</w:t>
      </w:r>
      <w:r>
        <w:rPr>
          <w:color w:val="000000"/>
          <w:spacing w:val="0"/>
          <w:w w:val="100"/>
          <w:position w:val="0"/>
        </w:rPr>
        <w:t>＜2019</w:t>
      </w:r>
      <w:r>
        <w:rPr>
          <w:color w:val="000000"/>
          <w:spacing w:val="0"/>
          <w:w w:val="100"/>
          <w:position w:val="0"/>
        </w:rPr>
        <w:t>年股票期权与限制性股票激励计划(草案</w:t>
      </w:r>
      <w:r>
        <w:rPr>
          <w:color w:val="000000"/>
          <w:spacing w:val="0"/>
          <w:w w:val="100"/>
          <w:position w:val="0"/>
        </w:rPr>
        <w:t>)＞</w:t>
      </w:r>
      <w:r>
        <w:rPr>
          <w:color w:val="000000"/>
          <w:spacing w:val="0"/>
          <w:w w:val="100"/>
          <w:position w:val="0"/>
        </w:rPr>
        <w:t>及其摘要的议 案》，公司向</w:t>
      </w:r>
      <w:r>
        <w:rPr>
          <w:color w:val="000000"/>
          <w:spacing w:val="0"/>
          <w:w w:val="100"/>
          <w:position w:val="0"/>
        </w:rPr>
        <w:t>61</w:t>
      </w:r>
      <w:r>
        <w:rPr>
          <w:color w:val="000000"/>
          <w:spacing w:val="0"/>
          <w:w w:val="100"/>
          <w:position w:val="0"/>
        </w:rPr>
        <w:t>名激励对象授予权益</w:t>
      </w:r>
      <w:r>
        <w:rPr>
          <w:color w:val="000000"/>
          <w:spacing w:val="0"/>
          <w:w w:val="100"/>
          <w:position w:val="0"/>
        </w:rPr>
        <w:t>109.03</w:t>
      </w:r>
      <w:r>
        <w:rPr>
          <w:color w:val="000000"/>
          <w:spacing w:val="0"/>
          <w:w w:val="100"/>
          <w:position w:val="0"/>
        </w:rPr>
        <w:t>万股，其中股票期权</w:t>
      </w:r>
      <w:r>
        <w:rPr>
          <w:color w:val="000000"/>
          <w:spacing w:val="0"/>
          <w:w w:val="100"/>
          <w:position w:val="0"/>
        </w:rPr>
        <w:t>52.2</w:t>
      </w:r>
      <w:r>
        <w:rPr>
          <w:color w:val="000000"/>
          <w:spacing w:val="0"/>
          <w:w w:val="100"/>
          <w:position w:val="0"/>
        </w:rPr>
        <w:t>2</w:t>
      </w:r>
      <w:r>
        <w:rPr>
          <w:color w:val="000000"/>
          <w:spacing w:val="0"/>
          <w:w w:val="100"/>
          <w:position w:val="0"/>
        </w:rPr>
        <w:t>万份，限制性股票</w:t>
      </w:r>
      <w:r>
        <w:rPr>
          <w:color w:val="000000"/>
          <w:spacing w:val="0"/>
          <w:w w:val="100"/>
          <w:position w:val="0"/>
        </w:rPr>
        <w:t>56.8</w:t>
      </w:r>
      <w:r>
        <w:rPr>
          <w:color w:val="000000"/>
          <w:spacing w:val="0"/>
          <w:w w:val="100"/>
          <w:position w:val="0"/>
        </w:rPr>
        <w:t>1</w:t>
      </w:r>
      <w:r>
        <w:rPr>
          <w:color w:val="000000"/>
          <w:spacing w:val="0"/>
          <w:w w:val="100"/>
          <w:position w:val="0"/>
        </w:rPr>
        <w:t>万股。</w:t>
      </w:r>
      <w:r>
        <w:rPr>
          <w:color w:val="000000"/>
          <w:spacing w:val="0"/>
          <w:w w:val="100"/>
          <w:position w:val="0"/>
        </w:rPr>
        <w:t xml:space="preserve">2021 </w:t>
      </w:r>
      <w:r>
        <w:rPr>
          <w:color w:val="000000"/>
          <w:spacing w:val="0"/>
          <w:w w:val="100"/>
          <w:position w:val="0"/>
        </w:rPr>
        <w:t>年注销期权</w:t>
      </w:r>
      <w:r>
        <w:rPr>
          <w:color w:val="000000"/>
          <w:spacing w:val="0"/>
          <w:w w:val="100"/>
          <w:position w:val="0"/>
        </w:rPr>
        <w:t>54,369</w:t>
      </w:r>
      <w:r>
        <w:rPr>
          <w:color w:val="000000"/>
          <w:spacing w:val="0"/>
          <w:w w:val="100"/>
          <w:position w:val="0"/>
        </w:rPr>
        <w:t>份；回购注销股限制性股票</w:t>
      </w:r>
      <w:r>
        <w:rPr>
          <w:color w:val="000000"/>
          <w:spacing w:val="0"/>
          <w:w w:val="100"/>
          <w:position w:val="0"/>
        </w:rPr>
        <w:t>75,024</w:t>
      </w:r>
      <w:r>
        <w:rPr>
          <w:color w:val="000000"/>
          <w:spacing w:val="0"/>
          <w:w w:val="100"/>
          <w:position w:val="0"/>
        </w:rPr>
        <w:t>股。</w:t>
      </w:r>
    </w:p>
    <w:p>
      <w:pPr>
        <w:pStyle w:val="Style17"/>
        <w:keepNext w:val="0"/>
        <w:keepLines w:val="0"/>
        <w:widowControl w:val="0"/>
        <w:shd w:val="clear" w:color="auto" w:fill="auto"/>
        <w:bidi w:val="0"/>
        <w:spacing w:before="0" w:after="280" w:line="315" w:lineRule="exact"/>
        <w:ind w:left="0" w:right="0" w:firstLine="0"/>
        <w:jc w:val="both"/>
      </w:pPr>
      <w:r>
        <w:rPr>
          <w:color w:val="000000"/>
          <w:spacing w:val="0"/>
          <w:w w:val="100"/>
          <w:position w:val="0"/>
        </w:rPr>
        <w:t>（2） 2019</w:t>
      </w:r>
      <w:r>
        <w:rPr>
          <w:color w:val="000000"/>
          <w:spacing w:val="0"/>
          <w:w w:val="100"/>
          <w:position w:val="0"/>
        </w:rPr>
        <w:t>年授予的限制性股票为</w:t>
      </w:r>
      <w:r>
        <w:rPr>
          <w:color w:val="000000"/>
          <w:spacing w:val="0"/>
          <w:w w:val="100"/>
          <w:position w:val="0"/>
        </w:rPr>
        <w:t>56.8</w:t>
      </w:r>
      <w:r>
        <w:rPr>
          <w:color w:val="000000"/>
          <w:spacing w:val="0"/>
          <w:w w:val="100"/>
          <w:position w:val="0"/>
        </w:rPr>
        <w:t>1</w:t>
      </w:r>
      <w:r>
        <w:rPr>
          <w:color w:val="000000"/>
          <w:spacing w:val="0"/>
          <w:w w:val="100"/>
          <w:position w:val="0"/>
        </w:rPr>
        <w:t>万股，根据公司披露的《</w:t>
      </w:r>
      <w:r>
        <w:rPr>
          <w:color w:val="000000"/>
          <w:spacing w:val="0"/>
          <w:w w:val="100"/>
          <w:position w:val="0"/>
        </w:rPr>
        <w:t>2018</w:t>
      </w:r>
      <w:r>
        <w:rPr>
          <w:color w:val="000000"/>
          <w:spacing w:val="0"/>
          <w:w w:val="100"/>
          <w:position w:val="0"/>
        </w:rPr>
        <w:t>年年度权益分派实施公告》“公司以 权益分派实施时股权登记日的总股本为基数，向全体股东每</w:t>
      </w:r>
      <w:r>
        <w:rPr>
          <w:color w:val="000000"/>
          <w:spacing w:val="0"/>
          <w:w w:val="100"/>
          <w:position w:val="0"/>
        </w:rPr>
        <w:t>10</w:t>
      </w:r>
      <w:r>
        <w:rPr>
          <w:color w:val="000000"/>
          <w:spacing w:val="0"/>
          <w:w w:val="100"/>
          <w:position w:val="0"/>
        </w:rPr>
        <w:t>股分配现金红利</w:t>
      </w:r>
      <w:r>
        <w:rPr>
          <w:color w:val="000000"/>
          <w:spacing w:val="0"/>
          <w:w w:val="100"/>
          <w:position w:val="0"/>
        </w:rPr>
        <w:t>2</w:t>
      </w:r>
      <w:r>
        <w:rPr>
          <w:color w:val="000000"/>
          <w:spacing w:val="0"/>
          <w:w w:val="100"/>
          <w:position w:val="0"/>
        </w:rPr>
        <w:t>元（含税），同时以资本公 积金向全体股东每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股”的分配方案，同时根据</w:t>
      </w:r>
      <w:r>
        <w:rPr>
          <w:color w:val="000000"/>
          <w:spacing w:val="0"/>
          <w:w w:val="100"/>
          <w:position w:val="0"/>
        </w:rPr>
        <w:t>2020</w:t>
      </w:r>
      <w:r>
        <w:rPr>
          <w:color w:val="000000"/>
          <w:spacing w:val="0"/>
          <w:w w:val="100"/>
          <w:position w:val="0"/>
        </w:rPr>
        <w:t>年绩效考核结果及离职情况，</w:t>
      </w:r>
      <w:r>
        <w:rPr>
          <w:color w:val="000000"/>
          <w:spacing w:val="0"/>
          <w:w w:val="100"/>
          <w:position w:val="0"/>
        </w:rPr>
        <w:t>2021</w:t>
      </w:r>
      <w:r>
        <w:rPr>
          <w:color w:val="000000"/>
          <w:spacing w:val="0"/>
          <w:w w:val="100"/>
          <w:position w:val="0"/>
        </w:rPr>
        <w:t>年激励对 象实际可解除限售的股份数量</w:t>
      </w:r>
      <w:r>
        <w:rPr>
          <w:color w:val="000000"/>
          <w:spacing w:val="0"/>
          <w:w w:val="100"/>
          <w:position w:val="0"/>
        </w:rPr>
        <w:t>173,016.00</w:t>
      </w:r>
      <w:r>
        <w:rPr>
          <w:color w:val="000000"/>
          <w:spacing w:val="0"/>
          <w:w w:val="100"/>
          <w:position w:val="0"/>
        </w:rPr>
        <w:t>股。</w:t>
      </w:r>
    </w:p>
    <w:p>
      <w:pPr>
        <w:pStyle w:val="Style28"/>
        <w:keepNext/>
        <w:keepLines/>
        <w:widowControl w:val="0"/>
        <w:shd w:val="clear" w:color="auto" w:fill="auto"/>
        <w:bidi w:val="0"/>
        <w:spacing w:before="0" w:after="400" w:line="315" w:lineRule="exact"/>
        <w:ind w:left="0" w:right="0" w:firstLine="0"/>
        <w:jc w:val="both"/>
      </w:pPr>
      <w:bookmarkStart w:id="2074" w:name="bookmark2074"/>
      <w:bookmarkStart w:id="2075" w:name="bookmark2075"/>
      <w:bookmarkStart w:id="2076" w:name="bookmark2076"/>
      <w:r>
        <w:rPr>
          <w:color w:val="000000"/>
          <w:spacing w:val="0"/>
          <w:w w:val="100"/>
          <w:position w:val="0"/>
        </w:rPr>
        <w:t>2、以权益结算的股份支付情况</w:t>
      </w:r>
      <w:bookmarkEnd w:id="2074"/>
      <w:bookmarkEnd w:id="2075"/>
      <w:bookmarkEnd w:id="2076"/>
    </w:p>
    <w:p>
      <w:pPr>
        <w:pStyle w:val="Style23"/>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6"/>
          <w:szCs w:val="16"/>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不低于股票票面金额，且不低于依据《限制性股票激励 计划》公告前</w:t>
            </w:r>
            <w:r>
              <w:rPr>
                <w:color w:val="000000"/>
                <w:spacing w:val="0"/>
                <w:w w:val="100"/>
                <w:position w:val="0"/>
                <w:sz w:val="16"/>
                <w:szCs w:val="16"/>
              </w:rPr>
              <w:t>1</w:t>
            </w:r>
            <w:r>
              <w:rPr>
                <w:color w:val="000000"/>
                <w:spacing w:val="0"/>
                <w:w w:val="100"/>
                <w:position w:val="0"/>
              </w:rPr>
              <w:t>个交易日公司股票均价（前</w:t>
            </w:r>
            <w:r>
              <w:rPr>
                <w:color w:val="000000"/>
                <w:spacing w:val="0"/>
                <w:w w:val="100"/>
                <w:position w:val="0"/>
                <w:sz w:val="16"/>
                <w:szCs w:val="16"/>
              </w:rPr>
              <w:t>1</w:t>
            </w:r>
            <w:r>
              <w:rPr>
                <w:color w:val="000000"/>
                <w:spacing w:val="0"/>
                <w:w w:val="100"/>
                <w:position w:val="0"/>
              </w:rPr>
              <w:t>个股票交 易日/前</w:t>
            </w:r>
            <w:r>
              <w:rPr>
                <w:color w:val="000000"/>
                <w:spacing w:val="0"/>
                <w:w w:val="100"/>
                <w:position w:val="0"/>
                <w:sz w:val="16"/>
                <w:szCs w:val="16"/>
              </w:rPr>
              <w:t>1</w:t>
            </w:r>
            <w:r>
              <w:rPr>
                <w:color w:val="000000"/>
                <w:spacing w:val="0"/>
                <w:w w:val="100"/>
                <w:position w:val="0"/>
              </w:rPr>
              <w:t>个交易日股票交易总量）与前</w:t>
            </w:r>
            <w:r>
              <w:rPr>
                <w:color w:val="000000"/>
                <w:spacing w:val="0"/>
                <w:w w:val="100"/>
                <w:position w:val="0"/>
                <w:sz w:val="16"/>
                <w:szCs w:val="16"/>
              </w:rPr>
              <w:t>20</w:t>
            </w:r>
            <w:r>
              <w:rPr>
                <w:color w:val="000000"/>
                <w:spacing w:val="0"/>
                <w:w w:val="100"/>
                <w:position w:val="0"/>
              </w:rPr>
              <w:t xml:space="preserve">个交易日（前 </w:t>
            </w:r>
            <w:r>
              <w:rPr>
                <w:color w:val="000000"/>
                <w:spacing w:val="0"/>
                <w:w w:val="100"/>
                <w:position w:val="0"/>
                <w:sz w:val="16"/>
                <w:szCs w:val="16"/>
              </w:rPr>
              <w:t>20</w:t>
            </w:r>
            <w:r>
              <w:rPr>
                <w:color w:val="000000"/>
                <w:spacing w:val="0"/>
                <w:w w:val="100"/>
                <w:position w:val="0"/>
              </w:rPr>
              <w:t>个交易日股票交易总额/前</w:t>
            </w:r>
            <w:r>
              <w:rPr>
                <w:color w:val="000000"/>
                <w:spacing w:val="0"/>
                <w:w w:val="100"/>
                <w:position w:val="0"/>
                <w:sz w:val="16"/>
                <w:szCs w:val="16"/>
              </w:rPr>
              <w:t>20</w:t>
            </w:r>
            <w:r>
              <w:rPr>
                <w:color w:val="000000"/>
                <w:spacing w:val="0"/>
                <w:w w:val="100"/>
                <w:position w:val="0"/>
              </w:rPr>
              <w:t>个交易日股票交易总 量）的公司股票交易均价孰高者。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预计达到行权条件，被授予对象均可行权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4, 539, </w:t>
            </w:r>
            <w:r>
              <w:rPr>
                <w:color w:val="000000"/>
                <w:spacing w:val="0"/>
                <w:w w:val="100"/>
                <w:position w:val="0"/>
                <w:sz w:val="16"/>
                <w:szCs w:val="16"/>
              </w:rPr>
              <w:t xml:space="preserve">796. </w:t>
            </w:r>
            <w:r>
              <w:rPr>
                <w:color w:val="000000"/>
                <w:spacing w:val="0"/>
                <w:w w:val="100"/>
                <w:position w:val="0"/>
                <w:sz w:val="16"/>
                <w:szCs w:val="16"/>
              </w:rPr>
              <w:t>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-561,851.53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28"/>
        <w:keepNext/>
        <w:keepLines/>
        <w:widowControl w:val="0"/>
        <w:shd w:val="clear" w:color="auto" w:fill="auto"/>
        <w:tabs>
          <w:tab w:pos="352" w:val="left"/>
        </w:tabs>
        <w:bidi w:val="0"/>
        <w:spacing w:before="0" w:after="400" w:line="312" w:lineRule="exact"/>
        <w:ind w:left="0" w:right="0" w:firstLine="0"/>
        <w:jc w:val="both"/>
      </w:pPr>
      <w:bookmarkStart w:id="2077" w:name="bookmark2077"/>
      <w:bookmarkStart w:id="2078" w:name="bookmark2078"/>
      <w:bookmarkStart w:id="2079" w:name="bookmark2079"/>
      <w:bookmarkStart w:id="2080" w:name="bookmark2080"/>
      <w:r>
        <w:rPr>
          <w:color w:val="000000"/>
          <w:spacing w:val="0"/>
          <w:w w:val="100"/>
          <w:position w:val="0"/>
        </w:rPr>
        <w:t>3</w:t>
      </w:r>
      <w:bookmarkEnd w:id="2079"/>
      <w:r>
        <w:rPr>
          <w:color w:val="000000"/>
          <w:spacing w:val="0"/>
          <w:w w:val="100"/>
          <w:position w:val="0"/>
        </w:rPr>
        <w:t>、</w:t>
        <w:tab/>
        <w:t>以现金结算的股份支付情况</w:t>
      </w:r>
      <w:bookmarkEnd w:id="2077"/>
      <w:bookmarkEnd w:id="2078"/>
      <w:bookmarkEnd w:id="2080"/>
    </w:p>
    <w:p>
      <w:pPr>
        <w:pStyle w:val="Style25"/>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352" w:val="left"/>
        </w:tabs>
        <w:bidi w:val="0"/>
        <w:spacing w:before="0" w:after="280" w:line="312" w:lineRule="exact"/>
        <w:ind w:left="0" w:right="0" w:firstLine="0"/>
        <w:jc w:val="both"/>
      </w:pPr>
      <w:bookmarkStart w:id="2081" w:name="bookmark2081"/>
      <w:bookmarkStart w:id="2082" w:name="bookmark2082"/>
      <w:bookmarkStart w:id="2083" w:name="bookmark2083"/>
      <w:bookmarkStart w:id="2084" w:name="bookmark2084"/>
      <w:r>
        <w:rPr>
          <w:color w:val="000000"/>
          <w:spacing w:val="0"/>
          <w:w w:val="100"/>
          <w:position w:val="0"/>
        </w:rPr>
        <w:t>4</w:t>
      </w:r>
      <w:bookmarkEnd w:id="2083"/>
      <w:r>
        <w:rPr>
          <w:color w:val="000000"/>
          <w:spacing w:val="0"/>
          <w:w w:val="100"/>
          <w:position w:val="0"/>
        </w:rPr>
        <w:t>、</w:t>
        <w:tab/>
        <w:t>股份支付的修改、终止情况</w:t>
      </w:r>
      <w:bookmarkEnd w:id="2081"/>
      <w:bookmarkEnd w:id="2082"/>
      <w:bookmarkEnd w:id="2084"/>
    </w:p>
    <w:p>
      <w:pPr>
        <w:pStyle w:val="Style17"/>
        <w:keepNext w:val="0"/>
        <w:keepLines w:val="0"/>
        <w:widowControl w:val="0"/>
        <w:shd w:val="clear" w:color="auto" w:fill="auto"/>
        <w:tabs>
          <w:tab w:pos="455" w:val="left"/>
        </w:tabs>
        <w:bidi w:val="0"/>
        <w:spacing w:before="0" w:after="0" w:line="312" w:lineRule="exact"/>
        <w:ind w:left="0" w:right="0" w:firstLine="0"/>
        <w:jc w:val="both"/>
      </w:pPr>
      <w:bookmarkStart w:id="2085" w:name="bookmark2085"/>
      <w:r>
        <w:rPr>
          <w:color w:val="000000"/>
          <w:spacing w:val="0"/>
          <w:w w:val="100"/>
          <w:position w:val="0"/>
        </w:rPr>
        <w:t>（</w:t>
      </w:r>
      <w:bookmarkEnd w:id="2085"/>
      <w:r>
        <w:rPr>
          <w:color w:val="000000"/>
          <w:spacing w:val="0"/>
          <w:w w:val="100"/>
          <w:position w:val="0"/>
        </w:rPr>
        <w:t>1）</w:t>
        <w:tab/>
      </w:r>
      <w:r>
        <w:rPr>
          <w:color w:val="000000"/>
          <w:spacing w:val="0"/>
          <w:w w:val="100"/>
          <w:position w:val="0"/>
        </w:rPr>
        <w:t>根据</w:t>
      </w:r>
      <w:r>
        <w:rPr>
          <w:color w:val="000000"/>
          <w:spacing w:val="0"/>
          <w:w w:val="100"/>
          <w:position w:val="0"/>
        </w:rPr>
        <w:t>2019</w:t>
      </w:r>
      <w:r>
        <w:rPr>
          <w:color w:val="000000"/>
          <w:spacing w:val="0"/>
          <w:w w:val="100"/>
          <w:position w:val="0"/>
        </w:rPr>
        <w:t>年第二届董事会第五次会议审议通过的《关于公司</w:t>
      </w:r>
      <w:r>
        <w:rPr>
          <w:color w:val="000000"/>
          <w:spacing w:val="0"/>
          <w:w w:val="100"/>
          <w:position w:val="0"/>
        </w:rPr>
        <w:t>＜2019</w:t>
      </w:r>
      <w:r>
        <w:rPr>
          <w:color w:val="000000"/>
          <w:spacing w:val="0"/>
          <w:w w:val="100"/>
          <w:position w:val="0"/>
        </w:rPr>
        <w:t>年股票期权与限制性股票激励计划 （草案）</w:t>
      </w:r>
      <w:r>
        <w:rPr>
          <w:color w:val="000000"/>
          <w:spacing w:val="0"/>
          <w:w w:val="100"/>
          <w:position w:val="0"/>
        </w:rPr>
        <w:t>＞</w:t>
      </w:r>
      <w:r>
        <w:rPr>
          <w:color w:val="000000"/>
          <w:spacing w:val="0"/>
          <w:w w:val="100"/>
          <w:position w:val="0"/>
        </w:rPr>
        <w:t>及其摘要的议案》、第二届董事会第七次会议审议通过的《关于调整</w:t>
      </w:r>
      <w:r>
        <w:rPr>
          <w:color w:val="000000"/>
          <w:spacing w:val="0"/>
          <w:w w:val="100"/>
          <w:position w:val="0"/>
        </w:rPr>
        <w:t>2019</w:t>
      </w:r>
      <w:r>
        <w:rPr>
          <w:color w:val="000000"/>
          <w:spacing w:val="0"/>
          <w:w w:val="100"/>
          <w:position w:val="0"/>
        </w:rPr>
        <w:t>年股票期权与限制性股</w:t>
      </w:r>
    </w:p>
    <w:p>
      <w:pPr>
        <w:pStyle w:val="Style17"/>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票激励计划相关事项的议案》和《关于向激励对象授予股票期权和限制性股票的议案》以及</w:t>
      </w:r>
      <w:r>
        <w:rPr>
          <w:color w:val="000000"/>
          <w:spacing w:val="0"/>
          <w:w w:val="100"/>
          <w:position w:val="0"/>
        </w:rPr>
        <w:t>2019</w:t>
      </w:r>
      <w:r>
        <w:rPr>
          <w:color w:val="000000"/>
          <w:spacing w:val="0"/>
          <w:w w:val="100"/>
          <w:position w:val="0"/>
        </w:rPr>
        <w:t>年第一次 临时股东大会决议审议通过的《关于公司</w:t>
      </w:r>
      <w:r>
        <w:rPr>
          <w:color w:val="000000"/>
          <w:spacing w:val="0"/>
          <w:w w:val="100"/>
          <w:position w:val="0"/>
        </w:rPr>
        <w:t>＜2019</w:t>
      </w:r>
      <w:r>
        <w:rPr>
          <w:color w:val="000000"/>
          <w:spacing w:val="0"/>
          <w:w w:val="100"/>
          <w:position w:val="0"/>
        </w:rPr>
        <w:t>年股票期权与限制性股票激励计划（草案</w:t>
      </w:r>
      <w:r>
        <w:rPr>
          <w:color w:val="000000"/>
          <w:spacing w:val="0"/>
          <w:w w:val="100"/>
          <w:position w:val="0"/>
        </w:rPr>
        <w:t>）＞</w:t>
      </w:r>
      <w:r>
        <w:rPr>
          <w:color w:val="000000"/>
          <w:spacing w:val="0"/>
          <w:w w:val="100"/>
          <w:position w:val="0"/>
        </w:rPr>
        <w:t>及其摘要的议 案》，公司向</w:t>
      </w:r>
      <w:r>
        <w:rPr>
          <w:color w:val="000000"/>
          <w:spacing w:val="0"/>
          <w:w w:val="100"/>
          <w:position w:val="0"/>
        </w:rPr>
        <w:t>61</w:t>
      </w:r>
      <w:r>
        <w:rPr>
          <w:color w:val="000000"/>
          <w:spacing w:val="0"/>
          <w:w w:val="100"/>
          <w:position w:val="0"/>
        </w:rPr>
        <w:t>名激励对象授予权益</w:t>
      </w:r>
      <w:r>
        <w:rPr>
          <w:color w:val="000000"/>
          <w:spacing w:val="0"/>
          <w:w w:val="100"/>
          <w:position w:val="0"/>
        </w:rPr>
        <w:t>109.03</w:t>
      </w:r>
      <w:r>
        <w:rPr>
          <w:color w:val="000000"/>
          <w:spacing w:val="0"/>
          <w:w w:val="100"/>
          <w:position w:val="0"/>
        </w:rPr>
        <w:t>万股，其中股票期权</w:t>
      </w:r>
      <w:r>
        <w:rPr>
          <w:color w:val="000000"/>
          <w:spacing w:val="0"/>
          <w:w w:val="100"/>
          <w:position w:val="0"/>
        </w:rPr>
        <w:t>52.2</w:t>
      </w:r>
      <w:r>
        <w:rPr>
          <w:color w:val="000000"/>
          <w:spacing w:val="0"/>
          <w:w w:val="100"/>
          <w:position w:val="0"/>
        </w:rPr>
        <w:t>2</w:t>
      </w:r>
      <w:r>
        <w:rPr>
          <w:color w:val="000000"/>
          <w:spacing w:val="0"/>
          <w:w w:val="100"/>
          <w:position w:val="0"/>
        </w:rPr>
        <w:t>万份，限制性股票</w:t>
      </w:r>
      <w:r>
        <w:rPr>
          <w:color w:val="000000"/>
          <w:spacing w:val="0"/>
          <w:w w:val="100"/>
          <w:position w:val="0"/>
        </w:rPr>
        <w:t>56.8</w:t>
      </w:r>
      <w:r>
        <w:rPr>
          <w:color w:val="000000"/>
          <w:spacing w:val="0"/>
          <w:w w:val="100"/>
          <w:position w:val="0"/>
        </w:rPr>
        <w:t>1</w:t>
      </w:r>
      <w:r>
        <w:rPr>
          <w:color w:val="000000"/>
          <w:spacing w:val="0"/>
          <w:w w:val="100"/>
          <w:position w:val="0"/>
        </w:rPr>
        <w:t>万股。</w:t>
      </w:r>
      <w:r>
        <w:rPr>
          <w:color w:val="000000"/>
          <w:spacing w:val="0"/>
          <w:w w:val="100"/>
          <w:position w:val="0"/>
        </w:rPr>
        <w:t xml:space="preserve">2021 </w:t>
      </w:r>
      <w:r>
        <w:rPr>
          <w:color w:val="000000"/>
          <w:spacing w:val="0"/>
          <w:w w:val="100"/>
          <w:position w:val="0"/>
        </w:rPr>
        <w:t>年注销期权</w:t>
      </w:r>
      <w:r>
        <w:rPr>
          <w:color w:val="000000"/>
          <w:spacing w:val="0"/>
          <w:w w:val="100"/>
          <w:position w:val="0"/>
        </w:rPr>
        <w:t>54,369</w:t>
      </w:r>
      <w:r>
        <w:rPr>
          <w:color w:val="000000"/>
          <w:spacing w:val="0"/>
          <w:w w:val="100"/>
          <w:position w:val="0"/>
        </w:rPr>
        <w:t>份；回购注销股限制性股票</w:t>
      </w:r>
      <w:r>
        <w:rPr>
          <w:color w:val="000000"/>
          <w:spacing w:val="0"/>
          <w:w w:val="100"/>
          <w:position w:val="0"/>
        </w:rPr>
        <w:t>75,024</w:t>
      </w:r>
      <w:r>
        <w:rPr>
          <w:color w:val="000000"/>
          <w:spacing w:val="0"/>
          <w:w w:val="100"/>
          <w:position w:val="0"/>
        </w:rPr>
        <w:t>股。</w:t>
      </w:r>
    </w:p>
    <w:p>
      <w:pPr>
        <w:pStyle w:val="Style17"/>
        <w:keepNext w:val="0"/>
        <w:keepLines w:val="0"/>
        <w:widowControl w:val="0"/>
        <w:shd w:val="clear" w:color="auto" w:fill="auto"/>
        <w:tabs>
          <w:tab w:pos="565" w:val="left"/>
        </w:tabs>
        <w:bidi w:val="0"/>
        <w:spacing w:before="0" w:after="280" w:line="314" w:lineRule="exact"/>
        <w:ind w:left="0" w:right="0" w:firstLine="0"/>
        <w:jc w:val="both"/>
      </w:pPr>
      <w:bookmarkStart w:id="2086" w:name="bookmark2086"/>
      <w:r>
        <w:rPr>
          <w:color w:val="000000"/>
          <w:spacing w:val="0"/>
          <w:w w:val="100"/>
          <w:position w:val="0"/>
        </w:rPr>
        <w:t>（</w:t>
      </w:r>
      <w:bookmarkEnd w:id="2086"/>
      <w:r>
        <w:rPr>
          <w:color w:val="000000"/>
          <w:spacing w:val="0"/>
          <w:w w:val="100"/>
          <w:position w:val="0"/>
        </w:rPr>
        <w:t>2）</w:t>
        <w:tab/>
        <w:t>2019</w:t>
      </w:r>
      <w:r>
        <w:rPr>
          <w:color w:val="000000"/>
          <w:spacing w:val="0"/>
          <w:w w:val="100"/>
          <w:position w:val="0"/>
        </w:rPr>
        <w:t>年授予的限制性股票为</w:t>
      </w:r>
      <w:r>
        <w:rPr>
          <w:color w:val="000000"/>
          <w:spacing w:val="0"/>
          <w:w w:val="100"/>
          <w:position w:val="0"/>
        </w:rPr>
        <w:t>56.8</w:t>
      </w:r>
      <w:r>
        <w:rPr>
          <w:color w:val="000000"/>
          <w:spacing w:val="0"/>
          <w:w w:val="100"/>
          <w:position w:val="0"/>
        </w:rPr>
        <w:t>1</w:t>
      </w:r>
      <w:r>
        <w:rPr>
          <w:color w:val="000000"/>
          <w:spacing w:val="0"/>
          <w:w w:val="100"/>
          <w:position w:val="0"/>
        </w:rPr>
        <w:t>万股，根据公司披露的《</w:t>
      </w:r>
      <w:r>
        <w:rPr>
          <w:color w:val="000000"/>
          <w:spacing w:val="0"/>
          <w:w w:val="100"/>
          <w:position w:val="0"/>
        </w:rPr>
        <w:t>2018</w:t>
      </w:r>
      <w:r>
        <w:rPr>
          <w:color w:val="000000"/>
          <w:spacing w:val="0"/>
          <w:w w:val="100"/>
          <w:position w:val="0"/>
        </w:rPr>
        <w:t>年年度权益分派实施公告》“公司以 权益分派实施时股权登记日的总股本为基数，向全体股东每</w:t>
      </w:r>
      <w:r>
        <w:rPr>
          <w:color w:val="000000"/>
          <w:spacing w:val="0"/>
          <w:w w:val="100"/>
          <w:position w:val="0"/>
        </w:rPr>
        <w:t>10</w:t>
      </w:r>
      <w:r>
        <w:rPr>
          <w:color w:val="000000"/>
          <w:spacing w:val="0"/>
          <w:w w:val="100"/>
          <w:position w:val="0"/>
        </w:rPr>
        <w:t>股分配现金红利</w:t>
      </w:r>
      <w:r>
        <w:rPr>
          <w:color w:val="000000"/>
          <w:spacing w:val="0"/>
          <w:w w:val="100"/>
          <w:position w:val="0"/>
        </w:rPr>
        <w:t>2</w:t>
      </w:r>
      <w:r>
        <w:rPr>
          <w:color w:val="000000"/>
          <w:spacing w:val="0"/>
          <w:w w:val="100"/>
          <w:position w:val="0"/>
        </w:rPr>
        <w:t>元（含税），同时以资本公 积金向全体股东每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股”的分配方案，同时根据</w:t>
      </w:r>
      <w:r>
        <w:rPr>
          <w:color w:val="000000"/>
          <w:spacing w:val="0"/>
          <w:w w:val="100"/>
          <w:position w:val="0"/>
        </w:rPr>
        <w:t>2020</w:t>
      </w:r>
      <w:r>
        <w:rPr>
          <w:color w:val="000000"/>
          <w:spacing w:val="0"/>
          <w:w w:val="100"/>
          <w:position w:val="0"/>
        </w:rPr>
        <w:t>年绩效考核结果及离职情况，</w:t>
      </w:r>
      <w:r>
        <w:rPr>
          <w:color w:val="000000"/>
          <w:spacing w:val="0"/>
          <w:w w:val="100"/>
          <w:position w:val="0"/>
        </w:rPr>
        <w:t>2021</w:t>
      </w:r>
      <w:r>
        <w:rPr>
          <w:color w:val="000000"/>
          <w:spacing w:val="0"/>
          <w:w w:val="100"/>
          <w:position w:val="0"/>
        </w:rPr>
        <w:t>年激励对 象实际可解除限售的股份数量</w:t>
      </w:r>
      <w:r>
        <w:rPr>
          <w:color w:val="000000"/>
          <w:spacing w:val="0"/>
          <w:w w:val="100"/>
          <w:position w:val="0"/>
        </w:rPr>
        <w:t>173,016.00</w:t>
      </w:r>
      <w:r>
        <w:rPr>
          <w:color w:val="000000"/>
          <w:spacing w:val="0"/>
          <w:w w:val="100"/>
          <w:position w:val="0"/>
        </w:rPr>
        <w:t>股。</w:t>
      </w:r>
    </w:p>
    <w:p>
      <w:pPr>
        <w:pStyle w:val="Style28"/>
        <w:keepNext/>
        <w:keepLines/>
        <w:widowControl w:val="0"/>
        <w:shd w:val="clear" w:color="auto" w:fill="auto"/>
        <w:bidi w:val="0"/>
        <w:spacing w:before="0" w:line="317" w:lineRule="exact"/>
        <w:ind w:left="0" w:right="0" w:firstLine="0"/>
        <w:jc w:val="both"/>
      </w:pPr>
      <w:bookmarkStart w:id="2087" w:name="bookmark2087"/>
      <w:bookmarkStart w:id="2088" w:name="bookmark2088"/>
      <w:bookmarkStart w:id="2089" w:name="bookmark2089"/>
      <w:bookmarkStart w:id="2090" w:name="bookmark2090"/>
      <w:r>
        <w:rPr>
          <w:color w:val="000000"/>
          <w:spacing w:val="0"/>
          <w:w w:val="100"/>
          <w:position w:val="0"/>
        </w:rPr>
        <w:t>5</w:t>
      </w:r>
      <w:bookmarkEnd w:id="2089"/>
      <w:r>
        <w:rPr>
          <w:color w:val="000000"/>
          <w:spacing w:val="0"/>
          <w:w w:val="100"/>
          <w:position w:val="0"/>
        </w:rPr>
        <w:t>、其他</w:t>
      </w:r>
      <w:bookmarkEnd w:id="2087"/>
      <w:bookmarkEnd w:id="2088"/>
      <w:bookmarkEnd w:id="2090"/>
    </w:p>
    <w:p>
      <w:pPr>
        <w:pStyle w:val="Style21"/>
        <w:keepNext/>
        <w:keepLines/>
        <w:widowControl w:val="0"/>
        <w:shd w:val="clear" w:color="auto" w:fill="auto"/>
        <w:bidi w:val="0"/>
        <w:spacing w:before="0" w:after="260" w:line="240" w:lineRule="auto"/>
        <w:ind w:left="0" w:right="0" w:firstLine="0"/>
        <w:jc w:val="both"/>
      </w:pPr>
      <w:bookmarkStart w:id="2091" w:name="bookmark2091"/>
      <w:bookmarkStart w:id="2092" w:name="bookmark2092"/>
      <w:bookmarkStart w:id="2093" w:name="bookmark2093"/>
      <w:r>
        <w:rPr>
          <w:color w:val="000000"/>
          <w:spacing w:val="0"/>
          <w:w w:val="100"/>
          <w:position w:val="0"/>
        </w:rPr>
        <w:t>十四、承诺及或有事项</w:t>
      </w:r>
      <w:bookmarkEnd w:id="2091"/>
      <w:bookmarkEnd w:id="2092"/>
      <w:bookmarkEnd w:id="2093"/>
    </w:p>
    <w:p>
      <w:pPr>
        <w:pStyle w:val="Style28"/>
        <w:keepNext/>
        <w:keepLines/>
        <w:widowControl w:val="0"/>
        <w:shd w:val="clear" w:color="auto" w:fill="auto"/>
        <w:bidi w:val="0"/>
        <w:spacing w:before="0" w:line="317" w:lineRule="exact"/>
        <w:ind w:left="0" w:right="0" w:firstLine="0"/>
        <w:jc w:val="both"/>
      </w:pPr>
      <w:bookmarkStart w:id="2094" w:name="bookmark2094"/>
      <w:bookmarkStart w:id="2095" w:name="bookmark2095"/>
      <w:bookmarkStart w:id="2096" w:name="bookmark2096"/>
      <w:r>
        <w:rPr>
          <w:color w:val="000000"/>
          <w:spacing w:val="0"/>
          <w:w w:val="100"/>
          <w:position w:val="0"/>
        </w:rPr>
        <w:t>1、重要承诺事项</w:t>
      </w:r>
      <w:bookmarkEnd w:id="2094"/>
      <w:bookmarkEnd w:id="2095"/>
      <w:bookmarkEnd w:id="2096"/>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资产负债表日存在的重要承诺</w:t>
      </w:r>
    </w:p>
    <w:p>
      <w:pPr>
        <w:pStyle w:val="Style17"/>
        <w:keepNext w:val="0"/>
        <w:keepLines w:val="0"/>
        <w:widowControl w:val="0"/>
        <w:shd w:val="clear" w:color="auto" w:fill="auto"/>
        <w:bidi w:val="0"/>
        <w:spacing w:before="0" w:after="260" w:line="317" w:lineRule="exact"/>
        <w:ind w:left="0" w:right="0" w:firstLine="0"/>
        <w:jc w:val="both"/>
      </w:pPr>
      <w:r>
        <w:rPr>
          <w:color w:val="000000"/>
          <w:spacing w:val="0"/>
          <w:w w:val="100"/>
          <w:position w:val="0"/>
        </w:rPr>
        <w:t>根据</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月召开的第二届董事会第二十一次会议、第二届监事会第十五次会议及</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月召开的</w:t>
      </w:r>
      <w:r>
        <w:rPr>
          <w:color w:val="000000"/>
          <w:spacing w:val="0"/>
          <w:w w:val="100"/>
          <w:position w:val="0"/>
        </w:rPr>
        <w:t xml:space="preserve">2020 </w:t>
      </w:r>
      <w:r>
        <w:rPr>
          <w:color w:val="000000"/>
          <w:spacing w:val="0"/>
          <w:w w:val="100"/>
          <w:position w:val="0"/>
        </w:rPr>
        <w:t>年第四次临时股东大会，审议通过《关于变更募投项目实施主体和实施地点、延长实施期限及调整募投项 目投资结构的议案》。社会保障卡信息化服务平台技术改造项目、信息化服务研发中心技术改造项目及营 销及服务网络技术改造项目三个项目总投资额从</w:t>
      </w:r>
      <w:r>
        <w:rPr>
          <w:color w:val="000000"/>
          <w:spacing w:val="0"/>
          <w:w w:val="100"/>
          <w:position w:val="0"/>
        </w:rPr>
        <w:t xml:space="preserve">22, </w:t>
      </w:r>
      <w:r>
        <w:rPr>
          <w:color w:val="000000"/>
          <w:spacing w:val="0"/>
          <w:w w:val="100"/>
          <w:position w:val="0"/>
        </w:rPr>
        <w:t>676.00</w:t>
      </w:r>
      <w:r>
        <w:rPr>
          <w:color w:val="000000"/>
          <w:spacing w:val="0"/>
          <w:w w:val="100"/>
          <w:position w:val="0"/>
        </w:rPr>
        <w:t>万元调整至</w:t>
      </w:r>
      <w:r>
        <w:rPr>
          <w:color w:val="000000"/>
          <w:spacing w:val="0"/>
          <w:w w:val="100"/>
          <w:position w:val="0"/>
        </w:rPr>
        <w:t xml:space="preserve">45,065. </w:t>
      </w:r>
      <w:r>
        <w:rPr>
          <w:color w:val="000000"/>
          <w:spacing w:val="0"/>
          <w:w w:val="100"/>
          <w:position w:val="0"/>
        </w:rPr>
        <w:t>77</w:t>
      </w:r>
      <w:r>
        <w:rPr>
          <w:color w:val="000000"/>
          <w:spacing w:val="0"/>
          <w:w w:val="100"/>
          <w:position w:val="0"/>
        </w:rPr>
        <w:t xml:space="preserve">万元，建设完成期变更为 </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月。变更或调整后的募投项目建设资金不足部分由公司自有或自筹资金补足，可保证本次募集资 金投资项目的顺利实施。</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日，本公司不存在其他应披露的重要承诺事项。</w:t>
      </w:r>
    </w:p>
    <w:tbl>
      <w:tblPr>
        <w:tblOverlap w:val="never"/>
        <w:jc w:val="center"/>
        <w:tblLayout w:type="fixed"/>
      </w:tblPr>
      <w:tblGrid>
        <w:gridCol w:w="6221"/>
        <w:gridCol w:w="3374"/>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投资总额（万元）</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社会保障卡信息化服务平台技术改造项目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20,239.61</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信息化服务研发中心技术改造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16,382.97</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营销及服务网络技术改造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8, </w:t>
            </w:r>
            <w:r>
              <w:rPr>
                <w:color w:val="000000"/>
                <w:spacing w:val="0"/>
                <w:w w:val="100"/>
                <w:position w:val="0"/>
                <w:sz w:val="16"/>
                <w:szCs w:val="16"/>
              </w:rPr>
              <w:t xml:space="preserve">443. </w:t>
            </w:r>
            <w:r>
              <w:rPr>
                <w:color w:val="000000"/>
                <w:spacing w:val="0"/>
                <w:w w:val="100"/>
                <w:position w:val="0"/>
                <w:sz w:val="16"/>
                <w:szCs w:val="16"/>
              </w:rPr>
              <w:t>19</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8"/>
        <w:keepNext/>
        <w:keepLines/>
        <w:widowControl w:val="0"/>
        <w:shd w:val="clear" w:color="auto" w:fill="auto"/>
        <w:tabs>
          <w:tab w:pos="373" w:val="left"/>
        </w:tabs>
        <w:bidi w:val="0"/>
        <w:spacing w:before="0" w:line="240" w:lineRule="auto"/>
        <w:ind w:left="0" w:right="0" w:firstLine="0"/>
        <w:jc w:val="both"/>
      </w:pPr>
      <w:bookmarkStart w:id="2097" w:name="bookmark2097"/>
      <w:bookmarkStart w:id="2098" w:name="bookmark2098"/>
      <w:bookmarkStart w:id="2099" w:name="bookmark2099"/>
      <w:bookmarkStart w:id="2100" w:name="bookmark2100"/>
      <w:r>
        <w:rPr>
          <w:color w:val="000000"/>
          <w:spacing w:val="0"/>
          <w:w w:val="100"/>
          <w:position w:val="0"/>
        </w:rPr>
        <w:t>2</w:t>
      </w:r>
      <w:bookmarkEnd w:id="2099"/>
      <w:r>
        <w:rPr>
          <w:color w:val="000000"/>
          <w:spacing w:val="0"/>
          <w:w w:val="100"/>
          <w:position w:val="0"/>
        </w:rPr>
        <w:t>、</w:t>
        <w:tab/>
        <w:t>或有事项</w:t>
      </w:r>
      <w:bookmarkEnd w:id="2097"/>
      <w:bookmarkEnd w:id="2098"/>
      <w:bookmarkEnd w:id="2100"/>
    </w:p>
    <w:p>
      <w:pPr>
        <w:pStyle w:val="Style31"/>
        <w:keepNext/>
        <w:keepLines/>
        <w:widowControl w:val="0"/>
        <w:shd w:val="clear" w:color="auto" w:fill="auto"/>
        <w:tabs>
          <w:tab w:pos="493" w:val="left"/>
        </w:tabs>
        <w:bidi w:val="0"/>
        <w:spacing w:before="0" w:after="380" w:line="240" w:lineRule="auto"/>
        <w:ind w:left="0" w:right="0" w:firstLine="0"/>
        <w:jc w:val="both"/>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color w:val="000000"/>
          <w:spacing w:val="0"/>
          <w:w w:val="100"/>
          <w:position w:val="0"/>
        </w:rPr>
        <w:t>1）</w:t>
        <w:tab/>
        <w:t>资产负债表日存在的重要或有事项</w:t>
      </w:r>
      <w:bookmarkEnd w:id="2101"/>
      <w:bookmarkEnd w:id="2102"/>
      <w:bookmarkEnd w:id="2104"/>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日，本公司不存在应披露的重要未决诉讼、对外担保等或有事项。</w:t>
      </w:r>
    </w:p>
    <w:p>
      <w:pPr>
        <w:pStyle w:val="Style31"/>
        <w:keepNext/>
        <w:keepLines/>
        <w:widowControl w:val="0"/>
        <w:shd w:val="clear" w:color="auto" w:fill="auto"/>
        <w:tabs>
          <w:tab w:pos="493" w:val="left"/>
        </w:tabs>
        <w:bidi w:val="0"/>
        <w:spacing w:before="0" w:after="380" w:line="240" w:lineRule="auto"/>
        <w:ind w:left="0" w:right="0" w:firstLine="0"/>
        <w:jc w:val="both"/>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color w:val="000000"/>
          <w:spacing w:val="0"/>
          <w:w w:val="100"/>
          <w:position w:val="0"/>
        </w:rPr>
        <w:t>2）</w:t>
        <w:tab/>
        <w:t>公司没有需要披露的重要或有事项，也应予以说明</w:t>
      </w:r>
      <w:bookmarkEnd w:id="2105"/>
      <w:bookmarkEnd w:id="2106"/>
      <w:bookmarkEnd w:id="2108"/>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28"/>
        <w:keepNext/>
        <w:keepLines/>
        <w:widowControl w:val="0"/>
        <w:shd w:val="clear" w:color="auto" w:fill="auto"/>
        <w:tabs>
          <w:tab w:pos="373" w:val="left"/>
        </w:tabs>
        <w:bidi w:val="0"/>
        <w:spacing w:before="0" w:line="240" w:lineRule="auto"/>
        <w:ind w:left="0" w:right="0" w:firstLine="0"/>
        <w:jc w:val="both"/>
      </w:pPr>
      <w:bookmarkStart w:id="2109" w:name="bookmark2109"/>
      <w:bookmarkStart w:id="2110" w:name="bookmark2110"/>
      <w:bookmarkStart w:id="2111" w:name="bookmark2111"/>
      <w:bookmarkStart w:id="2112" w:name="bookmark2112"/>
      <w:r>
        <w:rPr>
          <w:color w:val="000000"/>
          <w:spacing w:val="0"/>
          <w:w w:val="100"/>
          <w:position w:val="0"/>
        </w:rPr>
        <w:t>3</w:t>
      </w:r>
      <w:bookmarkEnd w:id="2111"/>
      <w:r>
        <w:rPr>
          <w:color w:val="000000"/>
          <w:spacing w:val="0"/>
          <w:w w:val="100"/>
          <w:position w:val="0"/>
        </w:rPr>
        <w:t>、</w:t>
        <w:tab/>
        <w:t>其他</w:t>
      </w:r>
      <w:bookmarkEnd w:id="2109"/>
      <w:bookmarkEnd w:id="2110"/>
      <w:bookmarkEnd w:id="2112"/>
    </w:p>
    <w:p>
      <w:pPr>
        <w:pStyle w:val="Style21"/>
        <w:keepNext/>
        <w:keepLines/>
        <w:widowControl w:val="0"/>
        <w:shd w:val="clear" w:color="auto" w:fill="auto"/>
        <w:bidi w:val="0"/>
        <w:spacing w:before="0" w:after="380" w:line="240" w:lineRule="auto"/>
        <w:ind w:left="0" w:right="0" w:firstLine="0"/>
        <w:jc w:val="both"/>
      </w:pPr>
      <w:bookmarkStart w:id="2113" w:name="bookmark2113"/>
      <w:bookmarkStart w:id="2114" w:name="bookmark2114"/>
      <w:bookmarkStart w:id="2115" w:name="bookmark2115"/>
      <w:r>
        <w:rPr>
          <w:color w:val="000000"/>
          <w:spacing w:val="0"/>
          <w:w w:val="100"/>
          <w:position w:val="0"/>
        </w:rPr>
        <w:t>十五、资产负债表日后事项</w:t>
      </w:r>
      <w:bookmarkEnd w:id="2113"/>
      <w:bookmarkEnd w:id="2114"/>
      <w:bookmarkEnd w:id="2115"/>
    </w:p>
    <w:p>
      <w:pPr>
        <w:pStyle w:val="Style28"/>
        <w:keepNext/>
        <w:keepLines/>
        <w:widowControl w:val="0"/>
        <w:shd w:val="clear" w:color="auto" w:fill="auto"/>
        <w:bidi w:val="0"/>
        <w:spacing w:before="0" w:line="240" w:lineRule="auto"/>
        <w:ind w:left="0" w:right="0" w:firstLine="0"/>
        <w:jc w:val="both"/>
      </w:pPr>
      <w:bookmarkStart w:id="2116" w:name="bookmark2116"/>
      <w:bookmarkStart w:id="2117" w:name="bookmark2117"/>
      <w:bookmarkStart w:id="2118" w:name="bookmark2118"/>
      <w:r>
        <w:rPr>
          <w:color w:val="000000"/>
          <w:spacing w:val="0"/>
          <w:w w:val="100"/>
          <w:position w:val="0"/>
        </w:rPr>
        <w:t>1、重要的非调整事项</w:t>
      </w:r>
      <w:bookmarkEnd w:id="2116"/>
      <w:bookmarkEnd w:id="2117"/>
      <w:bookmarkEnd w:id="21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28"/>
        <w:keepNext/>
        <w:keepLines/>
        <w:widowControl w:val="0"/>
        <w:shd w:val="clear" w:color="auto" w:fill="auto"/>
        <w:bidi w:val="0"/>
        <w:spacing w:before="0" w:line="240" w:lineRule="auto"/>
        <w:ind w:left="0" w:right="0" w:firstLine="0"/>
        <w:jc w:val="left"/>
      </w:pPr>
      <w:bookmarkStart w:id="2119" w:name="bookmark2119"/>
      <w:bookmarkStart w:id="2120" w:name="bookmark2120"/>
      <w:bookmarkStart w:id="2121" w:name="bookmark2121"/>
      <w:r>
        <w:rPr>
          <w:color w:val="000000"/>
          <w:spacing w:val="0"/>
          <w:w w:val="100"/>
          <w:position w:val="0"/>
        </w:rPr>
        <w:t>2、利润分配情况</w:t>
      </w:r>
      <w:bookmarkEnd w:id="2119"/>
      <w:bookmarkEnd w:id="2120"/>
      <w:bookmarkEnd w:id="212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20,098,910.30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20,098,910.30</w:t>
            </w:r>
          </w:p>
        </w:tc>
      </w:tr>
    </w:tbl>
    <w:p>
      <w:pPr>
        <w:widowControl w:val="0"/>
        <w:spacing w:after="679" w:line="1" w:lineRule="exact"/>
      </w:pPr>
    </w:p>
    <w:p>
      <w:pPr>
        <w:pStyle w:val="Style28"/>
        <w:keepNext/>
        <w:keepLines/>
        <w:widowControl w:val="0"/>
        <w:shd w:val="clear" w:color="auto" w:fill="auto"/>
        <w:tabs>
          <w:tab w:pos="368" w:val="left"/>
        </w:tabs>
        <w:bidi w:val="0"/>
        <w:spacing w:before="0" w:line="240" w:lineRule="auto"/>
        <w:ind w:left="0" w:right="0" w:firstLine="0"/>
        <w:jc w:val="left"/>
      </w:pPr>
      <w:bookmarkStart w:id="2122" w:name="bookmark2122"/>
      <w:bookmarkStart w:id="2123" w:name="bookmark2123"/>
      <w:bookmarkStart w:id="2124" w:name="bookmark2124"/>
      <w:bookmarkStart w:id="2125" w:name="bookmark2125"/>
      <w:r>
        <w:rPr>
          <w:color w:val="000000"/>
          <w:spacing w:val="0"/>
          <w:w w:val="100"/>
          <w:position w:val="0"/>
        </w:rPr>
        <w:t>3</w:t>
      </w:r>
      <w:bookmarkEnd w:id="2124"/>
      <w:r>
        <w:rPr>
          <w:color w:val="000000"/>
          <w:spacing w:val="0"/>
          <w:w w:val="100"/>
          <w:position w:val="0"/>
        </w:rPr>
        <w:t>、</w:t>
        <w:tab/>
        <w:t>销售退回</w:t>
      </w:r>
      <w:bookmarkEnd w:id="2122"/>
      <w:bookmarkEnd w:id="2123"/>
      <w:bookmarkEnd w:id="212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日，本公司不存在应披露的重要销售退回事项。</w:t>
      </w:r>
    </w:p>
    <w:p>
      <w:pPr>
        <w:pStyle w:val="Style28"/>
        <w:keepNext/>
        <w:keepLines/>
        <w:widowControl w:val="0"/>
        <w:shd w:val="clear" w:color="auto" w:fill="auto"/>
        <w:tabs>
          <w:tab w:pos="378" w:val="left"/>
        </w:tabs>
        <w:bidi w:val="0"/>
        <w:spacing w:before="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4</w:t>
      </w:r>
      <w:bookmarkEnd w:id="2128"/>
      <w:r>
        <w:rPr>
          <w:color w:val="000000"/>
          <w:spacing w:val="0"/>
          <w:w w:val="100"/>
          <w:position w:val="0"/>
        </w:rPr>
        <w:t>、</w:t>
        <w:tab/>
        <w:t>其他资产负债表日后事项说明</w:t>
      </w:r>
      <w:bookmarkEnd w:id="2126"/>
      <w:bookmarkEnd w:id="2127"/>
      <w:bookmarkEnd w:id="212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日，本公司不存在其他应披露的资产负债表日后事项。</w:t>
      </w:r>
    </w:p>
    <w:p>
      <w:pPr>
        <w:pStyle w:val="Style21"/>
        <w:keepNext/>
        <w:keepLines/>
        <w:widowControl w:val="0"/>
        <w:shd w:val="clear" w:color="auto" w:fill="auto"/>
        <w:bidi w:val="0"/>
        <w:spacing w:before="0" w:after="380" w:line="240" w:lineRule="auto"/>
        <w:ind w:left="0" w:right="0" w:firstLine="0"/>
        <w:jc w:val="left"/>
      </w:pPr>
      <w:bookmarkStart w:id="2130" w:name="bookmark2130"/>
      <w:bookmarkStart w:id="2131" w:name="bookmark2131"/>
      <w:bookmarkStart w:id="2132" w:name="bookmark2132"/>
      <w:r>
        <w:rPr>
          <w:color w:val="000000"/>
          <w:spacing w:val="0"/>
          <w:w w:val="100"/>
          <w:position w:val="0"/>
        </w:rPr>
        <w:t>十六、其他重要事项</w:t>
      </w:r>
      <w:bookmarkEnd w:id="2130"/>
      <w:bookmarkEnd w:id="2131"/>
      <w:bookmarkEnd w:id="2132"/>
    </w:p>
    <w:p>
      <w:pPr>
        <w:pStyle w:val="Style28"/>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r>
        <w:rPr>
          <w:color w:val="000000"/>
          <w:spacing w:val="0"/>
          <w:w w:val="100"/>
          <w:position w:val="0"/>
        </w:rPr>
        <w:t>1、前期会计差错更正</w:t>
      </w:r>
      <w:bookmarkEnd w:id="2133"/>
      <w:bookmarkEnd w:id="2134"/>
      <w:bookmarkEnd w:id="2135"/>
    </w:p>
    <w:p>
      <w:pPr>
        <w:pStyle w:val="Style31"/>
        <w:keepNext/>
        <w:keepLines/>
        <w:widowControl w:val="0"/>
        <w:shd w:val="clear" w:color="auto" w:fill="auto"/>
        <w:bidi w:val="0"/>
        <w:spacing w:before="0" w:after="380" w:line="240" w:lineRule="auto"/>
        <w:ind w:left="0" w:right="0" w:firstLine="0"/>
        <w:jc w:val="left"/>
      </w:pPr>
      <w:bookmarkStart w:id="2136" w:name="bookmark2136"/>
      <w:bookmarkStart w:id="2137" w:name="bookmark2137"/>
      <w:bookmarkStart w:id="2138" w:name="bookmark2138"/>
      <w:r>
        <w:rPr>
          <w:color w:val="000000"/>
          <w:spacing w:val="0"/>
          <w:w w:val="100"/>
          <w:position w:val="0"/>
        </w:rPr>
        <w:t>（1）追溯重述法</w:t>
      </w:r>
      <w:bookmarkEnd w:id="2136"/>
      <w:bookmarkEnd w:id="2137"/>
      <w:bookmarkEnd w:id="21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0" w:right="0" w:firstLine="0"/>
        <w:jc w:val="left"/>
        <w:rPr>
          <w:sz w:val="20"/>
          <w:szCs w:val="20"/>
        </w:rPr>
      </w:pPr>
      <w:bookmarkStart w:id="2139" w:name="bookmark2139"/>
      <w:r>
        <w:rPr>
          <w:b/>
          <w:bCs/>
          <w:color w:val="000000"/>
          <w:spacing w:val="0"/>
          <w:w w:val="100"/>
          <w:position w:val="0"/>
          <w:sz w:val="20"/>
          <w:szCs w:val="20"/>
        </w:rPr>
        <w:t>（2）未来适用法</w:t>
      </w:r>
      <w:bookmarkEnd w:id="2139"/>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19" w:line="1" w:lineRule="exact"/>
      </w:pPr>
    </w:p>
    <w:p>
      <w:pPr>
        <w:pStyle w:val="Style28"/>
        <w:keepNext/>
        <w:keepLines/>
        <w:widowControl w:val="0"/>
        <w:shd w:val="clear" w:color="auto" w:fill="auto"/>
        <w:tabs>
          <w:tab w:pos="373" w:val="left"/>
        </w:tabs>
        <w:bidi w:val="0"/>
        <w:spacing w:before="0" w:line="240" w:lineRule="auto"/>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2</w:t>
      </w:r>
      <w:bookmarkEnd w:id="2142"/>
      <w:r>
        <w:rPr>
          <w:color w:val="000000"/>
          <w:spacing w:val="0"/>
          <w:w w:val="100"/>
          <w:position w:val="0"/>
        </w:rPr>
        <w:t>、</w:t>
        <w:tab/>
        <w:t>债务重组</w:t>
      </w:r>
      <w:bookmarkEnd w:id="2140"/>
      <w:bookmarkEnd w:id="2141"/>
      <w:bookmarkEnd w:id="214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本期本公司不存在重要债务重组事项。</w:t>
      </w:r>
    </w:p>
    <w:p>
      <w:pPr>
        <w:pStyle w:val="Style28"/>
        <w:keepNext/>
        <w:keepLines/>
        <w:widowControl w:val="0"/>
        <w:shd w:val="clear" w:color="auto" w:fill="auto"/>
        <w:tabs>
          <w:tab w:pos="373" w:val="left"/>
        </w:tabs>
        <w:bidi w:val="0"/>
        <w:spacing w:before="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3</w:t>
      </w:r>
      <w:bookmarkEnd w:id="2146"/>
      <w:r>
        <w:rPr>
          <w:color w:val="000000"/>
          <w:spacing w:val="0"/>
          <w:w w:val="100"/>
          <w:position w:val="0"/>
        </w:rPr>
        <w:t>、</w:t>
        <w:tab/>
        <w:t>资产置换</w:t>
      </w:r>
      <w:bookmarkEnd w:id="2144"/>
      <w:bookmarkEnd w:id="2145"/>
      <w:bookmarkEnd w:id="2147"/>
    </w:p>
    <w:p>
      <w:pPr>
        <w:pStyle w:val="Style31"/>
        <w:keepNext/>
        <w:keepLines/>
        <w:widowControl w:val="0"/>
        <w:shd w:val="clear" w:color="auto" w:fill="auto"/>
        <w:tabs>
          <w:tab w:pos="493" w:val="left"/>
        </w:tabs>
        <w:bidi w:val="0"/>
        <w:spacing w:before="0" w:after="38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color w:val="000000"/>
          <w:spacing w:val="0"/>
          <w:w w:val="100"/>
          <w:position w:val="0"/>
        </w:rPr>
        <w:t>1）</w:t>
        <w:tab/>
        <w:t>非货币性资产交换</w:t>
      </w:r>
      <w:bookmarkEnd w:id="2148"/>
      <w:bookmarkEnd w:id="2149"/>
      <w:bookmarkEnd w:id="215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本期本公司不存在重要资产置换事项。</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152" w:name="bookmark2152"/>
      <w:bookmarkStart w:id="2153" w:name="bookmark2153"/>
      <w:bookmarkStart w:id="2154" w:name="bookmark2154"/>
      <w:bookmarkStart w:id="2155" w:name="bookmark2155"/>
      <w:r>
        <w:rPr>
          <w:color w:val="000000"/>
          <w:spacing w:val="0"/>
          <w:w w:val="100"/>
          <w:position w:val="0"/>
        </w:rPr>
        <w:t>（</w:t>
      </w:r>
      <w:bookmarkEnd w:id="2154"/>
      <w:r>
        <w:rPr>
          <w:color w:val="000000"/>
          <w:spacing w:val="0"/>
          <w:w w:val="100"/>
          <w:position w:val="0"/>
        </w:rPr>
        <w:t>2）</w:t>
        <w:tab/>
        <w:t>其他资产置换</w:t>
      </w:r>
      <w:bookmarkEnd w:id="2152"/>
      <w:bookmarkEnd w:id="2153"/>
      <w:bookmarkEnd w:id="215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本期本公司不存在重要资产置换事项。</w:t>
      </w:r>
    </w:p>
    <w:p>
      <w:pPr>
        <w:pStyle w:val="Style28"/>
        <w:keepNext/>
        <w:keepLines/>
        <w:widowControl w:val="0"/>
        <w:shd w:val="clear" w:color="auto" w:fill="auto"/>
        <w:tabs>
          <w:tab w:pos="378" w:val="left"/>
        </w:tabs>
        <w:bidi w:val="0"/>
        <w:spacing w:before="0" w:line="240" w:lineRule="auto"/>
        <w:ind w:left="0" w:right="0" w:firstLine="0"/>
        <w:jc w:val="both"/>
      </w:pPr>
      <w:bookmarkStart w:id="2156" w:name="bookmark2156"/>
      <w:bookmarkStart w:id="2157" w:name="bookmark2157"/>
      <w:bookmarkStart w:id="2158" w:name="bookmark2158"/>
      <w:bookmarkStart w:id="2159" w:name="bookmark2159"/>
      <w:r>
        <w:rPr>
          <w:color w:val="000000"/>
          <w:spacing w:val="0"/>
          <w:w w:val="100"/>
          <w:position w:val="0"/>
        </w:rPr>
        <w:t>4</w:t>
      </w:r>
      <w:bookmarkEnd w:id="2158"/>
      <w:r>
        <w:rPr>
          <w:color w:val="000000"/>
          <w:spacing w:val="0"/>
          <w:w w:val="100"/>
          <w:position w:val="0"/>
        </w:rPr>
        <w:t>、</w:t>
        <w:tab/>
        <w:t>年金计划</w:t>
      </w:r>
      <w:bookmarkEnd w:id="2156"/>
      <w:bookmarkEnd w:id="2157"/>
      <w:bookmarkEnd w:id="2159"/>
    </w:p>
    <w:p>
      <w:pPr>
        <w:pStyle w:val="Style28"/>
        <w:keepNext/>
        <w:keepLines/>
        <w:widowControl w:val="0"/>
        <w:shd w:val="clear" w:color="auto" w:fill="auto"/>
        <w:tabs>
          <w:tab w:pos="378" w:val="left"/>
        </w:tabs>
        <w:bidi w:val="0"/>
        <w:spacing w:before="0" w:line="240" w:lineRule="auto"/>
        <w:ind w:left="0" w:right="0" w:firstLine="0"/>
        <w:jc w:val="both"/>
      </w:pPr>
      <w:bookmarkStart w:id="2160" w:name="bookmark2160"/>
      <w:bookmarkStart w:id="2161" w:name="bookmark2161"/>
      <w:bookmarkStart w:id="2162" w:name="bookmark2162"/>
      <w:bookmarkStart w:id="2163" w:name="bookmark2163"/>
      <w:r>
        <w:rPr>
          <w:color w:val="000000"/>
          <w:spacing w:val="0"/>
          <w:w w:val="100"/>
          <w:position w:val="0"/>
        </w:rPr>
        <w:t>5</w:t>
      </w:r>
      <w:bookmarkEnd w:id="2162"/>
      <w:r>
        <w:rPr>
          <w:color w:val="000000"/>
          <w:spacing w:val="0"/>
          <w:w w:val="100"/>
          <w:position w:val="0"/>
        </w:rPr>
        <w:t>、</w:t>
        <w:tab/>
        <w:t>终止经营</w:t>
      </w:r>
      <w:bookmarkEnd w:id="2160"/>
      <w:bookmarkEnd w:id="2161"/>
      <w:bookmarkEnd w:id="21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归属于母公司</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所有者的终止</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经营利润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both"/>
      </w:pPr>
      <w:bookmarkStart w:id="2164" w:name="bookmark2164"/>
      <w:bookmarkStart w:id="2165" w:name="bookmark2165"/>
      <w:bookmarkStart w:id="2166" w:name="bookmark2166"/>
      <w:bookmarkStart w:id="2167" w:name="bookmark2167"/>
      <w:r>
        <w:rPr>
          <w:color w:val="000000"/>
          <w:spacing w:val="0"/>
          <w:w w:val="100"/>
          <w:position w:val="0"/>
        </w:rPr>
        <w:t>6</w:t>
      </w:r>
      <w:bookmarkEnd w:id="2166"/>
      <w:r>
        <w:rPr>
          <w:color w:val="000000"/>
          <w:spacing w:val="0"/>
          <w:w w:val="100"/>
          <w:position w:val="0"/>
        </w:rPr>
        <w:t>、分部信息</w:t>
      </w:r>
      <w:bookmarkEnd w:id="2164"/>
      <w:bookmarkEnd w:id="2165"/>
      <w:bookmarkEnd w:id="2167"/>
    </w:p>
    <w:p>
      <w:pPr>
        <w:pStyle w:val="Style31"/>
        <w:keepNext/>
        <w:keepLines/>
        <w:widowControl w:val="0"/>
        <w:shd w:val="clear" w:color="auto" w:fill="auto"/>
        <w:tabs>
          <w:tab w:pos="493" w:val="left"/>
        </w:tabs>
        <w:bidi w:val="0"/>
        <w:spacing w:before="0" w:after="380" w:line="240" w:lineRule="auto"/>
        <w:ind w:left="0" w:right="0" w:firstLine="0"/>
        <w:jc w:val="both"/>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color w:val="000000"/>
          <w:spacing w:val="0"/>
          <w:w w:val="100"/>
          <w:position w:val="0"/>
        </w:rPr>
        <w:t>1）</w:t>
        <w:tab/>
        <w:t>报告分部的确定依据与会计政策</w:t>
      </w:r>
      <w:bookmarkEnd w:id="2168"/>
      <w:bookmarkEnd w:id="2169"/>
      <w:bookmarkEnd w:id="2171"/>
    </w:p>
    <w:p>
      <w:pPr>
        <w:pStyle w:val="Style31"/>
        <w:keepNext/>
        <w:keepLines/>
        <w:widowControl w:val="0"/>
        <w:shd w:val="clear" w:color="auto" w:fill="auto"/>
        <w:tabs>
          <w:tab w:pos="493" w:val="left"/>
        </w:tabs>
        <w:bidi w:val="0"/>
        <w:spacing w:before="0" w:after="380" w:line="240" w:lineRule="auto"/>
        <w:ind w:left="0" w:right="0" w:firstLine="0"/>
        <w:jc w:val="both"/>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color w:val="000000"/>
          <w:spacing w:val="0"/>
          <w:w w:val="100"/>
          <w:position w:val="0"/>
        </w:rPr>
        <w:t>2）</w:t>
        <w:tab/>
        <w:t>报告分部的财务信息</w:t>
      </w:r>
      <w:bookmarkEnd w:id="2172"/>
      <w:bookmarkEnd w:id="2173"/>
      <w:bookmarkEnd w:id="2175"/>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1"/>
        <w:keepNext/>
        <w:keepLines/>
        <w:widowControl w:val="0"/>
        <w:shd w:val="clear" w:color="auto" w:fill="auto"/>
        <w:tabs>
          <w:tab w:pos="493" w:val="left"/>
        </w:tabs>
        <w:bidi w:val="0"/>
        <w:spacing w:before="0" w:after="280" w:line="317" w:lineRule="exact"/>
        <w:ind w:left="0" w:right="0" w:firstLine="0"/>
        <w:jc w:val="both"/>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color w:val="000000"/>
          <w:spacing w:val="0"/>
          <w:w w:val="100"/>
          <w:position w:val="0"/>
        </w:rPr>
        <w:t>3）</w:t>
        <w:tab/>
        <w:t>公司无报告分部的，或者不能披露各报告分部的资产总额和负债总额的，应说明原因</w:t>
      </w:r>
      <w:bookmarkEnd w:id="2176"/>
      <w:bookmarkEnd w:id="2177"/>
      <w:bookmarkEnd w:id="2179"/>
    </w:p>
    <w:p>
      <w:pPr>
        <w:pStyle w:val="Style17"/>
        <w:keepNext w:val="0"/>
        <w:keepLines w:val="0"/>
        <w:widowControl w:val="0"/>
        <w:shd w:val="clear" w:color="auto" w:fill="auto"/>
        <w:bidi w:val="0"/>
        <w:spacing w:before="0" w:after="60" w:line="317" w:lineRule="exact"/>
        <w:ind w:left="0" w:right="0" w:firstLine="0"/>
        <w:jc w:val="both"/>
      </w:pPr>
      <w:r>
        <w:rPr>
          <w:color w:val="000000"/>
          <w:spacing w:val="0"/>
          <w:w w:val="100"/>
          <w:position w:val="0"/>
        </w:rPr>
        <w:t>根据本公司的内部组织结构、管理要求及内部报告制度，本公司的经营管理均以一个整体运行，因此，管 理层认为本公司仅有一个经营分部，无需编制分部报告。</w:t>
      </w:r>
    </w:p>
    <w:p>
      <w:pPr>
        <w:pStyle w:val="Style25"/>
        <w:keepNext w:val="0"/>
        <w:keepLines w:val="0"/>
        <w:widowControl w:val="0"/>
        <w:shd w:val="clear" w:color="auto" w:fill="auto"/>
        <w:bidi w:val="0"/>
        <w:spacing w:before="0" w:after="280" w:line="240" w:lineRule="auto"/>
        <w:ind w:left="0" w:right="0" w:firstLine="0"/>
        <w:jc w:val="both"/>
      </w:pPr>
      <w:r>
        <w:rPr>
          <w:color w:val="000000"/>
          <w:spacing w:val="0"/>
          <w:w w:val="100"/>
          <w:position w:val="0"/>
        </w:rPr>
        <w:t>由于本公司的生产经营活动均在中国内地，无须列报更详细的地区信息。</w:t>
      </w:r>
    </w:p>
    <w:p>
      <w:pPr>
        <w:pStyle w:val="Style31"/>
        <w:keepNext/>
        <w:keepLines/>
        <w:widowControl w:val="0"/>
        <w:shd w:val="clear" w:color="auto" w:fill="auto"/>
        <w:tabs>
          <w:tab w:pos="493" w:val="left"/>
        </w:tabs>
        <w:bidi w:val="0"/>
        <w:spacing w:before="0" w:after="280" w:line="317" w:lineRule="exact"/>
        <w:ind w:left="0" w:right="0" w:firstLine="0"/>
        <w:jc w:val="both"/>
      </w:pPr>
      <w:bookmarkStart w:id="2180" w:name="bookmark2180"/>
      <w:bookmarkStart w:id="2181" w:name="bookmark2181"/>
      <w:bookmarkStart w:id="2182" w:name="bookmark2182"/>
      <w:bookmarkStart w:id="2183" w:name="bookmark2183"/>
      <w:r>
        <w:rPr>
          <w:color w:val="000000"/>
          <w:spacing w:val="0"/>
          <w:w w:val="100"/>
          <w:position w:val="0"/>
        </w:rPr>
        <w:t>（</w:t>
      </w:r>
      <w:bookmarkEnd w:id="2182"/>
      <w:r>
        <w:rPr>
          <w:color w:val="000000"/>
          <w:spacing w:val="0"/>
          <w:w w:val="100"/>
          <w:position w:val="0"/>
        </w:rPr>
        <w:t>4）</w:t>
        <w:tab/>
        <w:t>其他说明</w:t>
      </w:r>
      <w:bookmarkEnd w:id="2180"/>
      <w:bookmarkEnd w:id="2181"/>
      <w:bookmarkEnd w:id="2183"/>
    </w:p>
    <w:p>
      <w:pPr>
        <w:pStyle w:val="Style28"/>
        <w:keepNext/>
        <w:keepLines/>
        <w:widowControl w:val="0"/>
        <w:shd w:val="clear" w:color="auto" w:fill="auto"/>
        <w:tabs>
          <w:tab w:pos="368" w:val="left"/>
        </w:tabs>
        <w:bidi w:val="0"/>
        <w:spacing w:before="0" w:after="280" w:line="317" w:lineRule="exact"/>
        <w:ind w:left="0" w:right="0" w:firstLine="0"/>
        <w:jc w:val="both"/>
      </w:pPr>
      <w:bookmarkStart w:id="2184" w:name="bookmark2184"/>
      <w:bookmarkStart w:id="2185" w:name="bookmark2185"/>
      <w:bookmarkStart w:id="2186" w:name="bookmark2186"/>
      <w:bookmarkStart w:id="2187" w:name="bookmark2187"/>
      <w:r>
        <w:rPr>
          <w:color w:val="000000"/>
          <w:spacing w:val="0"/>
          <w:w w:val="100"/>
          <w:position w:val="0"/>
        </w:rPr>
        <w:t>7</w:t>
      </w:r>
      <w:bookmarkEnd w:id="2186"/>
      <w:r>
        <w:rPr>
          <w:color w:val="000000"/>
          <w:spacing w:val="0"/>
          <w:w w:val="100"/>
          <w:position w:val="0"/>
        </w:rPr>
        <w:t>、</w:t>
        <w:tab/>
        <w:t>其他对投资者决策有影响的重要交易和事项</w:t>
      </w:r>
      <w:bookmarkEnd w:id="2184"/>
      <w:bookmarkEnd w:id="2185"/>
      <w:bookmarkEnd w:id="2187"/>
    </w:p>
    <w:p>
      <w:pPr>
        <w:pStyle w:val="Style28"/>
        <w:keepNext/>
        <w:keepLines/>
        <w:widowControl w:val="0"/>
        <w:shd w:val="clear" w:color="auto" w:fill="auto"/>
        <w:tabs>
          <w:tab w:pos="373" w:val="left"/>
        </w:tabs>
        <w:bidi w:val="0"/>
        <w:spacing w:before="0" w:line="317" w:lineRule="exact"/>
        <w:ind w:left="0" w:right="0" w:firstLine="0"/>
        <w:jc w:val="both"/>
      </w:pPr>
      <w:bookmarkStart w:id="2188" w:name="bookmark2188"/>
      <w:bookmarkStart w:id="2189" w:name="bookmark2189"/>
      <w:bookmarkStart w:id="2190" w:name="bookmark2190"/>
      <w:bookmarkStart w:id="2191" w:name="bookmark2191"/>
      <w:r>
        <w:rPr>
          <w:color w:val="000000"/>
          <w:spacing w:val="0"/>
          <w:w w:val="100"/>
          <w:position w:val="0"/>
        </w:rPr>
        <w:t>8</w:t>
      </w:r>
      <w:bookmarkEnd w:id="2190"/>
      <w:r>
        <w:rPr>
          <w:color w:val="000000"/>
          <w:spacing w:val="0"/>
          <w:w w:val="100"/>
          <w:position w:val="0"/>
        </w:rPr>
        <w:t>、</w:t>
        <w:tab/>
        <w:t>其他</w:t>
      </w:r>
      <w:bookmarkEnd w:id="2188"/>
      <w:bookmarkEnd w:id="2189"/>
      <w:bookmarkEnd w:id="2191"/>
    </w:p>
    <w:p>
      <w:pPr>
        <w:pStyle w:val="Style21"/>
        <w:keepNext/>
        <w:keepLines/>
        <w:widowControl w:val="0"/>
        <w:shd w:val="clear" w:color="auto" w:fill="auto"/>
        <w:bidi w:val="0"/>
        <w:spacing w:before="0" w:after="280" w:line="240" w:lineRule="auto"/>
        <w:ind w:left="0" w:right="0" w:firstLine="0"/>
        <w:jc w:val="both"/>
      </w:pPr>
      <w:bookmarkStart w:id="2192" w:name="bookmark2192"/>
      <w:bookmarkStart w:id="2193" w:name="bookmark2193"/>
      <w:bookmarkStart w:id="2194" w:name="bookmark2194"/>
      <w:r>
        <w:rPr>
          <w:color w:val="000000"/>
          <w:spacing w:val="0"/>
          <w:w w:val="100"/>
          <w:position w:val="0"/>
        </w:rPr>
        <w:t>十七、母公司财务报表主要项目注释</w:t>
      </w:r>
      <w:bookmarkEnd w:id="2192"/>
      <w:bookmarkEnd w:id="2193"/>
      <w:bookmarkEnd w:id="2194"/>
    </w:p>
    <w:p>
      <w:pPr>
        <w:pStyle w:val="Style28"/>
        <w:keepNext/>
        <w:keepLines/>
        <w:widowControl w:val="0"/>
        <w:shd w:val="clear" w:color="auto" w:fill="auto"/>
        <w:bidi w:val="0"/>
        <w:spacing w:before="0" w:after="280" w:line="317" w:lineRule="exact"/>
        <w:ind w:left="0" w:right="0" w:firstLine="0"/>
        <w:jc w:val="both"/>
      </w:pPr>
      <w:bookmarkStart w:id="2195" w:name="bookmark2195"/>
      <w:bookmarkStart w:id="2196" w:name="bookmark2196"/>
      <w:bookmarkStart w:id="2197" w:name="bookmark2197"/>
      <w:r>
        <w:rPr>
          <w:color w:val="000000"/>
          <w:spacing w:val="0"/>
          <w:w w:val="100"/>
          <w:position w:val="0"/>
        </w:rPr>
        <w:t>1、应收账款</w:t>
      </w:r>
      <w:bookmarkEnd w:id="2195"/>
      <w:bookmarkEnd w:id="2196"/>
      <w:bookmarkEnd w:id="2197"/>
    </w:p>
    <w:p>
      <w:pPr>
        <w:pStyle w:val="Style31"/>
        <w:keepNext/>
        <w:keepLines/>
        <w:widowControl w:val="0"/>
        <w:shd w:val="clear" w:color="auto" w:fill="auto"/>
        <w:bidi w:val="0"/>
        <w:spacing w:before="0" w:after="380" w:line="317" w:lineRule="exact"/>
        <w:ind w:left="0" w:right="0" w:firstLine="0"/>
        <w:jc w:val="both"/>
      </w:pPr>
      <w:bookmarkStart w:id="2198" w:name="bookmark2198"/>
      <w:bookmarkStart w:id="2199" w:name="bookmark2199"/>
      <w:bookmarkStart w:id="2200" w:name="bookmark2200"/>
      <w:r>
        <w:rPr>
          <w:color w:val="000000"/>
          <w:spacing w:val="0"/>
          <w:w w:val="100"/>
          <w:position w:val="0"/>
        </w:rPr>
        <w:t>（1）应收账款分类披露</w:t>
      </w:r>
      <w:bookmarkEnd w:id="2198"/>
      <w:bookmarkEnd w:id="2199"/>
      <w:bookmarkEnd w:id="2200"/>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543,26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3, </w:t>
            </w:r>
            <w:r>
              <w:rPr>
                <w:color w:val="000000"/>
                <w:spacing w:val="0"/>
                <w:w w:val="100"/>
                <w:position w:val="0"/>
                <w:sz w:val="16"/>
                <w:szCs w:val="16"/>
              </w:rPr>
              <w:t>949.</w:t>
            </w:r>
          </w:p>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39,202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,279.4</w:t>
            </w:r>
          </w:p>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 xml:space="preserve">7.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504, 06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1,669.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396, 28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6,293.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47,391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,927.3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11.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sz w:val="16"/>
                <w:szCs w:val="16"/>
              </w:rPr>
              <w:t xml:space="preserve">348, 894 </w:t>
            </w:r>
            <w:r>
              <w:rPr>
                <w:color w:val="000000"/>
                <w:spacing w:val="0"/>
                <w:w w:val="100"/>
                <w:position w:val="0"/>
                <w:sz w:val="16"/>
                <w:szCs w:val="16"/>
              </w:rPr>
              <w:t>,365.91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按账龄组合计提 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543,26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3, </w:t>
            </w:r>
            <w:r>
              <w:rPr>
                <w:color w:val="000000"/>
                <w:spacing w:val="0"/>
                <w:w w:val="100"/>
                <w:position w:val="0"/>
                <w:sz w:val="16"/>
                <w:szCs w:val="16"/>
              </w:rPr>
              <w:t>949.</w:t>
            </w:r>
          </w:p>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39,202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,279.4</w:t>
            </w:r>
          </w:p>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 xml:space="preserve">7.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504, 06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1,669.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396, 28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6,293.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47,391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,927.3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11.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sz w:val="16"/>
                <w:szCs w:val="16"/>
              </w:rPr>
              <w:t xml:space="preserve">348, 894 </w:t>
            </w:r>
            <w:r>
              <w:rPr>
                <w:color w:val="000000"/>
                <w:spacing w:val="0"/>
                <w:w w:val="100"/>
                <w:position w:val="0"/>
                <w:sz w:val="16"/>
                <w:szCs w:val="16"/>
              </w:rPr>
              <w:t>,365.91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543,26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3, </w:t>
            </w:r>
            <w:r>
              <w:rPr>
                <w:color w:val="000000"/>
                <w:spacing w:val="0"/>
                <w:w w:val="100"/>
                <w:position w:val="0"/>
                <w:sz w:val="16"/>
                <w:szCs w:val="16"/>
              </w:rPr>
              <w:t>949.</w:t>
            </w:r>
          </w:p>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39,202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,279.4</w:t>
            </w:r>
          </w:p>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 xml:space="preserve">7.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504,06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1,669.</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396, 28</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6,293.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47,391</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,927.3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11. </w:t>
            </w:r>
            <w:r>
              <w:rPr>
                <w:color w:val="000000"/>
                <w:spacing w:val="0"/>
                <w:w w:val="100"/>
                <w:position w:val="0"/>
                <w:sz w:val="16"/>
                <w:szCs w:val="16"/>
              </w:rPr>
              <w:t>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6"/>
                <w:szCs w:val="16"/>
              </w:rPr>
              <w:t>348,894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,365.91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按组合计提坏账准备：应收外部客户款项</w:t>
      </w:r>
    </w:p>
    <w:p>
      <w:pPr>
        <w:widowControl w:val="0"/>
        <w:spacing w:after="15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6"/>
                <w:szCs w:val="16"/>
              </w:rPr>
              <w:t xml:space="preserve">377,508, </w:t>
            </w:r>
            <w:r>
              <w:rPr>
                <w:color w:val="000000"/>
                <w:spacing w:val="0"/>
                <w:w w:val="100"/>
                <w:position w:val="0"/>
                <w:sz w:val="16"/>
                <w:szCs w:val="16"/>
              </w:rPr>
              <w:t>151.30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11,731,019.95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6"/>
                <w:szCs w:val="16"/>
              </w:rPr>
              <w:t>142,052,571.44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13, 886, </w:t>
            </w:r>
            <w:r>
              <w:rPr>
                <w:color w:val="000000"/>
                <w:spacing w:val="0"/>
                <w:w w:val="100"/>
                <w:position w:val="0"/>
                <w:sz w:val="16"/>
                <w:szCs w:val="16"/>
              </w:rPr>
              <w:t xml:space="preserve">747.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9. </w:t>
            </w:r>
            <w:r>
              <w:rPr>
                <w:color w:val="000000"/>
                <w:spacing w:val="0"/>
                <w:w w:val="100"/>
                <w:position w:val="0"/>
                <w:sz w:val="16"/>
                <w:szCs w:val="16"/>
              </w:rPr>
              <w:t>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17,306,755.01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7, 585, </w:t>
            </w:r>
            <w:r>
              <w:rPr>
                <w:color w:val="000000"/>
                <w:spacing w:val="0"/>
                <w:w w:val="100"/>
                <w:position w:val="0"/>
                <w:sz w:val="16"/>
                <w:szCs w:val="16"/>
              </w:rPr>
              <w:t xml:space="preserve">708.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6"/>
                <w:szCs w:val="16"/>
              </w:rPr>
              <w:t xml:space="preserve">43. </w:t>
            </w:r>
            <w:r>
              <w:rPr>
                <w:color w:val="000000"/>
                <w:spacing w:val="0"/>
                <w:w w:val="100"/>
                <w:position w:val="0"/>
                <w:sz w:val="16"/>
                <w:szCs w:val="16"/>
              </w:rPr>
              <w:t>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2, 562, </w:t>
            </w:r>
            <w:r>
              <w:rPr>
                <w:color w:val="000000"/>
                <w:spacing w:val="0"/>
                <w:w w:val="100"/>
                <w:position w:val="0"/>
                <w:sz w:val="16"/>
                <w:szCs w:val="16"/>
              </w:rPr>
              <w:t xml:space="preserve">079.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2, 290, </w:t>
            </w:r>
            <w:r>
              <w:rPr>
                <w:color w:val="000000"/>
                <w:spacing w:val="0"/>
                <w:w w:val="100"/>
                <w:position w:val="0"/>
                <w:sz w:val="16"/>
                <w:szCs w:val="16"/>
              </w:rPr>
              <w:t xml:space="preserve">341.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6"/>
                <w:szCs w:val="16"/>
              </w:rPr>
              <w:t xml:space="preserve">89. </w:t>
            </w:r>
            <w:r>
              <w:rPr>
                <w:color w:val="000000"/>
                <w:spacing w:val="0"/>
                <w:w w:val="100"/>
                <w:position w:val="0"/>
                <w:sz w:val="16"/>
                <w:szCs w:val="16"/>
              </w:rPr>
              <w:t>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2,211,892.07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2, 085, </w:t>
            </w:r>
            <w:r>
              <w:rPr>
                <w:color w:val="000000"/>
                <w:spacing w:val="0"/>
                <w:w w:val="100"/>
                <w:position w:val="0"/>
                <w:sz w:val="16"/>
                <w:szCs w:val="16"/>
              </w:rPr>
              <w:t xml:space="preserve">960.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6"/>
                <w:szCs w:val="16"/>
              </w:rPr>
              <w:t>94.31%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1,622,500.06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 xml:space="preserve">1,622,500.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100.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6"/>
                <w:szCs w:val="16"/>
              </w:rPr>
              <w:t xml:space="preserve">543, 263, </w:t>
            </w:r>
            <w:r>
              <w:rPr>
                <w:color w:val="000000"/>
                <w:spacing w:val="0"/>
                <w:w w:val="100"/>
                <w:position w:val="0"/>
                <w:sz w:val="16"/>
                <w:szCs w:val="16"/>
              </w:rPr>
              <w:t xml:space="preserve">949.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39, 202, </w:t>
            </w:r>
            <w:r>
              <w:rPr>
                <w:color w:val="000000"/>
                <w:spacing w:val="0"/>
                <w:w w:val="100"/>
                <w:position w:val="0"/>
                <w:sz w:val="16"/>
                <w:szCs w:val="16"/>
              </w:rPr>
              <w:t xml:space="preserve">279. </w:t>
            </w:r>
            <w:r>
              <w:rPr>
                <w:color w:val="000000"/>
                <w:spacing w:val="0"/>
                <w:w w:val="100"/>
                <w:position w:val="0"/>
                <w:sz w:val="16"/>
                <w:szCs w:val="16"/>
              </w:rPr>
              <w:t>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99" w:line="1" w:lineRule="exact"/>
      </w:pP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报告期内，本公司无按单项计提坏账准备的应收账款。</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pPr>
            <w:r>
              <w:rPr>
                <w:color w:val="000000"/>
                <w:spacing w:val="0"/>
                <w:w w:val="100"/>
                <w:position w:val="0"/>
                <w:sz w:val="16"/>
                <w:szCs w:val="16"/>
              </w:rPr>
              <w:t>377,508,151.30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pPr>
            <w:r>
              <w:rPr>
                <w:color w:val="000000"/>
                <w:spacing w:val="0"/>
                <w:w w:val="100"/>
                <w:position w:val="0"/>
                <w:sz w:val="16"/>
                <w:szCs w:val="16"/>
              </w:rPr>
              <w:t xml:space="preserve">142, </w:t>
            </w:r>
            <w:r>
              <w:rPr>
                <w:color w:val="000000"/>
                <w:spacing w:val="0"/>
                <w:w w:val="100"/>
                <w:position w:val="0"/>
                <w:sz w:val="16"/>
                <w:szCs w:val="16"/>
              </w:rPr>
              <w:t>052,571.44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17,306,755.01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6,396, </w:t>
            </w:r>
            <w:r>
              <w:rPr>
                <w:color w:val="000000"/>
                <w:spacing w:val="0"/>
                <w:w w:val="100"/>
                <w:position w:val="0"/>
                <w:sz w:val="16"/>
                <w:szCs w:val="16"/>
              </w:rPr>
              <w:t xml:space="preserve">471. </w:t>
            </w:r>
            <w:r>
              <w:rPr>
                <w:color w:val="000000"/>
                <w:spacing w:val="0"/>
                <w:w w:val="100"/>
                <w:position w:val="0"/>
                <w:sz w:val="16"/>
                <w:szCs w:val="16"/>
              </w:rPr>
              <w:t>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2, 562, </w:t>
            </w:r>
            <w:r>
              <w:rPr>
                <w:color w:val="000000"/>
                <w:spacing w:val="0"/>
                <w:w w:val="100"/>
                <w:position w:val="0"/>
                <w:sz w:val="16"/>
                <w:szCs w:val="16"/>
              </w:rPr>
              <w:t xml:space="preserve">079. </w:t>
            </w:r>
            <w:r>
              <w:rPr>
                <w:color w:val="000000"/>
                <w:spacing w:val="0"/>
                <w:w w:val="100"/>
                <w:position w:val="0"/>
                <w:sz w:val="16"/>
                <w:szCs w:val="16"/>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2,211,892.07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6"/>
                <w:szCs w:val="16"/>
              </w:rPr>
              <w:t xml:space="preserve">1,622,500. </w:t>
            </w:r>
            <w:r>
              <w:rPr>
                <w:color w:val="000000"/>
                <w:spacing w:val="0"/>
                <w:w w:val="100"/>
                <w:position w:val="0"/>
                <w:sz w:val="16"/>
                <w:szCs w:val="16"/>
              </w:rPr>
              <w:t>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color w:val="000000"/>
                <w:spacing w:val="0"/>
                <w:w w:val="100"/>
                <w:position w:val="0"/>
                <w:sz w:val="16"/>
                <w:szCs w:val="16"/>
              </w:rPr>
              <w:t xml:space="preserve">543, 263, </w:t>
            </w:r>
            <w:r>
              <w:rPr>
                <w:color w:val="000000"/>
                <w:spacing w:val="0"/>
                <w:w w:val="100"/>
                <w:position w:val="0"/>
                <w:sz w:val="16"/>
                <w:szCs w:val="16"/>
              </w:rPr>
              <w:t xml:space="preserve">949. </w:t>
            </w:r>
            <w:r>
              <w:rPr>
                <w:color w:val="000000"/>
                <w:spacing w:val="0"/>
                <w:w w:val="100"/>
                <w:position w:val="0"/>
                <w:sz w:val="16"/>
                <w:szCs w:val="16"/>
              </w:rPr>
              <w:t>28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201" w:name="bookmark2201"/>
      <w:bookmarkStart w:id="2202" w:name="bookmark2202"/>
      <w:bookmarkStart w:id="2203" w:name="bookmark2203"/>
      <w:r>
        <w:rPr>
          <w:color w:val="000000"/>
          <w:spacing w:val="0"/>
          <w:w w:val="100"/>
          <w:position w:val="0"/>
        </w:rPr>
        <w:t>（2）本期计提、收回或转回的坏账准备情况</w:t>
      </w:r>
      <w:bookmarkEnd w:id="2201"/>
      <w:bookmarkEnd w:id="2202"/>
      <w:bookmarkEnd w:id="220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450"/>
        <w:gridCol w:w="1512"/>
        <w:gridCol w:w="1138"/>
        <w:gridCol w:w="1368"/>
        <w:gridCol w:w="1190"/>
        <w:gridCol w:w="155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47,391,927.32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-8,189, 647.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 xml:space="preserve">39, 202, </w:t>
            </w:r>
            <w:r>
              <w:rPr>
                <w:color w:val="000000"/>
                <w:spacing w:val="0"/>
                <w:w w:val="100"/>
                <w:position w:val="0"/>
                <w:sz w:val="16"/>
                <w:szCs w:val="16"/>
              </w:rPr>
              <w:t xml:space="preserve">279. </w:t>
            </w:r>
            <w:r>
              <w:rPr>
                <w:color w:val="000000"/>
                <w:spacing w:val="0"/>
                <w:w w:val="100"/>
                <w:position w:val="0"/>
                <w:sz w:val="16"/>
                <w:szCs w:val="16"/>
              </w:rPr>
              <w:t>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47,391,927.32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 xml:space="preserve">-8,189, 647. </w:t>
            </w:r>
            <w:r>
              <w:rPr>
                <w:color w:val="000000"/>
                <w:spacing w:val="0"/>
                <w:w w:val="100"/>
                <w:position w:val="0"/>
                <w:sz w:val="16"/>
                <w:szCs w:val="16"/>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 xml:space="preserve">39, 202, </w:t>
            </w:r>
            <w:r>
              <w:rPr>
                <w:color w:val="000000"/>
                <w:spacing w:val="0"/>
                <w:w w:val="100"/>
                <w:position w:val="0"/>
                <w:sz w:val="16"/>
                <w:szCs w:val="16"/>
              </w:rPr>
              <w:t xml:space="preserve">279. </w:t>
            </w:r>
            <w:r>
              <w:rPr>
                <w:color w:val="000000"/>
                <w:spacing w:val="0"/>
                <w:w w:val="100"/>
                <w:position w:val="0"/>
                <w:sz w:val="16"/>
                <w:szCs w:val="16"/>
              </w:rPr>
              <w:t>49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204" w:name="bookmark2204"/>
      <w:bookmarkStart w:id="2205" w:name="bookmark2205"/>
      <w:bookmarkStart w:id="2206" w:name="bookmark2206"/>
      <w:bookmarkStart w:id="2207" w:name="bookmark2207"/>
      <w:r>
        <w:rPr>
          <w:color w:val="000000"/>
          <w:spacing w:val="0"/>
          <w:w w:val="100"/>
          <w:position w:val="0"/>
        </w:rPr>
        <w:t>（</w:t>
      </w:r>
      <w:bookmarkEnd w:id="2206"/>
      <w:r>
        <w:rPr>
          <w:color w:val="000000"/>
          <w:spacing w:val="0"/>
          <w:w w:val="100"/>
          <w:position w:val="0"/>
        </w:rPr>
        <w:t>3）本期实际核销的应收账款情况</w:t>
      </w:r>
      <w:bookmarkEnd w:id="2204"/>
      <w:bookmarkEnd w:id="2205"/>
      <w:bookmarkEnd w:id="2207"/>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本期本公司无实际核销的应收账款情况</w:t>
      </w:r>
    </w:p>
    <w:p>
      <w:pPr>
        <w:pStyle w:val="Style31"/>
        <w:keepNext/>
        <w:keepLines/>
        <w:widowControl w:val="0"/>
        <w:shd w:val="clear" w:color="auto" w:fill="auto"/>
        <w:bidi w:val="0"/>
        <w:spacing w:before="0" w:line="240" w:lineRule="auto"/>
        <w:ind w:left="0" w:right="0" w:firstLine="0"/>
        <w:jc w:val="left"/>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color w:val="000000"/>
          <w:spacing w:val="0"/>
          <w:w w:val="100"/>
          <w:position w:val="0"/>
        </w:rPr>
        <w:t>4）按欠款方归集的期末余额前五名的应收账款情况</w:t>
      </w:r>
      <w:bookmarkEnd w:id="2208"/>
      <w:bookmarkEnd w:id="2209"/>
      <w:bookmarkEnd w:id="2211"/>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25,465,565.90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4.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2,349,701.67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23,315,554.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4.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608, </w:t>
            </w:r>
            <w:r>
              <w:rPr>
                <w:color w:val="000000"/>
                <w:spacing w:val="0"/>
                <w:w w:val="100"/>
                <w:position w:val="0"/>
                <w:sz w:val="16"/>
                <w:szCs w:val="16"/>
              </w:rPr>
              <w:t xml:space="preserve">535. </w:t>
            </w:r>
            <w:r>
              <w:rPr>
                <w:color w:val="000000"/>
                <w:spacing w:val="0"/>
                <w:w w:val="100"/>
                <w:position w:val="0"/>
                <w:sz w:val="16"/>
                <w:szCs w:val="16"/>
              </w:rPr>
              <w:t>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16,618,394.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2.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6"/>
                <w:szCs w:val="16"/>
              </w:rPr>
              <w:t>1,675,134.20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15,747,935.69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2.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 xml:space="preserve">411,021.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 xml:space="preserve">14, </w:t>
            </w:r>
            <w:r>
              <w:rPr>
                <w:color w:val="000000"/>
                <w:spacing w:val="0"/>
                <w:w w:val="100"/>
                <w:position w:val="0"/>
                <w:sz w:val="16"/>
                <w:szCs w:val="16"/>
              </w:rPr>
              <w:t>866,528.00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6"/>
                <w:szCs w:val="16"/>
              </w:rPr>
              <w:t xml:space="preserve">2.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6"/>
                <w:szCs w:val="16"/>
              </w:rPr>
              <w:t>388,016.38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6"/>
                <w:szCs w:val="16"/>
              </w:rPr>
              <w:t>96,013,978.59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both"/>
      </w:pPr>
      <w:bookmarkStart w:id="2212" w:name="bookmark2212"/>
      <w:bookmarkStart w:id="2213" w:name="bookmark2213"/>
      <w:bookmarkStart w:id="2214" w:name="bookmark2214"/>
      <w:bookmarkStart w:id="2215" w:name="bookmark2215"/>
      <w:r>
        <w:rPr>
          <w:color w:val="000000"/>
          <w:spacing w:val="0"/>
          <w:w w:val="100"/>
          <w:position w:val="0"/>
        </w:rPr>
        <w:t>（</w:t>
      </w:r>
      <w:bookmarkEnd w:id="2214"/>
      <w:r>
        <w:rPr>
          <w:color w:val="000000"/>
          <w:spacing w:val="0"/>
          <w:w w:val="100"/>
          <w:position w:val="0"/>
        </w:rPr>
        <w:t>5）</w:t>
        <w:tab/>
        <w:t>转移应收账款且继续涉入形成的资产、负债金额</w:t>
      </w:r>
      <w:bookmarkEnd w:id="2212"/>
      <w:bookmarkEnd w:id="2213"/>
      <w:bookmarkEnd w:id="2215"/>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本期本公司不存在转移应收账款且继续涉入形成的资产、负债金额的情况。</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tabs>
          <w:tab w:pos="493" w:val="left"/>
        </w:tabs>
        <w:bidi w:val="0"/>
        <w:spacing w:before="0" w:after="380" w:line="240" w:lineRule="auto"/>
        <w:ind w:left="0" w:right="0" w:firstLine="0"/>
        <w:jc w:val="both"/>
      </w:pPr>
      <w:bookmarkStart w:id="2216" w:name="bookmark2216"/>
      <w:bookmarkStart w:id="2217" w:name="bookmark2217"/>
      <w:bookmarkStart w:id="2218" w:name="bookmark2218"/>
      <w:bookmarkStart w:id="2219" w:name="bookmark2219"/>
      <w:r>
        <w:rPr>
          <w:color w:val="000000"/>
          <w:spacing w:val="0"/>
          <w:w w:val="100"/>
          <w:position w:val="0"/>
        </w:rPr>
        <w:t>（</w:t>
      </w:r>
      <w:bookmarkEnd w:id="2218"/>
      <w:r>
        <w:rPr>
          <w:color w:val="000000"/>
          <w:spacing w:val="0"/>
          <w:w w:val="100"/>
          <w:position w:val="0"/>
        </w:rPr>
        <w:t>6）</w:t>
        <w:tab/>
        <w:t>因金融资产转移而终止确认的应收账款</w:t>
      </w:r>
      <w:bookmarkEnd w:id="2216"/>
      <w:bookmarkEnd w:id="2217"/>
      <w:bookmarkEnd w:id="2219"/>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本期本公司不存在因金融资产转移而终止确认的应收账款情况。</w:t>
      </w:r>
    </w:p>
    <w:p>
      <w:pPr>
        <w:pStyle w:val="Style28"/>
        <w:keepNext/>
        <w:keepLines/>
        <w:widowControl w:val="0"/>
        <w:shd w:val="clear" w:color="auto" w:fill="auto"/>
        <w:bidi w:val="0"/>
        <w:spacing w:before="0" w:line="240" w:lineRule="auto"/>
        <w:ind w:left="0" w:right="0" w:firstLine="0"/>
        <w:jc w:val="both"/>
      </w:pPr>
      <w:bookmarkStart w:id="2220" w:name="bookmark2220"/>
      <w:bookmarkStart w:id="2221" w:name="bookmark2221"/>
      <w:bookmarkStart w:id="2222" w:name="bookmark2222"/>
      <w:r>
        <w:rPr>
          <w:color w:val="000000"/>
          <w:spacing w:val="0"/>
          <w:w w:val="100"/>
          <w:position w:val="0"/>
        </w:rPr>
        <w:t>2、其他应收款</w:t>
      </w:r>
      <w:bookmarkEnd w:id="2220"/>
      <w:bookmarkEnd w:id="2221"/>
      <w:bookmarkEnd w:id="222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11,028, </w:t>
            </w:r>
            <w:r>
              <w:rPr>
                <w:color w:val="000000"/>
                <w:spacing w:val="0"/>
                <w:w w:val="100"/>
                <w:position w:val="0"/>
                <w:sz w:val="16"/>
                <w:szCs w:val="16"/>
              </w:rPr>
              <w:t>053.54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6, 859, </w:t>
            </w:r>
            <w:r>
              <w:rPr>
                <w:color w:val="000000"/>
                <w:spacing w:val="0"/>
                <w:w w:val="100"/>
                <w:position w:val="0"/>
                <w:sz w:val="16"/>
                <w:szCs w:val="16"/>
              </w:rPr>
              <w:t xml:space="preserve">681. </w:t>
            </w:r>
            <w:r>
              <w:rPr>
                <w:color w:val="000000"/>
                <w:spacing w:val="0"/>
                <w:w w:val="100"/>
                <w:position w:val="0"/>
                <w:sz w:val="16"/>
                <w:szCs w:val="16"/>
              </w:rPr>
              <w:t>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11,028, </w:t>
            </w:r>
            <w:r>
              <w:rPr>
                <w:color w:val="000000"/>
                <w:spacing w:val="0"/>
                <w:w w:val="100"/>
                <w:position w:val="0"/>
                <w:sz w:val="16"/>
                <w:szCs w:val="16"/>
              </w:rPr>
              <w:t>053.54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6, 859, </w:t>
            </w:r>
            <w:r>
              <w:rPr>
                <w:color w:val="000000"/>
                <w:spacing w:val="0"/>
                <w:w w:val="100"/>
                <w:position w:val="0"/>
                <w:sz w:val="16"/>
                <w:szCs w:val="16"/>
              </w:rPr>
              <w:t xml:space="preserve">681. </w:t>
            </w:r>
            <w:r>
              <w:rPr>
                <w:color w:val="000000"/>
                <w:spacing w:val="0"/>
                <w:w w:val="100"/>
                <w:position w:val="0"/>
                <w:sz w:val="16"/>
                <w:szCs w:val="16"/>
              </w:rPr>
              <w:t>89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2223" w:name="bookmark2223"/>
      <w:bookmarkStart w:id="2224" w:name="bookmark2224"/>
      <w:bookmarkStart w:id="2225" w:name="bookmark2225"/>
      <w:r>
        <w:rPr>
          <w:color w:val="000000"/>
          <w:spacing w:val="0"/>
          <w:w w:val="100"/>
          <w:position w:val="0"/>
        </w:rPr>
        <w:t>（1）应收利息</w:t>
      </w:r>
      <w:bookmarkEnd w:id="2223"/>
      <w:bookmarkEnd w:id="2224"/>
      <w:bookmarkEnd w:id="2225"/>
    </w:p>
    <w:p>
      <w:pPr>
        <w:pStyle w:val="Style52"/>
        <w:keepNext/>
        <w:keepLines/>
        <w:widowControl w:val="0"/>
        <w:shd w:val="clear" w:color="auto" w:fill="auto"/>
        <w:bidi w:val="0"/>
        <w:spacing w:before="0" w:line="240" w:lineRule="auto"/>
        <w:ind w:left="0" w:right="0" w:firstLine="0"/>
        <w:jc w:val="both"/>
      </w:pPr>
      <w:bookmarkStart w:id="2226" w:name="bookmark2226"/>
      <w:bookmarkStart w:id="2227" w:name="bookmark2227"/>
      <w:bookmarkStart w:id="2228" w:name="bookmark2228"/>
      <w:bookmarkStart w:id="2229" w:name="bookmark2229"/>
      <w:r>
        <w:rPr>
          <w:color w:val="000000"/>
          <w:spacing w:val="0"/>
          <w:w w:val="100"/>
          <w:position w:val="0"/>
        </w:rPr>
        <w:t>1</w:t>
      </w:r>
      <w:bookmarkEnd w:id="2228"/>
      <w:r>
        <w:rPr>
          <w:color w:val="000000"/>
          <w:spacing w:val="0"/>
          <w:w w:val="100"/>
          <w:position w:val="0"/>
        </w:rPr>
        <w:t>）应收利息分类</w:t>
      </w:r>
      <w:bookmarkEnd w:id="2226"/>
      <w:bookmarkEnd w:id="2227"/>
      <w:bookmarkEnd w:id="222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both"/>
      </w:pPr>
      <w:bookmarkStart w:id="2230" w:name="bookmark2230"/>
      <w:bookmarkStart w:id="2231" w:name="bookmark2231"/>
      <w:bookmarkStart w:id="2232" w:name="bookmark2232"/>
      <w:bookmarkStart w:id="2233" w:name="bookmark2233"/>
      <w:r>
        <w:rPr>
          <w:color w:val="000000"/>
          <w:spacing w:val="0"/>
          <w:w w:val="100"/>
          <w:position w:val="0"/>
        </w:rPr>
        <w:t>2</w:t>
      </w:r>
      <w:bookmarkEnd w:id="2232"/>
      <w:r>
        <w:rPr>
          <w:color w:val="000000"/>
          <w:spacing w:val="0"/>
          <w:w w:val="100"/>
          <w:position w:val="0"/>
        </w:rPr>
        <w:t>）重要逾期利息</w:t>
      </w:r>
      <w:bookmarkEnd w:id="2230"/>
      <w:bookmarkEnd w:id="2231"/>
      <w:bookmarkEnd w:id="223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after="40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3</w:t>
      </w:r>
      <w:bookmarkEnd w:id="2236"/>
      <w:r>
        <w:rPr>
          <w:color w:val="000000"/>
          <w:spacing w:val="0"/>
          <w:w w:val="100"/>
          <w:position w:val="0"/>
        </w:rPr>
        <w:t>）坏账准备计提情况</w:t>
      </w:r>
      <w:bookmarkEnd w:id="2234"/>
      <w:bookmarkEnd w:id="2235"/>
      <w:bookmarkEnd w:id="2237"/>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238" w:name="bookmark2238"/>
      <w:bookmarkStart w:id="2239" w:name="bookmark2239"/>
      <w:bookmarkStart w:id="2240" w:name="bookmark2240"/>
      <w:r>
        <w:rPr>
          <w:color w:val="000000"/>
          <w:spacing w:val="0"/>
          <w:w w:val="100"/>
          <w:position w:val="0"/>
        </w:rPr>
        <w:t>（2）应收股利</w:t>
      </w:r>
      <w:bookmarkEnd w:id="2238"/>
      <w:bookmarkEnd w:id="2239"/>
      <w:bookmarkEnd w:id="2240"/>
    </w:p>
    <w:p>
      <w:pPr>
        <w:pStyle w:val="Style52"/>
        <w:keepNext/>
        <w:keepLines/>
        <w:widowControl w:val="0"/>
        <w:shd w:val="clear" w:color="auto" w:fill="auto"/>
        <w:bidi w:val="0"/>
        <w:spacing w:before="0" w:after="40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1</w:t>
      </w:r>
      <w:bookmarkEnd w:id="2243"/>
      <w:r>
        <w:rPr>
          <w:color w:val="000000"/>
          <w:spacing w:val="0"/>
          <w:w w:val="100"/>
          <w:position w:val="0"/>
        </w:rPr>
        <w:t>）应收股利分类</w:t>
      </w:r>
      <w:bookmarkEnd w:id="2241"/>
      <w:bookmarkEnd w:id="2242"/>
      <w:bookmarkEnd w:id="2244"/>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2</w:t>
      </w:r>
      <w:bookmarkEnd w:id="2247"/>
      <w:r>
        <w:rPr>
          <w:color w:val="000000"/>
          <w:spacing w:val="0"/>
          <w:w w:val="100"/>
          <w:position w:val="0"/>
        </w:rPr>
        <w:t>）重要的账龄超过1年的应收股利</w:t>
      </w:r>
      <w:bookmarkEnd w:id="2245"/>
      <w:bookmarkEnd w:id="2246"/>
      <w:bookmarkEnd w:id="2248"/>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2249" w:name="bookmark2249"/>
      <w:bookmarkStart w:id="2250" w:name="bookmark2250"/>
      <w:bookmarkStart w:id="2251" w:name="bookmark2251"/>
      <w:bookmarkStart w:id="2252" w:name="bookmark2252"/>
      <w:r>
        <w:rPr>
          <w:color w:val="000000"/>
          <w:spacing w:val="0"/>
          <w:w w:val="100"/>
          <w:position w:val="0"/>
        </w:rPr>
        <w:t>3</w:t>
      </w:r>
      <w:bookmarkEnd w:id="2251"/>
      <w:r>
        <w:rPr>
          <w:color w:val="000000"/>
          <w:spacing w:val="0"/>
          <w:w w:val="100"/>
          <w:position w:val="0"/>
        </w:rPr>
        <w:t>）坏账准备计提情况</w:t>
      </w:r>
      <w:bookmarkEnd w:id="2249"/>
      <w:bookmarkEnd w:id="2250"/>
      <w:bookmarkEnd w:id="225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color w:val="000000"/>
          <w:spacing w:val="0"/>
          <w:w w:val="100"/>
          <w:position w:val="0"/>
        </w:rPr>
        <w:t>3）其他应收款</w:t>
      </w:r>
      <w:bookmarkEnd w:id="2253"/>
      <w:bookmarkEnd w:id="2254"/>
      <w:bookmarkEnd w:id="2256"/>
    </w:p>
    <w:p>
      <w:pPr>
        <w:pStyle w:val="Style52"/>
        <w:keepNext/>
        <w:keepLines/>
        <w:widowControl w:val="0"/>
        <w:shd w:val="clear" w:color="auto" w:fill="auto"/>
        <w:bidi w:val="0"/>
        <w:spacing w:before="0" w:after="400" w:line="240" w:lineRule="auto"/>
        <w:ind w:left="0" w:right="0" w:firstLine="0"/>
        <w:jc w:val="left"/>
      </w:pPr>
      <w:bookmarkStart w:id="2257" w:name="bookmark2257"/>
      <w:bookmarkStart w:id="2258" w:name="bookmark2258"/>
      <w:bookmarkStart w:id="2259" w:name="bookmark2259"/>
      <w:r>
        <w:rPr>
          <w:color w:val="000000"/>
          <w:spacing w:val="0"/>
          <w:w w:val="100"/>
          <w:position w:val="0"/>
        </w:rPr>
        <w:t>1）其他应收款按款项性质分类情况</w:t>
      </w:r>
      <w:bookmarkEnd w:id="2257"/>
      <w:bookmarkEnd w:id="2258"/>
      <w:bookmarkEnd w:id="2259"/>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12,931,166.28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 xml:space="preserve">10, 340, </w:t>
            </w:r>
            <w:r>
              <w:rPr>
                <w:color w:val="000000"/>
                <w:spacing w:val="0"/>
                <w:w w:val="100"/>
                <w:position w:val="0"/>
                <w:sz w:val="16"/>
                <w:szCs w:val="16"/>
              </w:rPr>
              <w:t xml:space="preserve">544. </w:t>
            </w:r>
            <w:r>
              <w:rPr>
                <w:color w:val="000000"/>
                <w:spacing w:val="0"/>
                <w:w w:val="100"/>
                <w:position w:val="0"/>
                <w:sz w:val="16"/>
                <w:szCs w:val="16"/>
              </w:rPr>
              <w:t>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926, </w:t>
            </w:r>
            <w:r>
              <w:rPr>
                <w:color w:val="000000"/>
                <w:spacing w:val="0"/>
                <w:w w:val="100"/>
                <w:position w:val="0"/>
                <w:sz w:val="16"/>
                <w:szCs w:val="16"/>
              </w:rPr>
              <w:t xml:space="preserve">735.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885,351.71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216, </w:t>
            </w:r>
            <w:r>
              <w:rPr>
                <w:color w:val="000000"/>
                <w:spacing w:val="0"/>
                <w:w w:val="100"/>
                <w:position w:val="0"/>
                <w:sz w:val="16"/>
                <w:szCs w:val="16"/>
              </w:rPr>
              <w:t xml:space="preserve">403.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204, </w:t>
            </w:r>
            <w:r>
              <w:rPr>
                <w:color w:val="000000"/>
                <w:spacing w:val="0"/>
                <w:w w:val="100"/>
                <w:position w:val="0"/>
                <w:sz w:val="16"/>
                <w:szCs w:val="16"/>
              </w:rPr>
              <w:t xml:space="preserve">925. </w:t>
            </w:r>
            <w:r>
              <w:rPr>
                <w:color w:val="000000"/>
                <w:spacing w:val="0"/>
                <w:w w:val="100"/>
                <w:position w:val="0"/>
                <w:sz w:val="16"/>
                <w:szCs w:val="16"/>
              </w:rPr>
              <w:t>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1,506.70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 xml:space="preserve">410, </w:t>
            </w:r>
            <w:r>
              <w:rPr>
                <w:color w:val="000000"/>
                <w:spacing w:val="0"/>
                <w:w w:val="100"/>
                <w:position w:val="0"/>
                <w:sz w:val="16"/>
                <w:szCs w:val="16"/>
              </w:rPr>
              <w:t xml:space="preserve">574.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并表关联方款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2,461,500.00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6"/>
                <w:szCs w:val="16"/>
              </w:rPr>
              <w:t>931,500.00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16,537,311.41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6"/>
                <w:szCs w:val="16"/>
              </w:rPr>
              <w:t>12,772,896.67</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2260" w:name="bookmark2260"/>
      <w:bookmarkStart w:id="2261" w:name="bookmark2261"/>
      <w:bookmarkStart w:id="2262" w:name="bookmark2262"/>
      <w:r>
        <w:rPr>
          <w:color w:val="000000"/>
          <w:spacing w:val="0"/>
          <w:w w:val="100"/>
          <w:position w:val="0"/>
        </w:rPr>
        <w:t>2）坏账准备计提情况</w:t>
      </w:r>
      <w:bookmarkEnd w:id="2260"/>
      <w:bookmarkEnd w:id="2261"/>
      <w:bookmarkEnd w:id="2262"/>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5,913,214.78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5,913,214.78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-403, 956.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6"/>
                <w:szCs w:val="16"/>
              </w:rPr>
              <w:t>-403,956.91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5,509,257.87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5,509,257.87</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color w:val="000000"/>
                <w:spacing w:val="0"/>
                <w:w w:val="100"/>
                <w:position w:val="0"/>
                <w:sz w:val="16"/>
                <w:szCs w:val="16"/>
              </w:rPr>
              <w:t xml:space="preserve">7,149, </w:t>
            </w:r>
            <w:r>
              <w:rPr>
                <w:color w:val="000000"/>
                <w:spacing w:val="0"/>
                <w:w w:val="100"/>
                <w:position w:val="0"/>
                <w:sz w:val="16"/>
                <w:szCs w:val="16"/>
              </w:rPr>
              <w:t xml:space="preserve">594.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color w:val="000000"/>
                <w:spacing w:val="0"/>
                <w:w w:val="100"/>
                <w:position w:val="0"/>
                <w:sz w:val="16"/>
                <w:szCs w:val="16"/>
              </w:rPr>
              <w:t>1,117,012.51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color w:val="000000"/>
                <w:spacing w:val="0"/>
                <w:w w:val="100"/>
                <w:position w:val="0"/>
                <w:sz w:val="16"/>
                <w:szCs w:val="16"/>
              </w:rPr>
              <w:t xml:space="preserve">2,580,210. </w:t>
            </w:r>
            <w:r>
              <w:rPr>
                <w:color w:val="000000"/>
                <w:spacing w:val="0"/>
                <w:w w:val="100"/>
                <w:position w:val="0"/>
                <w:sz w:val="16"/>
                <w:szCs w:val="16"/>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color w:val="000000"/>
                <w:spacing w:val="0"/>
                <w:w w:val="100"/>
                <w:position w:val="0"/>
                <w:sz w:val="16"/>
                <w:szCs w:val="16"/>
              </w:rPr>
              <w:t xml:space="preserve">5, 690, </w:t>
            </w:r>
            <w:r>
              <w:rPr>
                <w:color w:val="000000"/>
                <w:spacing w:val="0"/>
                <w:w w:val="100"/>
                <w:position w:val="0"/>
                <w:sz w:val="16"/>
                <w:szCs w:val="16"/>
              </w:rPr>
              <w:t xml:space="preserve">494.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color w:val="000000"/>
                <w:spacing w:val="0"/>
                <w:w w:val="100"/>
                <w:position w:val="0"/>
                <w:sz w:val="16"/>
                <w:szCs w:val="16"/>
              </w:rPr>
              <w:t xml:space="preserve">1, 106, </w:t>
            </w:r>
            <w:r>
              <w:rPr>
                <w:color w:val="000000"/>
                <w:spacing w:val="0"/>
                <w:w w:val="100"/>
                <w:position w:val="0"/>
                <w:sz w:val="16"/>
                <w:szCs w:val="16"/>
              </w:rPr>
              <w:t xml:space="preserve">429.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200, </w:t>
            </w:r>
            <w:r>
              <w:rPr>
                <w:color w:val="000000"/>
                <w:spacing w:val="0"/>
                <w:w w:val="100"/>
                <w:position w:val="0"/>
                <w:sz w:val="16"/>
                <w:szCs w:val="16"/>
              </w:rPr>
              <w:t xml:space="preserve">250.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color w:val="000000"/>
                <w:spacing w:val="0"/>
                <w:w w:val="100"/>
                <w:position w:val="0"/>
                <w:sz w:val="16"/>
                <w:szCs w:val="16"/>
              </w:rPr>
              <w:t>4,383,815.60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16,537,311.41</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2263" w:name="bookmark2263"/>
      <w:bookmarkStart w:id="2264" w:name="bookmark2264"/>
      <w:bookmarkStart w:id="2265" w:name="bookmark2265"/>
      <w:bookmarkStart w:id="2266" w:name="bookmark2266"/>
      <w:r>
        <w:rPr>
          <w:color w:val="000000"/>
          <w:spacing w:val="0"/>
          <w:w w:val="100"/>
          <w:position w:val="0"/>
        </w:rPr>
        <w:t>3</w:t>
      </w:r>
      <w:bookmarkEnd w:id="2265"/>
      <w:r>
        <w:rPr>
          <w:color w:val="000000"/>
          <w:spacing w:val="0"/>
          <w:w w:val="100"/>
          <w:position w:val="0"/>
        </w:rPr>
        <w:t>）本期计提、收回或转回的坏账准备情况</w:t>
      </w:r>
      <w:bookmarkEnd w:id="2263"/>
      <w:bookmarkEnd w:id="2264"/>
      <w:bookmarkEnd w:id="226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139" w:line="1" w:lineRule="exact"/>
      </w:pPr>
    </w:p>
    <w:p>
      <w:pPr>
        <w:pStyle w:val="Style17"/>
        <w:keepNext w:val="0"/>
        <w:keepLines w:val="0"/>
        <w:widowControl w:val="0"/>
        <w:shd w:val="clear" w:color="auto" w:fill="auto"/>
        <w:bidi w:val="0"/>
        <w:spacing w:before="0" w:after="840" w:line="240" w:lineRule="auto"/>
        <w:ind w:left="0" w:right="0" w:firstLine="0"/>
        <w:jc w:val="left"/>
      </w:pPr>
      <w:r>
        <w:rPr>
          <w:color w:val="000000"/>
          <w:spacing w:val="0"/>
          <w:w w:val="100"/>
          <w:position w:val="0"/>
        </w:rPr>
        <w:t>本期本公司不存在转回或收回金额重要的坏账准备。</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pPr>
      <w:bookmarkStart w:id="2267" w:name="bookmark2267"/>
      <w:bookmarkStart w:id="2268" w:name="bookmark2268"/>
      <w:bookmarkStart w:id="2269" w:name="bookmark2269"/>
      <w:bookmarkStart w:id="2270" w:name="bookmark2270"/>
      <w:r>
        <w:rPr>
          <w:color w:val="000000"/>
          <w:spacing w:val="0"/>
          <w:w w:val="100"/>
          <w:position w:val="0"/>
        </w:rPr>
        <w:t>4</w:t>
      </w:r>
      <w:bookmarkEnd w:id="2269"/>
      <w:r>
        <w:rPr>
          <w:color w:val="000000"/>
          <w:spacing w:val="0"/>
          <w:w w:val="100"/>
          <w:position w:val="0"/>
        </w:rPr>
        <w:t>）本期实际核销的其他应收款情况</w:t>
      </w:r>
      <w:bookmarkEnd w:id="2267"/>
      <w:bookmarkEnd w:id="2268"/>
      <w:bookmarkEnd w:id="227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本期本公司无实际核销的其他应收款情况。</w:t>
      </w:r>
    </w:p>
    <w:p>
      <w:pPr>
        <w:pStyle w:val="Style52"/>
        <w:keepNext/>
        <w:keepLines/>
        <w:widowControl w:val="0"/>
        <w:shd w:val="clear" w:color="auto" w:fill="auto"/>
        <w:bidi w:val="0"/>
        <w:spacing w:before="0" w:line="240" w:lineRule="auto"/>
        <w:ind w:left="0" w:right="0" w:firstLine="0"/>
        <w:jc w:val="left"/>
      </w:pPr>
      <w:bookmarkStart w:id="2271" w:name="bookmark2271"/>
      <w:bookmarkStart w:id="2272" w:name="bookmark2272"/>
      <w:bookmarkStart w:id="2273" w:name="bookmark2273"/>
      <w:bookmarkStart w:id="2274" w:name="bookmark2274"/>
      <w:r>
        <w:rPr>
          <w:color w:val="000000"/>
          <w:spacing w:val="0"/>
          <w:w w:val="100"/>
          <w:position w:val="0"/>
        </w:rPr>
        <w:t>5</w:t>
      </w:r>
      <w:bookmarkEnd w:id="2273"/>
      <w:r>
        <w:rPr>
          <w:color w:val="000000"/>
          <w:spacing w:val="0"/>
          <w:w w:val="100"/>
          <w:position w:val="0"/>
        </w:rPr>
        <w:t>）按欠款方归集的期末余额前五名的其他应收款情况</w:t>
      </w:r>
      <w:bookmarkEnd w:id="2271"/>
      <w:bookmarkEnd w:id="2272"/>
      <w:bookmarkEnd w:id="2274"/>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1,888, </w:t>
            </w:r>
            <w:r>
              <w:rPr>
                <w:color w:val="000000"/>
                <w:spacing w:val="0"/>
                <w:w w:val="100"/>
                <w:position w:val="0"/>
                <w:sz w:val="16"/>
                <w:szCs w:val="16"/>
              </w:rPr>
              <w:t xml:space="preserve">920.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1, 119, </w:t>
            </w:r>
            <w:r>
              <w:rPr>
                <w:color w:val="000000"/>
                <w:spacing w:val="0"/>
                <w:w w:val="100"/>
                <w:position w:val="0"/>
                <w:sz w:val="16"/>
                <w:szCs w:val="16"/>
              </w:rPr>
              <w:t xml:space="preserve">185.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并表关联方款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6"/>
                <w:szCs w:val="16"/>
              </w:rPr>
              <w:t xml:space="preserve">9. </w:t>
            </w:r>
            <w:r>
              <w:rPr>
                <w:color w:val="000000"/>
                <w:spacing w:val="0"/>
                <w:w w:val="100"/>
                <w:position w:val="0"/>
                <w:sz w:val="16"/>
                <w:szCs w:val="16"/>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1,049, </w:t>
            </w:r>
            <w:r>
              <w:rPr>
                <w:color w:val="000000"/>
                <w:spacing w:val="0"/>
                <w:w w:val="100"/>
                <w:position w:val="0"/>
                <w:sz w:val="16"/>
                <w:szCs w:val="16"/>
              </w:rPr>
              <w:t xml:space="preserve">438.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6"/>
                <w:szCs w:val="16"/>
              </w:rPr>
              <w:t xml:space="preserve">6.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399, </w:t>
            </w:r>
            <w:r>
              <w:rPr>
                <w:color w:val="000000"/>
                <w:spacing w:val="0"/>
                <w:w w:val="100"/>
                <w:position w:val="0"/>
                <w:sz w:val="16"/>
                <w:szCs w:val="16"/>
              </w:rPr>
              <w:t xml:space="preserve">382. </w:t>
            </w:r>
            <w:r>
              <w:rPr>
                <w:color w:val="000000"/>
                <w:spacing w:val="0"/>
                <w:w w:val="100"/>
                <w:position w:val="0"/>
                <w:sz w:val="16"/>
                <w:szCs w:val="16"/>
              </w:rPr>
              <w:t>99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1,047, </w:t>
            </w:r>
            <w:r>
              <w:rPr>
                <w:color w:val="000000"/>
                <w:spacing w:val="0"/>
                <w:w w:val="100"/>
                <w:position w:val="0"/>
                <w:sz w:val="16"/>
                <w:szCs w:val="16"/>
              </w:rPr>
              <w:t xml:space="preserve">970.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1</w:t>
            </w:r>
            <w:r>
              <w:rPr>
                <w:color w:val="000000"/>
                <w:spacing w:val="0"/>
                <w:w w:val="100"/>
                <w:position w:val="0"/>
              </w:rPr>
              <w:t>年以内</w:t>
            </w:r>
            <w:r>
              <w:rPr>
                <w:color w:val="000000"/>
                <w:spacing w:val="0"/>
                <w:w w:val="100"/>
                <w:position w:val="0"/>
                <w:sz w:val="16"/>
                <w:szCs w:val="16"/>
              </w:rPr>
              <w:t>/5</w:t>
            </w:r>
            <w:r>
              <w:rPr>
                <w:color w:val="000000"/>
                <w:spacing w:val="0"/>
                <w:w w:val="100"/>
                <w:position w:val="0"/>
              </w:rPr>
              <w:t>年以 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6"/>
                <w:szCs w:val="16"/>
              </w:rPr>
              <w:t xml:space="preserve">6.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 xml:space="preserve">528, </w:t>
            </w:r>
            <w:r>
              <w:rPr>
                <w:color w:val="000000"/>
                <w:spacing w:val="0"/>
                <w:w w:val="100"/>
                <w:position w:val="0"/>
                <w:sz w:val="16"/>
                <w:szCs w:val="16"/>
              </w:rPr>
              <w:t xml:space="preserve">404. </w:t>
            </w:r>
            <w:r>
              <w:rPr>
                <w:color w:val="000000"/>
                <w:spacing w:val="0"/>
                <w:w w:val="100"/>
                <w:position w:val="0"/>
                <w:sz w:val="16"/>
                <w:szCs w:val="16"/>
              </w:rPr>
              <w:t>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并表关联方款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931,500.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6"/>
                <w:szCs w:val="16"/>
              </w:rPr>
              <w:t xml:space="preserve">5. </w:t>
            </w:r>
            <w:r>
              <w:rPr>
                <w:color w:val="000000"/>
                <w:spacing w:val="0"/>
                <w:w w:val="100"/>
                <w:position w:val="0"/>
                <w:sz w:val="16"/>
                <w:szCs w:val="16"/>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6, 447, </w:t>
            </w:r>
            <w:r>
              <w:rPr>
                <w:color w:val="000000"/>
                <w:spacing w:val="0"/>
                <w:w w:val="100"/>
                <w:position w:val="0"/>
                <w:sz w:val="16"/>
                <w:szCs w:val="16"/>
              </w:rPr>
              <w:t xml:space="preserve">828. </w:t>
            </w:r>
            <w:r>
              <w:rPr>
                <w:color w:val="000000"/>
                <w:spacing w:val="0"/>
                <w:w w:val="100"/>
                <w:position w:val="0"/>
                <w:sz w:val="16"/>
                <w:szCs w:val="16"/>
              </w:rPr>
              <w:t>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38. </w:t>
            </w:r>
            <w:r>
              <w:rPr>
                <w:color w:val="000000"/>
                <w:spacing w:val="0"/>
                <w:w w:val="100"/>
                <w:position w:val="0"/>
                <w:sz w:val="16"/>
                <w:szCs w:val="16"/>
              </w:rPr>
              <w:t>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2, 046, </w:t>
            </w:r>
            <w:r>
              <w:rPr>
                <w:color w:val="000000"/>
                <w:spacing w:val="0"/>
                <w:w w:val="100"/>
                <w:position w:val="0"/>
                <w:sz w:val="16"/>
                <w:szCs w:val="16"/>
              </w:rPr>
              <w:t xml:space="preserve">972. </w:t>
            </w:r>
            <w:r>
              <w:rPr>
                <w:color w:val="000000"/>
                <w:spacing w:val="0"/>
                <w:w w:val="100"/>
                <w:position w:val="0"/>
                <w:sz w:val="16"/>
                <w:szCs w:val="16"/>
              </w:rPr>
              <w:t>71</w:t>
            </w:r>
          </w:p>
        </w:tc>
      </w:tr>
    </w:tbl>
    <w:p>
      <w:pPr>
        <w:widowControl w:val="0"/>
        <w:spacing w:after="299" w:line="1" w:lineRule="exact"/>
      </w:pPr>
    </w:p>
    <w:p>
      <w:pPr>
        <w:pStyle w:val="Style52"/>
        <w:keepNext/>
        <w:keepLines/>
        <w:widowControl w:val="0"/>
        <w:shd w:val="clear" w:color="auto" w:fill="auto"/>
        <w:bidi w:val="0"/>
        <w:spacing w:before="0" w:line="240" w:lineRule="auto"/>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6</w:t>
      </w:r>
      <w:bookmarkEnd w:id="2277"/>
      <w:r>
        <w:rPr>
          <w:color w:val="000000"/>
          <w:spacing w:val="0"/>
          <w:w w:val="100"/>
          <w:position w:val="0"/>
        </w:rPr>
        <w:t>）涉及政府补助的应收款项</w:t>
      </w:r>
      <w:bookmarkEnd w:id="2275"/>
      <w:bookmarkEnd w:id="2276"/>
      <w:bookmarkEnd w:id="2278"/>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299" w:line="1" w:lineRule="exact"/>
      </w:pPr>
    </w:p>
    <w:p>
      <w:pPr>
        <w:pStyle w:val="Style52"/>
        <w:keepNext/>
        <w:keepLines/>
        <w:widowControl w:val="0"/>
        <w:shd w:val="clear" w:color="auto" w:fill="auto"/>
        <w:bidi w:val="0"/>
        <w:spacing w:before="0" w:line="240" w:lineRule="auto"/>
        <w:ind w:left="0" w:right="0" w:firstLine="0"/>
        <w:jc w:val="left"/>
      </w:pPr>
      <w:bookmarkStart w:id="2279" w:name="bookmark2279"/>
      <w:bookmarkStart w:id="2280" w:name="bookmark2280"/>
      <w:bookmarkStart w:id="2281" w:name="bookmark2281"/>
      <w:r>
        <w:rPr>
          <w:color w:val="000000"/>
          <w:spacing w:val="0"/>
          <w:w w:val="100"/>
          <w:position w:val="0"/>
          <w:sz w:val="22"/>
          <w:szCs w:val="22"/>
        </w:rPr>
        <w:t>本期本公司不存在涉及政府补助的其他应收款情况。</w:t>
      </w:r>
      <w:r>
        <w:rPr>
          <w:color w:val="000000"/>
          <w:spacing w:val="0"/>
          <w:w w:val="100"/>
          <w:position w:val="0"/>
        </w:rPr>
        <w:t>7）因金融资产转移而终止确认的其他应收款</w:t>
      </w:r>
      <w:bookmarkEnd w:id="2279"/>
      <w:bookmarkEnd w:id="2280"/>
      <w:bookmarkEnd w:id="228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本期本公司不存在因金融资产转移而终止确认的其他应收款情况。</w:t>
      </w:r>
    </w:p>
    <w:p>
      <w:pPr>
        <w:pStyle w:val="Style52"/>
        <w:keepNext/>
        <w:keepLines/>
        <w:widowControl w:val="0"/>
        <w:shd w:val="clear" w:color="auto" w:fill="auto"/>
        <w:bidi w:val="0"/>
        <w:spacing w:before="0" w:line="240" w:lineRule="auto"/>
        <w:ind w:left="0" w:right="0" w:firstLine="0"/>
        <w:jc w:val="left"/>
      </w:pPr>
      <w:bookmarkStart w:id="2282" w:name="bookmark2282"/>
      <w:bookmarkStart w:id="2283" w:name="bookmark2283"/>
      <w:bookmarkStart w:id="2284" w:name="bookmark2284"/>
      <w:r>
        <w:rPr>
          <w:color w:val="000000"/>
          <w:spacing w:val="0"/>
          <w:w w:val="100"/>
          <w:position w:val="0"/>
        </w:rPr>
        <w:t>8）转移其他应收款且继续涉入形成的资产、负债金额</w:t>
      </w:r>
      <w:bookmarkEnd w:id="2282"/>
      <w:bookmarkEnd w:id="2283"/>
      <w:bookmarkEnd w:id="228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本期本公司不存在转移其他应收款且继续涉入形成的资产、负债情况。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3</w:t>
      </w:r>
      <w:bookmarkEnd w:id="2287"/>
      <w:r>
        <w:rPr>
          <w:color w:val="000000"/>
          <w:spacing w:val="0"/>
          <w:w w:val="100"/>
          <w:position w:val="0"/>
        </w:rPr>
        <w:t>、长期股权投资</w:t>
      </w:r>
      <w:bookmarkEnd w:id="2285"/>
      <w:bookmarkEnd w:id="2286"/>
      <w:bookmarkEnd w:id="2288"/>
    </w:p>
    <w:p>
      <w:pPr>
        <w:pStyle w:val="Style25"/>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8"/>
        <w:gridCol w:w="1522"/>
        <w:gridCol w:w="1037"/>
        <w:gridCol w:w="1541"/>
        <w:gridCol w:w="1622"/>
        <w:gridCol w:w="960"/>
        <w:gridCol w:w="153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471,281,367.42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471,281,367.42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368, </w:t>
            </w:r>
            <w:r>
              <w:rPr>
                <w:color w:val="000000"/>
                <w:spacing w:val="0"/>
                <w:w w:val="100"/>
                <w:position w:val="0"/>
                <w:sz w:val="16"/>
                <w:szCs w:val="16"/>
              </w:rPr>
              <w:t>971,367.42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368, </w:t>
            </w:r>
            <w:r>
              <w:rPr>
                <w:color w:val="000000"/>
                <w:spacing w:val="0"/>
                <w:w w:val="100"/>
                <w:position w:val="0"/>
                <w:sz w:val="16"/>
                <w:szCs w:val="16"/>
              </w:rPr>
              <w:t>971,367.42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724, </w:t>
            </w:r>
            <w:r>
              <w:rPr>
                <w:color w:val="000000"/>
                <w:spacing w:val="0"/>
                <w:w w:val="100"/>
                <w:position w:val="0"/>
                <w:sz w:val="16"/>
                <w:szCs w:val="16"/>
              </w:rPr>
              <w:t xml:space="preserve">405. </w:t>
            </w: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724, </w:t>
            </w:r>
            <w:r>
              <w:rPr>
                <w:color w:val="000000"/>
                <w:spacing w:val="0"/>
                <w:w w:val="100"/>
                <w:position w:val="0"/>
                <w:sz w:val="16"/>
                <w:szCs w:val="16"/>
              </w:rPr>
              <w:t xml:space="preserve">405. </w:t>
            </w: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472,005,772.91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472,005,772.91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368, </w:t>
            </w:r>
            <w:r>
              <w:rPr>
                <w:color w:val="000000"/>
                <w:spacing w:val="0"/>
                <w:w w:val="100"/>
                <w:position w:val="0"/>
                <w:sz w:val="16"/>
                <w:szCs w:val="16"/>
              </w:rPr>
              <w:t>971,367.42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368, </w:t>
            </w:r>
            <w:r>
              <w:rPr>
                <w:color w:val="000000"/>
                <w:spacing w:val="0"/>
                <w:w w:val="100"/>
                <w:position w:val="0"/>
                <w:sz w:val="16"/>
                <w:szCs w:val="16"/>
              </w:rPr>
              <w:t>971,367.42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289" w:name="bookmark2289"/>
      <w:bookmarkStart w:id="2290" w:name="bookmark2290"/>
      <w:bookmarkStart w:id="2291" w:name="bookmark2291"/>
      <w:r>
        <w:rPr>
          <w:color w:val="000000"/>
          <w:spacing w:val="0"/>
          <w:w w:val="100"/>
          <w:position w:val="0"/>
        </w:rPr>
        <w:t>（1）对子公司投资</w:t>
      </w:r>
      <w:bookmarkEnd w:id="2289"/>
      <w:bookmarkEnd w:id="2290"/>
      <w:bookmarkEnd w:id="22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531"/>
        <w:gridCol w:w="1550"/>
        <w:gridCol w:w="1200"/>
        <w:gridCol w:w="787"/>
        <w:gridCol w:w="806"/>
        <w:gridCol w:w="1555"/>
        <w:gridCol w:w="88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期初余额（账面 价值）</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期末余额（账面 价值）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广东德生云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服信息科技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22,205,000.00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22,205,000.00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广州德生金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21,390,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 xml:space="preserve">21,390,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广州德生智 能信息技术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19, </w:t>
            </w:r>
            <w:r>
              <w:rPr>
                <w:color w:val="000000"/>
                <w:spacing w:val="0"/>
                <w:w w:val="100"/>
                <w:position w:val="0"/>
                <w:sz w:val="16"/>
                <w:szCs w:val="16"/>
              </w:rPr>
              <w:t xml:space="preserve">543,875.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 xml:space="preserve">19, </w:t>
            </w:r>
            <w:r>
              <w:rPr>
                <w:color w:val="000000"/>
                <w:spacing w:val="0"/>
                <w:w w:val="100"/>
                <w:position w:val="0"/>
                <w:sz w:val="16"/>
                <w:szCs w:val="16"/>
              </w:rPr>
              <w:t xml:space="preserve">543,875.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芜湖德生城 市一卡通研 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德生智聘（广 州）人力资源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10, 000, </w:t>
            </w:r>
            <w:r>
              <w:rPr>
                <w:color w:val="000000"/>
                <w:spacing w:val="0"/>
                <w:w w:val="100"/>
                <w:position w:val="0"/>
                <w:sz w:val="16"/>
                <w:szCs w:val="16"/>
              </w:rPr>
              <w:t xml:space="preserve">001.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 xml:space="preserve">20, 000, </w:t>
            </w:r>
            <w:r>
              <w:rPr>
                <w:color w:val="000000"/>
                <w:spacing w:val="0"/>
                <w:w w:val="100"/>
                <w:position w:val="0"/>
                <w:sz w:val="16"/>
                <w:szCs w:val="16"/>
              </w:rPr>
              <w:t xml:space="preserve">001.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四川德生数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字科技有限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广州德岳置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业投资有限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269, 342, </w:t>
            </w:r>
            <w:r>
              <w:rPr>
                <w:color w:val="000000"/>
                <w:spacing w:val="0"/>
                <w:w w:val="100"/>
                <w:position w:val="0"/>
                <w:sz w:val="16"/>
                <w:szCs w:val="16"/>
              </w:rPr>
              <w:t xml:space="preserve">491.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269, 342, </w:t>
            </w:r>
            <w:r>
              <w:rPr>
                <w:color w:val="000000"/>
                <w:spacing w:val="0"/>
                <w:w w:val="100"/>
                <w:position w:val="0"/>
                <w:sz w:val="16"/>
                <w:szCs w:val="16"/>
              </w:rPr>
              <w:t xml:space="preserve">491. </w:t>
            </w:r>
            <w:r>
              <w:rPr>
                <w:color w:val="000000"/>
                <w:spacing w:val="0"/>
                <w:w w:val="100"/>
                <w:position w:val="0"/>
                <w:sz w:val="16"/>
                <w:szCs w:val="16"/>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广东德生金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北京德生智 通科技有限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北京金色华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 xml:space="preserve">91,800,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531"/>
        <w:gridCol w:w="1550"/>
        <w:gridCol w:w="1200"/>
        <w:gridCol w:w="787"/>
        <w:gridCol w:w="806"/>
        <w:gridCol w:w="1555"/>
        <w:gridCol w:w="883"/>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勤数据服务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广州德生科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鸿科技有限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490,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490,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 xml:space="preserve">368, </w:t>
            </w:r>
            <w:r>
              <w:rPr>
                <w:color w:val="000000"/>
                <w:spacing w:val="0"/>
                <w:w w:val="100"/>
                <w:position w:val="0"/>
                <w:sz w:val="16"/>
                <w:szCs w:val="16"/>
              </w:rPr>
              <w:t>971,367.42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102, 800,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 xml:space="preserve">490,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471,281,367.42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292" w:name="bookmark2292"/>
      <w:bookmarkStart w:id="2293" w:name="bookmark2293"/>
      <w:bookmarkStart w:id="2294" w:name="bookmark2294"/>
      <w:r>
        <w:rPr>
          <w:color w:val="000000"/>
          <w:spacing w:val="0"/>
          <w:w w:val="100"/>
          <w:position w:val="0"/>
        </w:rPr>
        <w:t>（2）对联营、合营企业投资</w:t>
      </w:r>
      <w:bookmarkEnd w:id="2292"/>
      <w:bookmarkEnd w:id="2293"/>
      <w:bookmarkEnd w:id="22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额（账 面价 值）</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额（账 面价 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铜仁市 民生一 卡通有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510, 00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214, 40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724, 40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5.49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510, 00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214, 40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724, 40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510, 00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214, 40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6"/>
                <w:szCs w:val="16"/>
              </w:rPr>
              <w:t>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724,40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5.49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295" w:name="bookmark2295"/>
      <w:bookmarkStart w:id="2296" w:name="bookmark2296"/>
      <w:bookmarkStart w:id="2297" w:name="bookmark2297"/>
      <w:bookmarkStart w:id="2298" w:name="bookmark2298"/>
      <w:r>
        <w:rPr>
          <w:color w:val="000000"/>
          <w:spacing w:val="0"/>
          <w:w w:val="100"/>
          <w:position w:val="0"/>
        </w:rPr>
        <w:t>（</w:t>
      </w:r>
      <w:bookmarkEnd w:id="2297"/>
      <w:r>
        <w:rPr>
          <w:color w:val="000000"/>
          <w:spacing w:val="0"/>
          <w:w w:val="100"/>
          <w:position w:val="0"/>
        </w:rPr>
        <w:t>3）其他说明</w:t>
      </w:r>
      <w:bookmarkEnd w:id="2295"/>
      <w:bookmarkEnd w:id="2296"/>
      <w:bookmarkEnd w:id="2298"/>
    </w:p>
    <w:p>
      <w:pPr>
        <w:pStyle w:val="Style28"/>
        <w:keepNext/>
        <w:keepLines/>
        <w:widowControl w:val="0"/>
        <w:shd w:val="clear" w:color="auto" w:fill="auto"/>
        <w:bidi w:val="0"/>
        <w:spacing w:before="0" w:line="240" w:lineRule="auto"/>
        <w:ind w:left="0" w:right="0" w:firstLine="0"/>
        <w:jc w:val="left"/>
      </w:pPr>
      <w:bookmarkStart w:id="2299" w:name="bookmark2299"/>
      <w:bookmarkStart w:id="2300" w:name="bookmark2300"/>
      <w:bookmarkStart w:id="2301" w:name="bookmark2301"/>
      <w:bookmarkStart w:id="2302" w:name="bookmark2302"/>
      <w:r>
        <w:rPr>
          <w:color w:val="000000"/>
          <w:spacing w:val="0"/>
          <w:w w:val="100"/>
          <w:position w:val="0"/>
        </w:rPr>
        <w:t>4</w:t>
      </w:r>
      <w:bookmarkEnd w:id="2301"/>
      <w:r>
        <w:rPr>
          <w:color w:val="000000"/>
          <w:spacing w:val="0"/>
          <w:w w:val="100"/>
          <w:position w:val="0"/>
        </w:rPr>
        <w:t>、营业收入和营业成本</w:t>
      </w:r>
      <w:bookmarkEnd w:id="2299"/>
      <w:bookmarkEnd w:id="2300"/>
      <w:bookmarkEnd w:id="23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853"/>
        <w:gridCol w:w="1910"/>
        <w:gridCol w:w="1915"/>
        <w:gridCol w:w="19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612,234, </w:t>
            </w:r>
            <w:r>
              <w:rPr>
                <w:color w:val="000000"/>
                <w:spacing w:val="0"/>
                <w:w w:val="100"/>
                <w:position w:val="0"/>
                <w:sz w:val="16"/>
                <w:szCs w:val="16"/>
              </w:rPr>
              <w:t xml:space="preserve">465.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337,205, </w:t>
            </w:r>
            <w:r>
              <w:rPr>
                <w:color w:val="000000"/>
                <w:spacing w:val="0"/>
                <w:w w:val="100"/>
                <w:position w:val="0"/>
                <w:sz w:val="16"/>
                <w:szCs w:val="16"/>
              </w:rPr>
              <w:t xml:space="preserve">156.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473, 998, </w:t>
            </w:r>
            <w:r>
              <w:rPr>
                <w:color w:val="000000"/>
                <w:spacing w:val="0"/>
                <w:w w:val="100"/>
                <w:position w:val="0"/>
                <w:sz w:val="16"/>
                <w:szCs w:val="16"/>
              </w:rPr>
              <w:t>597.41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240,311,046.87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6"/>
                <w:szCs w:val="16"/>
              </w:rPr>
              <w:t>451,711.87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451,711.86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1, </w:t>
            </w:r>
            <w:r>
              <w:rPr>
                <w:color w:val="000000"/>
                <w:spacing w:val="0"/>
                <w:w w:val="100"/>
                <w:position w:val="0"/>
                <w:sz w:val="16"/>
                <w:szCs w:val="16"/>
              </w:rPr>
              <w:t xml:space="preserve">199,775.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650, </w:t>
            </w:r>
            <w:r>
              <w:rPr>
                <w:color w:val="000000"/>
                <w:spacing w:val="0"/>
                <w:w w:val="100"/>
                <w:position w:val="0"/>
                <w:sz w:val="16"/>
                <w:szCs w:val="16"/>
              </w:rPr>
              <w:t xml:space="preserve">281. </w:t>
            </w:r>
            <w:r>
              <w:rPr>
                <w:color w:val="000000"/>
                <w:spacing w:val="0"/>
                <w:w w:val="100"/>
                <w:position w:val="0"/>
                <w:sz w:val="16"/>
                <w:szCs w:val="16"/>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 xml:space="preserve">612,686, </w:t>
            </w:r>
            <w:r>
              <w:rPr>
                <w:color w:val="000000"/>
                <w:spacing w:val="0"/>
                <w:w w:val="100"/>
                <w:position w:val="0"/>
                <w:sz w:val="16"/>
                <w:szCs w:val="16"/>
              </w:rPr>
              <w:t>177.44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337,656, </w:t>
            </w:r>
            <w:r>
              <w:rPr>
                <w:color w:val="000000"/>
                <w:spacing w:val="0"/>
                <w:w w:val="100"/>
                <w:position w:val="0"/>
                <w:sz w:val="16"/>
                <w:szCs w:val="16"/>
              </w:rPr>
              <w:t xml:space="preserve">868.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475,198,372.58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240, </w:t>
            </w:r>
            <w:r>
              <w:rPr>
                <w:color w:val="000000"/>
                <w:spacing w:val="0"/>
                <w:w w:val="100"/>
                <w:position w:val="0"/>
                <w:sz w:val="16"/>
                <w:szCs w:val="16"/>
              </w:rPr>
              <w:t>961,327.97</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6"/>
                <w:szCs w:val="16"/>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6"/>
                <w:szCs w:val="16"/>
              </w:rPr>
              <w:t>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612, </w:t>
            </w:r>
            <w:r>
              <w:rPr>
                <w:color w:val="000000"/>
                <w:spacing w:val="0"/>
                <w:w w:val="100"/>
                <w:position w:val="0"/>
                <w:sz w:val="16"/>
                <w:szCs w:val="16"/>
              </w:rPr>
              <w:t>686,177.44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传统社保卡及读写设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109, </w:t>
            </w:r>
            <w:r>
              <w:rPr>
                <w:color w:val="000000"/>
                <w:spacing w:val="0"/>
                <w:w w:val="100"/>
                <w:position w:val="0"/>
                <w:sz w:val="16"/>
                <w:szCs w:val="16"/>
              </w:rPr>
              <w:t>801,070.70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一卡通及</w:t>
            </w:r>
            <w:r>
              <w:rPr>
                <w:color w:val="000000"/>
                <w:spacing w:val="0"/>
                <w:w w:val="100"/>
                <w:position w:val="0"/>
                <w:sz w:val="16"/>
                <w:szCs w:val="16"/>
              </w:rPr>
              <w:t>AIOT</w:t>
            </w:r>
            <w:r>
              <w:rPr>
                <w:color w:val="000000"/>
                <w:spacing w:val="0"/>
                <w:w w:val="100"/>
                <w:position w:val="0"/>
              </w:rPr>
              <w:t>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474, </w:t>
            </w:r>
            <w:r>
              <w:rPr>
                <w:color w:val="000000"/>
                <w:spacing w:val="0"/>
                <w:w w:val="100"/>
                <w:position w:val="0"/>
                <w:sz w:val="16"/>
                <w:szCs w:val="16"/>
              </w:rPr>
              <w:t>081,891.02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人社运营及大数据服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28, </w:t>
            </w:r>
            <w:r>
              <w:rPr>
                <w:color w:val="000000"/>
                <w:spacing w:val="0"/>
                <w:w w:val="100"/>
                <w:position w:val="0"/>
                <w:sz w:val="16"/>
                <w:szCs w:val="16"/>
              </w:rPr>
              <w:t>803,215.71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56, 428, </w:t>
            </w:r>
            <w:r>
              <w:rPr>
                <w:color w:val="000000"/>
                <w:spacing w:val="0"/>
                <w:w w:val="100"/>
                <w:position w:val="0"/>
                <w:sz w:val="16"/>
                <w:szCs w:val="16"/>
              </w:rPr>
              <w:t xml:space="preserve">000. </w:t>
            </w:r>
            <w:r>
              <w:rPr>
                <w:color w:val="000000"/>
                <w:spacing w:val="0"/>
                <w:w w:val="100"/>
                <w:position w:val="0"/>
                <w:sz w:val="16"/>
                <w:szCs w:val="16"/>
              </w:rPr>
              <w:t>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61,012,686.45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216,565,327.21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 xml:space="preserve">149, 663, </w:t>
            </w:r>
            <w:r>
              <w:rPr>
                <w:color w:val="000000"/>
                <w:spacing w:val="0"/>
                <w:w w:val="100"/>
                <w:position w:val="0"/>
                <w:sz w:val="16"/>
                <w:szCs w:val="16"/>
              </w:rPr>
              <w:t xml:space="preserve">822. </w:t>
            </w:r>
            <w:r>
              <w:rPr>
                <w:color w:val="000000"/>
                <w:spacing w:val="0"/>
                <w:w w:val="100"/>
                <w:position w:val="0"/>
                <w:sz w:val="16"/>
                <w:szCs w:val="16"/>
              </w:rPr>
              <w:t>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28, 778, </w:t>
            </w:r>
            <w:r>
              <w:rPr>
                <w:color w:val="000000"/>
                <w:spacing w:val="0"/>
                <w:w w:val="100"/>
                <w:position w:val="0"/>
                <w:sz w:val="16"/>
                <w:szCs w:val="16"/>
              </w:rPr>
              <w:t xml:space="preserve">021. </w:t>
            </w:r>
            <w:r>
              <w:rPr>
                <w:color w:val="000000"/>
                <w:spacing w:val="0"/>
                <w:w w:val="100"/>
                <w:position w:val="0"/>
                <w:sz w:val="16"/>
                <w:szCs w:val="16"/>
              </w:rPr>
              <w:t>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 xml:space="preserve">40, 067, </w:t>
            </w:r>
            <w:r>
              <w:rPr>
                <w:color w:val="000000"/>
                <w:spacing w:val="0"/>
                <w:w w:val="100"/>
                <w:position w:val="0"/>
                <w:sz w:val="16"/>
                <w:szCs w:val="16"/>
              </w:rPr>
              <w:t xml:space="preserve">597. </w:t>
            </w:r>
            <w:r>
              <w:rPr>
                <w:color w:val="000000"/>
                <w:spacing w:val="0"/>
                <w:w w:val="100"/>
                <w:position w:val="0"/>
                <w:sz w:val="16"/>
                <w:szCs w:val="16"/>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60,170,722.59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6"/>
          <w:szCs w:val="16"/>
        </w:rPr>
        <w:t>0.00</w:t>
      </w:r>
      <w:r>
        <w:rPr>
          <w:color w:val="000000"/>
          <w:spacing w:val="0"/>
          <w:w w:val="100"/>
          <w:position w:val="0"/>
        </w:rPr>
        <w:t>元，其中，元预计将于年度确认 收入，元预计将于年度确认收入，元预计将于年度确认收入。</w:t>
      </w:r>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2303" w:name="bookmark2303"/>
      <w:bookmarkStart w:id="2304" w:name="bookmark2304"/>
      <w:bookmarkStart w:id="2305" w:name="bookmark2305"/>
      <w:bookmarkStart w:id="2306" w:name="bookmark2306"/>
      <w:r>
        <w:rPr>
          <w:color w:val="000000"/>
          <w:spacing w:val="0"/>
          <w:w w:val="100"/>
          <w:position w:val="0"/>
        </w:rPr>
        <w:t>5</w:t>
      </w:r>
      <w:bookmarkEnd w:id="2305"/>
      <w:r>
        <w:rPr>
          <w:color w:val="000000"/>
          <w:spacing w:val="0"/>
          <w:w w:val="100"/>
          <w:position w:val="0"/>
        </w:rPr>
        <w:t>、投资收益</w:t>
      </w:r>
      <w:bookmarkEnd w:id="2303"/>
      <w:bookmarkEnd w:id="2304"/>
      <w:bookmarkEnd w:id="230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7,627,598.03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6"/>
                <w:szCs w:val="16"/>
              </w:rPr>
              <w:t xml:space="preserve">214, </w:t>
            </w:r>
            <w:r>
              <w:rPr>
                <w:color w:val="000000"/>
                <w:spacing w:val="0"/>
                <w:w w:val="100"/>
                <w:position w:val="0"/>
                <w:sz w:val="16"/>
                <w:szCs w:val="16"/>
              </w:rPr>
              <w:t xml:space="preserve">405.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6"/>
                <w:szCs w:val="16"/>
              </w:rPr>
              <w:t>-422,965.80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-41, 180. </w:t>
            </w:r>
            <w:r>
              <w:rPr>
                <w:color w:val="000000"/>
                <w:spacing w:val="0"/>
                <w:w w:val="100"/>
                <w:position w:val="0"/>
                <w:sz w:val="16"/>
                <w:szCs w:val="16"/>
              </w:rPr>
              <w:t>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76,438.36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1,956, </w:t>
            </w:r>
            <w:r>
              <w:rPr>
                <w:color w:val="000000"/>
                <w:spacing w:val="0"/>
                <w:w w:val="100"/>
                <w:position w:val="0"/>
                <w:sz w:val="16"/>
                <w:szCs w:val="16"/>
              </w:rPr>
              <w:t xml:space="preserve">475. </w:t>
            </w:r>
            <w:r>
              <w:rPr>
                <w:color w:val="000000"/>
                <w:spacing w:val="0"/>
                <w:w w:val="100"/>
                <w:position w:val="0"/>
                <w:sz w:val="16"/>
                <w:szCs w:val="16"/>
              </w:rPr>
              <w:t>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6"/>
                <w:szCs w:val="16"/>
              </w:rPr>
              <w:t>-132,121.95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6"/>
                <w:szCs w:val="16"/>
              </w:rPr>
              <w:t xml:space="preserve">9, 542, </w:t>
            </w:r>
            <w:r>
              <w:rPr>
                <w:color w:val="000000"/>
                <w:spacing w:val="0"/>
                <w:w w:val="100"/>
                <w:position w:val="0"/>
                <w:sz w:val="16"/>
                <w:szCs w:val="16"/>
              </w:rPr>
              <w:t xml:space="preserve">893. </w:t>
            </w:r>
            <w:r>
              <w:rPr>
                <w:color w:val="000000"/>
                <w:spacing w:val="0"/>
                <w:w w:val="100"/>
                <w:position w:val="0"/>
                <w:sz w:val="16"/>
                <w:szCs w:val="16"/>
              </w:rPr>
              <w:t>04</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307" w:name="bookmark2307"/>
      <w:bookmarkStart w:id="2308" w:name="bookmark2308"/>
      <w:bookmarkStart w:id="2309" w:name="bookmark2309"/>
      <w:bookmarkStart w:id="2310" w:name="bookmark2310"/>
      <w:r>
        <w:rPr>
          <w:color w:val="000000"/>
          <w:spacing w:val="0"/>
          <w:w w:val="100"/>
          <w:position w:val="0"/>
        </w:rPr>
        <w:t>6</w:t>
      </w:r>
      <w:bookmarkEnd w:id="2309"/>
      <w:r>
        <w:rPr>
          <w:color w:val="000000"/>
          <w:spacing w:val="0"/>
          <w:w w:val="100"/>
          <w:position w:val="0"/>
        </w:rPr>
        <w:t>、其他</w:t>
      </w:r>
      <w:bookmarkEnd w:id="2307"/>
      <w:bookmarkEnd w:id="2308"/>
      <w:bookmarkEnd w:id="2310"/>
    </w:p>
    <w:p>
      <w:pPr>
        <w:pStyle w:val="Style21"/>
        <w:keepNext/>
        <w:keepLines/>
        <w:widowControl w:val="0"/>
        <w:shd w:val="clear" w:color="auto" w:fill="auto"/>
        <w:bidi w:val="0"/>
        <w:spacing w:before="0" w:after="360" w:line="240" w:lineRule="auto"/>
        <w:ind w:left="0" w:right="0" w:firstLine="0"/>
        <w:jc w:val="left"/>
      </w:pPr>
      <w:bookmarkStart w:id="2311" w:name="bookmark2311"/>
      <w:bookmarkStart w:id="2312" w:name="bookmark2312"/>
      <w:bookmarkStart w:id="2313" w:name="bookmark2313"/>
      <w:r>
        <w:rPr>
          <w:color w:val="000000"/>
          <w:spacing w:val="0"/>
          <w:w w:val="100"/>
          <w:position w:val="0"/>
        </w:rPr>
        <w:t>十八、补充资料</w:t>
      </w:r>
      <w:bookmarkEnd w:id="2311"/>
      <w:bookmarkEnd w:id="2312"/>
      <w:bookmarkEnd w:id="2313"/>
    </w:p>
    <w:p>
      <w:pPr>
        <w:pStyle w:val="Style28"/>
        <w:keepNext/>
        <w:keepLines/>
        <w:widowControl w:val="0"/>
        <w:shd w:val="clear" w:color="auto" w:fill="auto"/>
        <w:bidi w:val="0"/>
        <w:spacing w:before="0" w:after="400" w:line="240" w:lineRule="auto"/>
        <w:ind w:left="0" w:right="0" w:firstLine="0"/>
        <w:jc w:val="left"/>
      </w:pPr>
      <w:bookmarkStart w:id="2314" w:name="bookmark2314"/>
      <w:bookmarkStart w:id="2315" w:name="bookmark2315"/>
      <w:bookmarkStart w:id="2316" w:name="bookmark2316"/>
      <w:r>
        <w:rPr>
          <w:color w:val="000000"/>
          <w:spacing w:val="0"/>
          <w:w w:val="100"/>
          <w:position w:val="0"/>
        </w:rPr>
        <w:t>1、当期非经常性损益明细表</w:t>
      </w:r>
      <w:bookmarkEnd w:id="2314"/>
      <w:bookmarkEnd w:id="2315"/>
      <w:bookmarkEnd w:id="231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6"/>
                <w:szCs w:val="16"/>
              </w:rPr>
              <w:t xml:space="preserve">343, </w:t>
            </w:r>
            <w:r>
              <w:rPr>
                <w:color w:val="000000"/>
                <w:spacing w:val="0"/>
                <w:w w:val="100"/>
                <w:position w:val="0"/>
                <w:sz w:val="16"/>
                <w:szCs w:val="16"/>
              </w:rPr>
              <w:t xml:space="preserve">386. </w:t>
            </w:r>
            <w:r>
              <w:rPr>
                <w:color w:val="000000"/>
                <w:spacing w:val="0"/>
                <w:w w:val="100"/>
                <w:position w:val="0"/>
                <w:sz w:val="16"/>
                <w:szCs w:val="16"/>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2,648, </w:t>
            </w:r>
            <w:r>
              <w:rPr>
                <w:color w:val="000000"/>
                <w:spacing w:val="0"/>
                <w:w w:val="100"/>
                <w:position w:val="0"/>
                <w:sz w:val="16"/>
                <w:szCs w:val="16"/>
              </w:rPr>
              <w:t xml:space="preserve">659. </w:t>
            </w:r>
            <w:r>
              <w:rPr>
                <w:color w:val="000000"/>
                <w:spacing w:val="0"/>
                <w:w w:val="100"/>
                <w:position w:val="0"/>
                <w:sz w:val="16"/>
                <w:szCs w:val="16"/>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6"/>
                <w:szCs w:val="16"/>
              </w:rPr>
              <w:t xml:space="preserve">334, </w:t>
            </w:r>
            <w:r>
              <w:rPr>
                <w:color w:val="000000"/>
                <w:spacing w:val="0"/>
                <w:w w:val="100"/>
                <w:position w:val="0"/>
                <w:sz w:val="16"/>
                <w:szCs w:val="16"/>
              </w:rPr>
              <w:t xml:space="preserve">843. </w:t>
            </w: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6"/>
                <w:szCs w:val="16"/>
              </w:rPr>
              <w:t>-290,754.20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6"/>
                <w:szCs w:val="16"/>
              </w:rPr>
              <w:t>162,908.76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6"/>
                <w:szCs w:val="16"/>
              </w:rPr>
              <w:t>471,395.30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79,361.39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2, 648, </w:t>
            </w:r>
            <w:r>
              <w:rPr>
                <w:color w:val="000000"/>
                <w:spacing w:val="0"/>
                <w:w w:val="100"/>
                <w:position w:val="0"/>
                <w:sz w:val="16"/>
                <w:szCs w:val="16"/>
              </w:rPr>
              <w:t xml:space="preserve">287. </w:t>
            </w:r>
            <w:r>
              <w:rPr>
                <w:color w:val="000000"/>
                <w:spacing w:val="0"/>
                <w:w w:val="100"/>
                <w:position w:val="0"/>
                <w:sz w:val="16"/>
                <w:szCs w:val="16"/>
              </w:rPr>
              <w:t>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5"/>
        <w:keepNext w:val="0"/>
        <w:keepLines w:val="0"/>
        <w:widowControl w:val="0"/>
        <w:shd w:val="clear" w:color="auto" w:fill="auto"/>
        <w:bidi w:val="0"/>
        <w:spacing w:before="0" w:after="40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2317" w:name="bookmark2317"/>
      <w:bookmarkStart w:id="2318" w:name="bookmark2318"/>
      <w:bookmarkStart w:id="2319" w:name="bookmark2319"/>
      <w:r>
        <w:rPr>
          <w:color w:val="000000"/>
          <w:spacing w:val="0"/>
          <w:w w:val="100"/>
          <w:position w:val="0"/>
        </w:rPr>
        <w:t>2、净资产收益率及每股收益</w:t>
      </w:r>
      <w:bookmarkEnd w:id="2317"/>
      <w:bookmarkEnd w:id="2318"/>
      <w:bookmarkEnd w:id="2319"/>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基本每股收益（元/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稀释每股收益（元/</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sz w:val="16"/>
                <w:szCs w:val="16"/>
              </w:rPr>
              <w:t>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0.4558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sz w:val="16"/>
                <w:szCs w:val="16"/>
              </w:rPr>
              <w:t xml:space="preserve">10.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0.44</w:t>
            </w:r>
          </w:p>
        </w:tc>
      </w:tr>
    </w:tbl>
    <w:p>
      <w:pPr>
        <w:widowControl w:val="0"/>
        <w:spacing w:after="239" w:line="1" w:lineRule="exact"/>
      </w:pPr>
    </w:p>
    <w:p>
      <w:pPr>
        <w:pStyle w:val="Style28"/>
        <w:keepNext/>
        <w:keepLines/>
        <w:widowControl w:val="0"/>
        <w:shd w:val="clear" w:color="auto" w:fill="auto"/>
        <w:tabs>
          <w:tab w:pos="402" w:val="left"/>
        </w:tabs>
        <w:bidi w:val="0"/>
        <w:spacing w:before="0" w:after="280" w:line="331" w:lineRule="exact"/>
        <w:ind w:left="0" w:right="0" w:firstLine="0"/>
        <w:jc w:val="left"/>
      </w:pPr>
      <w:bookmarkStart w:id="2320" w:name="bookmark2320"/>
      <w:bookmarkStart w:id="2321" w:name="bookmark2321"/>
      <w:bookmarkStart w:id="2322" w:name="bookmark2322"/>
      <w:bookmarkStart w:id="2323" w:name="bookmark2323"/>
      <w:r>
        <w:rPr>
          <w:color w:val="000000"/>
          <w:spacing w:val="0"/>
          <w:w w:val="100"/>
          <w:position w:val="0"/>
        </w:rPr>
        <w:t>3</w:t>
      </w:r>
      <w:bookmarkEnd w:id="2322"/>
      <w:r>
        <w:rPr>
          <w:color w:val="000000"/>
          <w:spacing w:val="0"/>
          <w:w w:val="100"/>
          <w:position w:val="0"/>
        </w:rPr>
        <w:t>、</w:t>
        <w:tab/>
        <w:t>境内外会计准则下会计数据差异</w:t>
      </w:r>
      <w:bookmarkEnd w:id="2320"/>
      <w:bookmarkEnd w:id="2321"/>
      <w:bookmarkEnd w:id="2323"/>
    </w:p>
    <w:p>
      <w:pPr>
        <w:pStyle w:val="Style31"/>
        <w:keepNext/>
        <w:keepLines/>
        <w:widowControl w:val="0"/>
        <w:shd w:val="clear" w:color="auto" w:fill="auto"/>
        <w:tabs>
          <w:tab w:pos="493" w:val="left"/>
        </w:tabs>
        <w:bidi w:val="0"/>
        <w:spacing w:before="0" w:line="331" w:lineRule="exact"/>
        <w:ind w:left="0" w:right="0" w:firstLine="0"/>
        <w:jc w:val="left"/>
      </w:pPr>
      <w:bookmarkStart w:id="2324" w:name="bookmark2324"/>
      <w:bookmarkStart w:id="2325" w:name="bookmark2325"/>
      <w:bookmarkStart w:id="2326" w:name="bookmark2326"/>
      <w:bookmarkStart w:id="2327" w:name="bookmark2327"/>
      <w:r>
        <w:rPr>
          <w:color w:val="000000"/>
          <w:spacing w:val="0"/>
          <w:w w:val="100"/>
          <w:position w:val="0"/>
        </w:rPr>
        <w:t>（</w:t>
      </w:r>
      <w:bookmarkEnd w:id="2326"/>
      <w:r>
        <w:rPr>
          <w:color w:val="000000"/>
          <w:spacing w:val="0"/>
          <w:w w:val="100"/>
          <w:position w:val="0"/>
        </w:rPr>
        <w:t>1）</w:t>
        <w:tab/>
        <w:t>同时按照国际会计准则与按中国会计准则披露的财务报告中净利润和净资产差异情况</w:t>
      </w:r>
      <w:bookmarkEnd w:id="2324"/>
      <w:bookmarkEnd w:id="2325"/>
      <w:bookmarkEnd w:id="2327"/>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331" w:lineRule="exact"/>
        <w:ind w:left="0" w:right="0" w:firstLine="0"/>
        <w:jc w:val="left"/>
      </w:pPr>
      <w:bookmarkStart w:id="2328" w:name="bookmark2328"/>
      <w:bookmarkStart w:id="2329" w:name="bookmark2329"/>
      <w:bookmarkStart w:id="2330" w:name="bookmark2330"/>
      <w:bookmarkStart w:id="2331" w:name="bookmark2331"/>
      <w:r>
        <w:rPr>
          <w:color w:val="000000"/>
          <w:spacing w:val="0"/>
          <w:w w:val="100"/>
          <w:position w:val="0"/>
        </w:rPr>
        <w:t>（</w:t>
      </w:r>
      <w:bookmarkEnd w:id="2330"/>
      <w:r>
        <w:rPr>
          <w:color w:val="000000"/>
          <w:spacing w:val="0"/>
          <w:w w:val="100"/>
          <w:position w:val="0"/>
        </w:rPr>
        <w:t>2）</w:t>
        <w:tab/>
        <w:t>同时按照境外会计准则与按中国会计准则披露的财务报告中净利润和净资产差异情况</w:t>
      </w:r>
      <w:bookmarkEnd w:id="2328"/>
      <w:bookmarkEnd w:id="2329"/>
      <w:bookmarkEnd w:id="2331"/>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31"/>
        <w:keepNext/>
        <w:keepLines/>
        <w:widowControl w:val="0"/>
        <w:shd w:val="clear" w:color="auto" w:fill="auto"/>
        <w:tabs>
          <w:tab w:pos="589" w:val="left"/>
        </w:tabs>
        <w:bidi w:val="0"/>
        <w:spacing w:before="0" w:after="240" w:line="331" w:lineRule="exact"/>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w:t>
      </w:r>
      <w:bookmarkEnd w:id="2334"/>
      <w:r>
        <w:rPr>
          <w:color w:val="000000"/>
          <w:spacing w:val="0"/>
          <w:w w:val="100"/>
          <w:position w:val="0"/>
        </w:rPr>
        <w:t>3）</w:t>
        <w:tab/>
        <w:t>境内外会计准则下会计数据差异原因说明，对已经境外审计机构审计的数据进行差异调节的，应注 明该境外机构的名称</w:t>
      </w:r>
      <w:bookmarkEnd w:id="2332"/>
      <w:bookmarkEnd w:id="2333"/>
      <w:bookmarkEnd w:id="2335"/>
    </w:p>
    <w:p>
      <w:pPr>
        <w:pStyle w:val="Style28"/>
        <w:keepNext/>
        <w:keepLines/>
        <w:widowControl w:val="0"/>
        <w:shd w:val="clear" w:color="auto" w:fill="auto"/>
        <w:tabs>
          <w:tab w:pos="402" w:val="left"/>
        </w:tabs>
        <w:bidi w:val="0"/>
        <w:spacing w:before="0" w:after="280" w:line="331" w:lineRule="exact"/>
        <w:ind w:left="0" w:right="0" w:firstLine="0"/>
        <w:jc w:val="both"/>
      </w:pPr>
      <w:bookmarkStart w:id="2336" w:name="bookmark2336"/>
      <w:bookmarkStart w:id="2337" w:name="bookmark2337"/>
      <w:bookmarkStart w:id="2338" w:name="bookmark2338"/>
      <w:bookmarkStart w:id="2339" w:name="bookmark2339"/>
      <w:r>
        <w:rPr>
          <w:color w:val="000000"/>
          <w:spacing w:val="0"/>
          <w:w w:val="100"/>
          <w:position w:val="0"/>
        </w:rPr>
        <w:t>4</w:t>
      </w:r>
      <w:bookmarkEnd w:id="2338"/>
      <w:r>
        <w:rPr>
          <w:color w:val="000000"/>
          <w:spacing w:val="0"/>
          <w:w w:val="100"/>
          <w:position w:val="0"/>
        </w:rPr>
        <w:t>、</w:t>
        <w:tab/>
        <w:t>其他</w:t>
      </w:r>
      <w:bookmarkEnd w:id="2336"/>
      <w:bookmarkEnd w:id="2337"/>
      <w:bookmarkEnd w:id="2339"/>
    </w:p>
    <w:sectPr>
      <w:footnotePr>
        <w:pos w:val="pageBottom"/>
        <w:numFmt w:val="decimal"/>
        <w:numRestart w:val="continuous"/>
      </w:footnotePr>
      <w:pgSz w:w="11900" w:h="16840"/>
      <w:pgMar w:top="1369" w:right="939" w:bottom="1436" w:left="9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6"/>
      <w:szCs w:val="16"/>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3)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sz w:val="22"/>
      <w:szCs w:val="22"/>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6"/>
      <w:szCs w:val="16"/>
      <w:u w:val="none"/>
      <w:shd w:val="clear" w:color="auto" w:fill="auto"/>
    </w:rPr>
  </w:style>
  <w:style w:type="character" w:customStyle="1" w:styleId="CharStyle26">
    <w:name w:val="Body text (2)_"/>
    <w:basedOn w:val="DefaultParagraphFont"/>
    <w:link w:val="Style25"/>
    <w:rPr>
      <w:rFonts w:ascii="SimSun" w:eastAsia="SimSun" w:hAnsi="SimSun" w:cs="SimSun"/>
      <w:b w:val="0"/>
      <w:bCs w:val="0"/>
      <w:i w:val="0"/>
      <w:iCs w:val="0"/>
      <w:smallCaps w:val="0"/>
      <w:strike w:val="0"/>
      <w:sz w:val="16"/>
      <w:szCs w:val="16"/>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Heading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53">
    <w:name w:val="Heading #5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58">
    <w:name w:val="Picture caption_"/>
    <w:basedOn w:val="DefaultParagraphFont"/>
    <w:link w:val="Style57"/>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9">
    <w:name w:val="Heading #1"/>
    <w:basedOn w:val="Normal"/>
    <w:link w:val="CharStyle10"/>
    <w:pPr>
      <w:widowControl w:val="0"/>
      <w:shd w:val="clear" w:color="auto" w:fill="auto"/>
      <w:spacing w:before="27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3)"/>
    <w:basedOn w:val="Normal"/>
    <w:link w:val="CharStyle12"/>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4">
    <w:name w:val="Table of contents"/>
    <w:basedOn w:val="Normal"/>
    <w:link w:val="CharStyle15"/>
    <w:pPr>
      <w:widowControl w:val="0"/>
      <w:shd w:val="clear" w:color="auto" w:fill="auto"/>
      <w:spacing w:after="400"/>
    </w:pPr>
    <w:rPr>
      <w:rFonts w:ascii="SimSun" w:eastAsia="SimSun" w:hAnsi="SimSun" w:cs="SimSun"/>
      <w:b/>
      <w:bCs/>
      <w:i w:val="0"/>
      <w:iCs w:val="0"/>
      <w:smallCaps w:val="0"/>
      <w:strike w:val="0"/>
      <w:sz w:val="22"/>
      <w:szCs w:val="22"/>
      <w:u w:val="none"/>
      <w:shd w:val="clear" w:color="auto" w:fill="auto"/>
    </w:rPr>
  </w:style>
  <w:style w:type="paragraph" w:styleId="Style17">
    <w:name w:val="Body text"/>
    <w:basedOn w:val="Normal"/>
    <w:link w:val="CharStyle18"/>
    <w:qFormat/>
    <w:pPr>
      <w:widowControl w:val="0"/>
      <w:shd w:val="clear" w:color="auto" w:fill="auto"/>
      <w:spacing w:after="12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Heading #2"/>
    <w:basedOn w:val="Normal"/>
    <w:link w:val="CharStyle22"/>
    <w:pPr>
      <w:widowControl w:val="0"/>
      <w:shd w:val="clear" w:color="auto" w:fill="auto"/>
      <w:spacing w:after="31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5">
    <w:name w:val="Body text (2)"/>
    <w:basedOn w:val="Normal"/>
    <w:link w:val="CharStyle26"/>
    <w:pPr>
      <w:widowControl w:val="0"/>
      <w:shd w:val="clear" w:color="auto" w:fill="auto"/>
      <w:spacing w:after="140"/>
    </w:pPr>
    <w:rPr>
      <w:rFonts w:ascii="SimSun" w:eastAsia="SimSun" w:hAnsi="SimSun" w:cs="SimSun"/>
      <w:b w:val="0"/>
      <w:bCs w:val="0"/>
      <w:i w:val="0"/>
      <w:iCs w:val="0"/>
      <w:smallCaps w:val="0"/>
      <w:strike w:val="0"/>
      <w:sz w:val="16"/>
      <w:szCs w:val="16"/>
      <w:u w:val="none"/>
      <w:shd w:val="clear" w:color="auto" w:fill="auto"/>
    </w:rPr>
  </w:style>
  <w:style w:type="paragraph" w:customStyle="1" w:styleId="Style28">
    <w:name w:val="Heading #3"/>
    <w:basedOn w:val="Normal"/>
    <w:link w:val="CharStyle2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Heading #4"/>
    <w:basedOn w:val="Normal"/>
    <w:link w:val="CharStyle32"/>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Heading #5"/>
    <w:basedOn w:val="Normal"/>
    <w:link w:val="CharStyle53"/>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7">
    <w:name w:val="Picture caption"/>
    <w:basedOn w:val="Normal"/>
    <w:link w:val="CharStyle58"/>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Angel</dc:creator>
  <cp:keywords/>
</cp:coreProperties>
</file>