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860" w:after="460" w:line="240" w:lineRule="auto"/>
        <w:ind w:left="0" w:right="0" w:firstLine="0"/>
        <w:jc w:val="center"/>
      </w:pPr>
      <w:bookmarkStart w:id="0" w:name="bookmark0"/>
      <w:bookmarkStart w:id="1" w:name="bookmark1"/>
      <w:bookmarkStart w:id="2" w:name="bookmark2"/>
      <w:r>
        <w:rPr>
          <w:color w:val="000000"/>
          <w:spacing w:val="0"/>
          <w:w w:val="100"/>
          <w:position w:val="0"/>
        </w:rPr>
        <w:t>河南汉威电子股份有限公司</w:t>
      </w:r>
      <w:bookmarkEnd w:id="0"/>
      <w:bookmarkEnd w:id="1"/>
      <w:bookmarkEnd w:id="2"/>
    </w:p>
    <w:p>
      <w:pPr>
        <w:pStyle w:val="Style2"/>
        <w:keepNext/>
        <w:keepLines/>
        <w:widowControl w:val="0"/>
        <w:shd w:val="clear" w:color="auto" w:fill="auto"/>
        <w:bidi w:val="0"/>
        <w:spacing w:before="0" w:after="960" w:line="240" w:lineRule="auto"/>
        <w:ind w:left="0" w:right="0" w:firstLine="0"/>
        <w:jc w:val="center"/>
      </w:pPr>
      <w:bookmarkStart w:id="0" w:name="bookmark0"/>
      <w:bookmarkStart w:id="1" w:name="bookmark1"/>
      <w:bookmarkStart w:id="3" w:name="bookmark3"/>
      <w:r>
        <w:rPr>
          <w:rFonts w:ascii="Times New Roman" w:eastAsia="Times New Roman" w:hAnsi="Times New Roman" w:cs="Times New Roman"/>
          <w:color w:val="000000"/>
          <w:spacing w:val="0"/>
          <w:w w:val="100"/>
          <w:position w:val="0"/>
          <w:sz w:val="44"/>
          <w:szCs w:val="44"/>
        </w:rPr>
        <w:t>2013</w:t>
      </w:r>
      <w:r>
        <w:rPr>
          <w:color w:val="000000"/>
          <w:spacing w:val="0"/>
          <w:w w:val="100"/>
          <w:position w:val="0"/>
        </w:rPr>
        <w:t>年度报告</w:t>
      </w:r>
      <w:bookmarkEnd w:id="0"/>
      <w:bookmarkEnd w:id="1"/>
      <w:bookmarkEnd w:id="3"/>
    </w:p>
    <w:p>
      <w:pPr>
        <w:widowControl w:val="0"/>
        <w:jc w:val="center"/>
        <w:rPr>
          <w:sz w:val="2"/>
          <w:szCs w:val="2"/>
        </w:rPr>
      </w:pPr>
      <w:r>
        <w:drawing>
          <wp:inline>
            <wp:extent cx="7565390" cy="31762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65390" cy="3176270"/>
                    </a:xfrm>
                    <a:prstGeom prst="rect"/>
                  </pic:spPr>
                </pic:pic>
              </a:graphicData>
            </a:graphic>
          </wp:inline>
        </w:drawing>
      </w:r>
    </w:p>
    <w:p>
      <w:pPr>
        <w:widowControl w:val="0"/>
        <w:spacing w:after="1139" w:line="1" w:lineRule="exact"/>
      </w:pPr>
    </w:p>
    <w:p>
      <w:pPr>
        <w:pStyle w:val="Style9"/>
        <w:keepNext w:val="0"/>
        <w:keepLines w:val="0"/>
        <w:widowControl w:val="0"/>
        <w:shd w:val="clear" w:color="auto" w:fill="auto"/>
        <w:bidi w:val="0"/>
        <w:spacing w:before="0" w:after="840" w:line="240" w:lineRule="auto"/>
        <w:ind w:left="0" w:right="0" w:firstLine="0"/>
        <w:jc w:val="center"/>
      </w:pPr>
      <w:r>
        <w:rPr>
          <w:rFonts w:ascii="SimSun" w:eastAsia="SimSun" w:hAnsi="SimSun" w:cs="SimSun"/>
          <w:color w:val="000000"/>
          <w:spacing w:val="0"/>
          <w:w w:val="100"/>
          <w:position w:val="0"/>
        </w:rPr>
        <w:t>证券代码：</w:t>
      </w:r>
      <w:r>
        <w:rPr>
          <w:color w:val="000000"/>
          <w:spacing w:val="0"/>
          <w:w w:val="100"/>
          <w:position w:val="0"/>
        </w:rPr>
        <w:t>300007</w:t>
      </w:r>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rPr>
        <w:t>证券简称：汉威电子</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16"/>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本公司董事会、监事会及董事、监事、高级管理人员保证本报告所载资料不存在任何虚假记载、误导 性陈述或者重大遗漏，并对其内容的真实性、准确性和完整性承担个别及连带责任。</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公司负责人任红军、主管会计工作负责人刘瑞玲及会计机构负责人（会计主管人员）钱英声明：保证年 度报告中财务报告的真实、准确、完整。</w:t>
      </w:r>
    </w:p>
    <w:p>
      <w:pPr>
        <w:pStyle w:val="Style16"/>
        <w:keepNext w:val="0"/>
        <w:keepLines w:val="0"/>
        <w:widowControl w:val="0"/>
        <w:shd w:val="clear" w:color="auto" w:fill="auto"/>
        <w:bidi w:val="0"/>
        <w:spacing w:before="0" w:after="100" w:line="466" w:lineRule="exact"/>
        <w:ind w:left="0" w:right="0" w:firstLine="44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839" w:right="1109" w:bottom="2012" w:left="1109"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本报告中如有涉及未来的计划、业绩预测等方面的内容，均不构成本公司对任何投资者及相关人士的 承诺，投资者及相关人士均应对此保持足够的风险认识，并且应当理解计划、预测与承诺之间的差异。</w:t>
      </w:r>
    </w:p>
    <w:p>
      <w:pPr>
        <w:pStyle w:val="Style18"/>
        <w:keepNext/>
        <w:keepLines/>
        <w:widowControl w:val="0"/>
        <w:shd w:val="clear" w:color="auto" w:fill="auto"/>
        <w:bidi w:val="0"/>
        <w:spacing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5" w:tooltip="Current Document">
        <w:r>
          <w:rPr>
            <w:color w:val="000000"/>
            <w:spacing w:val="0"/>
            <w:w w:val="100"/>
            <w:position w:val="0"/>
            <w:sz w:val="20"/>
            <w:szCs w:val="20"/>
          </w:rPr>
          <w:t>第一节重要提示、目录和释义</w:t>
        </w:r>
        <w:r>
          <w:rPr>
            <w:color w:val="000000"/>
            <w:spacing w:val="0"/>
            <w:w w:val="100"/>
            <w:position w:val="0"/>
            <w:sz w:val="20"/>
            <w:szCs w:val="20"/>
          </w:rPr>
          <w:tab/>
        </w:r>
        <w:r>
          <w:rPr>
            <w:rFonts w:ascii="Tahoma" w:eastAsia="Tahoma" w:hAnsi="Tahoma" w:cs="Tahoma"/>
            <w:color w:val="000000"/>
            <w:spacing w:val="0"/>
            <w:w w:val="100"/>
            <w:position w:val="0"/>
            <w:sz w:val="18"/>
            <w:szCs w:val="18"/>
          </w:rPr>
          <w:t>2</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14" w:tooltip="Current Document">
        <w:r>
          <w:rPr>
            <w:color w:val="000000"/>
            <w:spacing w:val="0"/>
            <w:w w:val="100"/>
            <w:position w:val="0"/>
            <w:sz w:val="20"/>
            <w:szCs w:val="20"/>
          </w:rPr>
          <w:t>第二节公司基本情况简介</w:t>
        </w:r>
        <w:r>
          <w:rPr>
            <w:color w:val="000000"/>
            <w:spacing w:val="0"/>
            <w:w w:val="100"/>
            <w:position w:val="0"/>
            <w:sz w:val="20"/>
            <w:szCs w:val="20"/>
          </w:rPr>
          <w:tab/>
        </w:r>
        <w:r>
          <w:rPr>
            <w:rFonts w:ascii="Tahoma" w:eastAsia="Tahoma" w:hAnsi="Tahoma" w:cs="Tahoma"/>
            <w:color w:val="000000"/>
            <w:spacing w:val="0"/>
            <w:w w:val="100"/>
            <w:position w:val="0"/>
            <w:sz w:val="18"/>
            <w:szCs w:val="18"/>
          </w:rPr>
          <w:t>5</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32" w:tooltip="Current Document">
        <w:r>
          <w:rPr>
            <w:color w:val="000000"/>
            <w:spacing w:val="0"/>
            <w:w w:val="100"/>
            <w:position w:val="0"/>
            <w:sz w:val="20"/>
            <w:szCs w:val="20"/>
          </w:rPr>
          <w:t>第三节会计数据和财务指标摘要</w:t>
        </w:r>
        <w:r>
          <w:rPr>
            <w:color w:val="000000"/>
            <w:spacing w:val="0"/>
            <w:w w:val="100"/>
            <w:position w:val="0"/>
            <w:sz w:val="20"/>
            <w:szCs w:val="20"/>
          </w:rPr>
          <w:tab/>
        </w:r>
        <w:r>
          <w:rPr>
            <w:rFonts w:ascii="Tahoma" w:eastAsia="Tahoma" w:hAnsi="Tahoma" w:cs="Tahoma"/>
            <w:color w:val="000000"/>
            <w:spacing w:val="0"/>
            <w:w w:val="100"/>
            <w:position w:val="0"/>
            <w:sz w:val="18"/>
            <w:szCs w:val="18"/>
          </w:rPr>
          <w:t>7</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50" w:tooltip="Current Document">
        <w:r>
          <w:rPr>
            <w:color w:val="000000"/>
            <w:spacing w:val="0"/>
            <w:w w:val="100"/>
            <w:position w:val="0"/>
            <w:sz w:val="20"/>
            <w:szCs w:val="20"/>
          </w:rPr>
          <w:t>第四节董事会报告</w:t>
        </w:r>
        <w:r>
          <w:rPr>
            <w:color w:val="000000"/>
            <w:spacing w:val="0"/>
            <w:w w:val="100"/>
            <w:position w:val="0"/>
            <w:sz w:val="20"/>
            <w:szCs w:val="20"/>
          </w:rPr>
          <w:tab/>
        </w:r>
        <w:r>
          <w:rPr>
            <w:rFonts w:ascii="Tahoma" w:eastAsia="Tahoma" w:hAnsi="Tahoma" w:cs="Tahoma"/>
            <w:color w:val="000000"/>
            <w:spacing w:val="0"/>
            <w:w w:val="100"/>
            <w:position w:val="0"/>
            <w:sz w:val="18"/>
            <w:szCs w:val="18"/>
          </w:rPr>
          <w:t>9</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172" w:tooltip="Current Document">
        <w:r>
          <w:rPr>
            <w:color w:val="000000"/>
            <w:spacing w:val="0"/>
            <w:w w:val="100"/>
            <w:position w:val="0"/>
            <w:sz w:val="20"/>
            <w:szCs w:val="20"/>
          </w:rPr>
          <w:t>第五节重要事项</w:t>
        </w:r>
        <w:r>
          <w:rPr>
            <w:color w:val="000000"/>
            <w:spacing w:val="0"/>
            <w:w w:val="100"/>
            <w:position w:val="0"/>
            <w:sz w:val="20"/>
            <w:szCs w:val="20"/>
          </w:rPr>
          <w:tab/>
        </w:r>
        <w:r>
          <w:rPr>
            <w:rFonts w:ascii="Tahoma" w:eastAsia="Tahoma" w:hAnsi="Tahoma" w:cs="Tahoma"/>
            <w:color w:val="000000"/>
            <w:spacing w:val="0"/>
            <w:w w:val="100"/>
            <w:position w:val="0"/>
            <w:sz w:val="18"/>
            <w:szCs w:val="18"/>
          </w:rPr>
          <w:t>30</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222" w:tooltip="Current Document">
        <w:r>
          <w:rPr>
            <w:color w:val="000000"/>
            <w:spacing w:val="0"/>
            <w:w w:val="100"/>
            <w:position w:val="0"/>
            <w:sz w:val="20"/>
            <w:szCs w:val="20"/>
          </w:rPr>
          <w:t>第六节股份变动及股东情况</w:t>
        </w:r>
        <w:r>
          <w:rPr>
            <w:color w:val="000000"/>
            <w:spacing w:val="0"/>
            <w:w w:val="100"/>
            <w:position w:val="0"/>
            <w:sz w:val="20"/>
            <w:szCs w:val="20"/>
          </w:rPr>
          <w:tab/>
        </w:r>
        <w:r>
          <w:rPr>
            <w:rFonts w:ascii="Tahoma" w:eastAsia="Tahoma" w:hAnsi="Tahoma" w:cs="Tahoma"/>
            <w:color w:val="000000"/>
            <w:spacing w:val="0"/>
            <w:w w:val="100"/>
            <w:position w:val="0"/>
            <w:sz w:val="18"/>
            <w:szCs w:val="18"/>
          </w:rPr>
          <w:t>35</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259" w:tooltip="Current Document">
        <w:r>
          <w:rPr>
            <w:color w:val="000000"/>
            <w:spacing w:val="0"/>
            <w:w w:val="100"/>
            <w:position w:val="0"/>
            <w:sz w:val="20"/>
            <w:szCs w:val="20"/>
          </w:rPr>
          <w:t>第七节董事、监事、高级管理人员和员工情况</w:t>
        </w:r>
        <w:r>
          <w:rPr>
            <w:color w:val="000000"/>
            <w:spacing w:val="0"/>
            <w:w w:val="100"/>
            <w:position w:val="0"/>
            <w:sz w:val="20"/>
            <w:szCs w:val="20"/>
          </w:rPr>
          <w:tab/>
        </w:r>
        <w:r>
          <w:rPr>
            <w:rFonts w:ascii="Tahoma" w:eastAsia="Tahoma" w:hAnsi="Tahoma" w:cs="Tahoma"/>
            <w:color w:val="000000"/>
            <w:spacing w:val="0"/>
            <w:w w:val="100"/>
            <w:position w:val="0"/>
            <w:sz w:val="18"/>
            <w:szCs w:val="18"/>
          </w:rPr>
          <w:t>39</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307" w:tooltip="Current Document">
        <w:r>
          <w:rPr>
            <w:color w:val="000000"/>
            <w:spacing w:val="0"/>
            <w:w w:val="100"/>
            <w:position w:val="0"/>
            <w:sz w:val="20"/>
            <w:szCs w:val="20"/>
          </w:rPr>
          <w:t>第八节公司治理</w:t>
        </w:r>
        <w:r>
          <w:rPr>
            <w:color w:val="000000"/>
            <w:spacing w:val="0"/>
            <w:w w:val="100"/>
            <w:position w:val="0"/>
            <w:sz w:val="20"/>
            <w:szCs w:val="20"/>
          </w:rPr>
          <w:tab/>
        </w:r>
        <w:r>
          <w:rPr>
            <w:rFonts w:ascii="Tahoma" w:eastAsia="Tahoma" w:hAnsi="Tahoma" w:cs="Tahoma"/>
            <w:color w:val="000000"/>
            <w:spacing w:val="0"/>
            <w:w w:val="100"/>
            <w:position w:val="0"/>
            <w:sz w:val="18"/>
            <w:szCs w:val="18"/>
          </w:rPr>
          <w:t>46</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361" w:tooltip="Current Document">
        <w:r>
          <w:rPr>
            <w:color w:val="000000"/>
            <w:spacing w:val="0"/>
            <w:w w:val="100"/>
            <w:position w:val="0"/>
            <w:sz w:val="20"/>
            <w:szCs w:val="20"/>
          </w:rPr>
          <w:t>第九节财务报告</w:t>
        </w:r>
        <w:r>
          <w:rPr>
            <w:color w:val="000000"/>
            <w:spacing w:val="0"/>
            <w:w w:val="100"/>
            <w:position w:val="0"/>
            <w:sz w:val="20"/>
            <w:szCs w:val="20"/>
          </w:rPr>
          <w:tab/>
        </w:r>
        <w:r>
          <w:rPr>
            <w:rFonts w:ascii="Tahoma" w:eastAsia="Tahoma" w:hAnsi="Tahoma" w:cs="Tahoma"/>
            <w:color w:val="000000"/>
            <w:spacing w:val="0"/>
            <w:w w:val="100"/>
            <w:position w:val="0"/>
            <w:sz w:val="18"/>
            <w:szCs w:val="18"/>
          </w:rPr>
          <w:t>50</w:t>
        </w:r>
      </w:hyperlink>
    </w:p>
    <w:p>
      <w:pPr>
        <w:pStyle w:val="Style20"/>
        <w:keepNext w:val="0"/>
        <w:keepLines w:val="0"/>
        <w:widowControl w:val="0"/>
        <w:shd w:val="clear" w:color="auto" w:fill="auto"/>
        <w:tabs>
          <w:tab w:leader="dot" w:pos="9604" w:val="right"/>
        </w:tabs>
        <w:bidi w:val="0"/>
        <w:spacing w:before="0" w:line="240" w:lineRule="auto"/>
        <w:ind w:left="0" w:right="0" w:firstLine="0"/>
        <w:jc w:val="left"/>
        <w:rPr>
          <w:sz w:val="18"/>
          <w:szCs w:val="18"/>
        </w:rPr>
      </w:pPr>
      <w:hyperlink w:anchor="bookmark1406" w:tooltip="Current Document">
        <w:r>
          <w:rPr>
            <w:color w:val="000000"/>
            <w:spacing w:val="0"/>
            <w:w w:val="100"/>
            <w:position w:val="0"/>
            <w:sz w:val="20"/>
            <w:szCs w:val="20"/>
          </w:rPr>
          <w:t>第十节备查文件目录</w:t>
        </w:r>
        <w:r>
          <w:rPr>
            <w:color w:val="000000"/>
            <w:spacing w:val="0"/>
            <w:w w:val="100"/>
            <w:position w:val="0"/>
            <w:sz w:val="20"/>
            <w:szCs w:val="20"/>
          </w:rPr>
          <w:tab/>
        </w:r>
        <w:r>
          <w:rPr>
            <w:rFonts w:ascii="Tahoma" w:eastAsia="Tahoma" w:hAnsi="Tahoma" w:cs="Tahoma"/>
            <w:color w:val="000000"/>
            <w:spacing w:val="0"/>
            <w:w w:val="100"/>
            <w:position w:val="0"/>
            <w:sz w:val="18"/>
            <w:szCs w:val="18"/>
          </w:rPr>
          <w:t>139</w:t>
        </w:r>
      </w:hyperlink>
      <w:r>
        <w:br w:type="page"/>
      </w:r>
      <w:r>
        <w:fldChar w:fldCharType="end"/>
      </w:r>
    </w:p>
    <w:p>
      <w:pPr>
        <w:pStyle w:val="Style14"/>
        <w:keepNext/>
        <w:keepLines/>
        <w:widowControl w:val="0"/>
        <w:shd w:val="clear" w:color="auto" w:fill="auto"/>
        <w:bidi w:val="0"/>
        <w:spacing w:before="0" w:after="12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2573"/>
        <w:gridCol w:w="710"/>
        <w:gridCol w:w="6322"/>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炜盛电子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郑州炜盛电子科技有限公司，公司全资子公司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创威煤安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郑州创威煤安科技有限公司，公司全资子公司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智威宇讯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北京智威宇讯科技有限公司，公司全资子公司</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沈阳金建数字城市软件有限公司，公司控股子公司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沈阳汉威科技有限公司，公司控股子公司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中威天安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上海中威天安公共安全科技有限公司，公司控股子公司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哈尔滨盈江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哈尔滨盈江科技有限公司，公司控股子公司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郑州春泉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郑州春泉暖通节能设备有限公司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河南汉威电子股份有限公司董事会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河南汉威电子股份有限公司股东大会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报告期、上年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利用特定气体发生物理或化学变化所释放出的有效信号，从而实现对该种气体成 分、浓度进行感知和测量的元器件</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半导体类气体传感器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半导体类气体传感器是利用气体在半导体气敏材料表面所进行的吸附或反应而 引起元件电信号的变化来进行检测的气体传感器</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催化燃烧类气体传感器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利用可燃性气体氧化燃烧放热使电热丝温度升高、电阻值发生变化的原理进行气 体检测的气体传感器</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电化学类气体传感器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利用气体的电化学效应进行检测的传感器。气体在传感器电极上发生电化学氧化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还原反应并释放出电荷</w:t>
            </w:r>
            <w:r>
              <w:rPr>
                <w:color w:val="000000"/>
                <w:spacing w:val="0"/>
                <w:w w:val="100"/>
                <w:position w:val="0"/>
                <w:sz w:val="18"/>
                <w:szCs w:val="18"/>
              </w:rPr>
              <w:t>，</w:t>
            </w:r>
            <w:r>
              <w:rPr>
                <w:color w:val="000000"/>
                <w:spacing w:val="0"/>
                <w:w w:val="100"/>
                <w:position w:val="0"/>
              </w:rPr>
              <w:t>产生电信号</w:t>
            </w:r>
            <w:r>
              <w:rPr>
                <w:color w:val="000000"/>
                <w:spacing w:val="0"/>
                <w:w w:val="100"/>
                <w:position w:val="0"/>
                <w:sz w:val="18"/>
                <w:szCs w:val="18"/>
              </w:rPr>
              <w:t>，</w:t>
            </w:r>
            <w:r>
              <w:rPr>
                <w:color w:val="000000"/>
                <w:spacing w:val="0"/>
                <w:w w:val="100"/>
                <w:position w:val="0"/>
              </w:rPr>
              <w:t>电信号的大小与气体浓度成正比</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红外光学类气体传感器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利用不同气体对红外线不同波谱段的光谱吸收原理来检测气体的种类及浓度，利 用此种原理工作的气体传感器称为红外光学类气体传感器</w:t>
            </w: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气体检测仪器仪表（气体探测 器、气体探测仪、气体报警器）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利用气体传感器采集生成的气体浓度信号，由配套电路进行处理，实现气体探测 及控制等各项具体功能的仪器仪表</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半导体类气体检测仪器仪表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以半导体类气体传感器为核心元器件制成的气体检测仪器仪表</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催化燃烧类气体检测仪器仪表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以催化燃烧类气体传感器为核心元器件制成的气体检测仪器仪表</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电化学类气体检测仪器仪表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以电化学类气体传感器为核心元器件制成的气体检测仪器仪表</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红外光学类气体检测仪器仪表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以红外光学类气体传感器为核心元器件制成的气体检测仪器仪表</w:t>
            </w:r>
          </w:p>
        </w:tc>
      </w:tr>
      <w:tr>
        <w:trPr>
          <w:trHeight w:val="9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酒精检测仪</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用于督察酒后驾驶和危险作业的检测呼出气体中酒精气体含量的仪器，分为警察 执法用呼出气体酒精含量检测仪和个人使用的商业化酒精检测仪。其中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警用呼 出气体酒精含量检测仪''简称为''警用酒精检测仪</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13" w:name="bookmark13"/>
      <w:bookmarkStart w:id="14" w:name="bookmark14"/>
      <w:bookmarkStart w:id="15" w:name="bookmark15"/>
      <w:r>
        <w:rPr>
          <w:color w:val="000000"/>
          <w:spacing w:val="0"/>
          <w:w w:val="100"/>
          <w:position w:val="0"/>
        </w:rPr>
        <w:t>第二节公司基本情况简介</w:t>
      </w:r>
      <w:bookmarkEnd w:id="13"/>
      <w:bookmarkEnd w:id="14"/>
      <w:bookmarkEnd w:id="15"/>
    </w:p>
    <w:p>
      <w:pPr>
        <w:pStyle w:val="Style27"/>
        <w:keepNext/>
        <w:keepLines/>
        <w:widowControl w:val="0"/>
        <w:shd w:val="clear" w:color="auto" w:fill="auto"/>
        <w:bidi w:val="0"/>
        <w:spacing w:before="0" w:after="320" w:line="240" w:lineRule="auto"/>
        <w:ind w:left="0" w:right="0" w:firstLine="220"/>
        <w:jc w:val="left"/>
      </w:pPr>
      <w:bookmarkStart w:id="16" w:name="bookmark16"/>
      <w:bookmarkStart w:id="17" w:name="bookmark17"/>
      <w:bookmarkStart w:id="18" w:name="bookmark18"/>
      <w:r>
        <w:rPr>
          <w:color w:val="000000"/>
          <w:spacing w:val="0"/>
          <w:w w:val="100"/>
          <w:position w:val="0"/>
        </w:rPr>
        <w:t>、公司信息</w:t>
      </w:r>
      <w:bookmarkEnd w:id="16"/>
      <w:bookmarkEnd w:id="17"/>
      <w:bookmarkEnd w:id="18"/>
    </w:p>
    <w:tbl>
      <w:tblPr>
        <w:tblOverlap w:val="never"/>
        <w:jc w:val="center"/>
        <w:tblLayout w:type="fixed"/>
      </w:tblPr>
      <w:tblGrid>
        <w:gridCol w:w="2952"/>
        <w:gridCol w:w="2304"/>
        <w:gridCol w:w="2155"/>
        <w:gridCol w:w="2194"/>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300007</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Henan Hanwei Electronics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郑州高新技术开发区雪松路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郑州高新技术开发区雪松路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"http://www.hanwei.cn" </w:instrText>
            </w:r>
            <w:r>
              <w:fldChar w:fldCharType="separate"/>
            </w:r>
            <w:r>
              <w:rPr>
                <w:rFonts w:ascii="Times New Roman" w:eastAsia="Times New Roman" w:hAnsi="Times New Roman" w:cs="Times New Roman"/>
                <w:color w:val="000000"/>
                <w:spacing w:val="0"/>
                <w:w w:val="100"/>
                <w:position w:val="0"/>
                <w:sz w:val="18"/>
                <w:szCs w:val="18"/>
              </w:rPr>
              <w:t>www.hanwei.cn</w:t>
            </w:r>
            <w:r>
              <w:fldChar w:fldCharType="end"/>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hwdz @</w:t>
            </w:r>
            <w:r>
              <w:rPr>
                <w:rFonts w:ascii="Times New Roman" w:eastAsia="Times New Roman" w:hAnsi="Times New Roman" w:cs="Times New Roman"/>
                <w:color w:val="000000"/>
                <w:spacing w:val="0"/>
                <w:w w:val="100"/>
                <w:position w:val="0"/>
                <w:sz w:val="18"/>
                <w:szCs w:val="18"/>
              </w:rPr>
              <w:t>hwsensor.com</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、联系人和联系方式</w:t>
      </w:r>
      <w:bookmarkEnd w:id="19"/>
      <w:bookmarkEnd w:id="20"/>
      <w:bookmarkEnd w:id="22"/>
    </w:p>
    <w:tbl>
      <w:tblPr>
        <w:tblOverlap w:val="never"/>
        <w:jc w:val="center"/>
        <w:tblLayout w:type="fixed"/>
      </w:tblPr>
      <w:tblGrid>
        <w:gridCol w:w="3211"/>
        <w:gridCol w:w="3187"/>
        <w:gridCol w:w="3206"/>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郑州高新技术开发区雪松路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郑州高新技术开发区雪松路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0371-67169159</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0371-67169196</w:t>
            </w:r>
          </w:p>
        </w:tc>
      </w:tr>
      <w:tr>
        <w:trPr>
          <w:trHeight w:val="4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hwdz @</w:t>
            </w:r>
            <w:r>
              <w:rPr>
                <w:rFonts w:ascii="Times New Roman" w:eastAsia="Times New Roman" w:hAnsi="Times New Roman" w:cs="Times New Roman"/>
                <w:color w:val="000000"/>
                <w:spacing w:val="0"/>
                <w:w w:val="100"/>
                <w:position w:val="0"/>
                <w:sz w:val="18"/>
                <w:szCs w:val="18"/>
              </w:rPr>
              <w:t>hwsensor.com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"mailto:hwdz@hwsensor.com" </w:instrText>
            </w:r>
            <w:r>
              <w:fldChar w:fldCharType="separate"/>
            </w:r>
            <w:r>
              <w:rPr>
                <w:rFonts w:ascii="Times New Roman" w:eastAsia="Times New Roman" w:hAnsi="Times New Roman" w:cs="Times New Roman"/>
                <w:color w:val="000000"/>
                <w:spacing w:val="0"/>
                <w:w w:val="100"/>
                <w:position w:val="0"/>
                <w:sz w:val="18"/>
                <w:szCs w:val="18"/>
              </w:rPr>
              <w:t>hwdz@hwsensor.com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3878"/>
        <w:gridCol w:w="5722"/>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中国证监会指定网站</w:t>
            </w:r>
            <w:r>
              <w:rPr>
                <w:rFonts w:ascii="Times New Roman" w:eastAsia="Times New Roman" w:hAnsi="Times New Roman" w:cs="Times New Roman"/>
                <w:color w:val="000000"/>
                <w:spacing w:val="0"/>
                <w:w w:val="100"/>
                <w:position w:val="0"/>
                <w:sz w:val="18"/>
                <w:szCs w:val="18"/>
              </w:rPr>
              <w:t>www. cninfo .com. cn</w:t>
            </w:r>
          </w:p>
        </w:tc>
      </w:tr>
      <w:tr>
        <w:trPr>
          <w:trHeight w:val="4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公司证券投资部办公室</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、公司历史沿革</w:t>
      </w:r>
      <w:bookmarkEnd w:id="27"/>
      <w:bookmarkEnd w:id="28"/>
      <w:bookmarkEnd w:id="30"/>
    </w:p>
    <w:tbl>
      <w:tblPr>
        <w:tblOverlap w:val="never"/>
        <w:jc w:val="center"/>
        <w:tblLayout w:type="fixed"/>
      </w:tblPr>
      <w:tblGrid>
        <w:gridCol w:w="1862"/>
        <w:gridCol w:w="1560"/>
        <w:gridCol w:w="1699"/>
        <w:gridCol w:w="1666"/>
        <w:gridCol w:w="1560"/>
        <w:gridCol w:w="1253"/>
      </w:tblGrid>
      <w:tr>
        <w:trPr>
          <w:trHeight w:val="78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企业法人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营业执照注册号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郑州高新技术开发区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410000100020749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410102706785831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70678583-1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资本及经营范围注册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郑州高新技术开发区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410000100020749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410102706785831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70678583-1</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郑州高新技术开发区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410000100020749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410102706785831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70678583-1</w:t>
            </w:r>
          </w:p>
        </w:tc>
      </w:tr>
      <w:tr>
        <w:trPr>
          <w:trHeight w:val="7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经营范围注册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郑州高新技术开发区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雪松路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410000100020749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410102706785831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70678583-1</w:t>
            </w:r>
          </w:p>
        </w:tc>
      </w:tr>
    </w:tbl>
    <w:p>
      <w:pPr>
        <w:spacing w:lineRule="exact" w:line="1"/>
        <w:rPr>
          <w:sz w:val="2"/>
          <w:szCs w:val="2"/>
        </w:rPr>
      </w:pPr>
      <w:r>
        <w:br w:type="page"/>
      </w:r>
    </w:p>
    <w:p>
      <w:pPr>
        <w:pStyle w:val="Style14"/>
        <w:keepNext/>
        <w:keepLines/>
        <w:widowControl w:val="0"/>
        <w:shd w:val="clear" w:color="auto" w:fill="auto"/>
        <w:bidi w:val="0"/>
        <w:spacing w:before="0" w:after="460" w:line="240" w:lineRule="auto"/>
        <w:ind w:left="0" w:right="0" w:firstLine="0"/>
        <w:jc w:val="center"/>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27"/>
        <w:keepNext/>
        <w:keepLines/>
        <w:widowControl w:val="0"/>
        <w:shd w:val="clear" w:color="auto" w:fill="auto"/>
        <w:bidi w:val="0"/>
        <w:spacing w:before="0" w:after="240" w:line="240" w:lineRule="auto"/>
        <w:ind w:left="0" w:right="0" w:firstLine="280"/>
        <w:jc w:val="left"/>
      </w:pPr>
      <w:bookmarkStart w:id="34" w:name="bookmark34"/>
      <w:bookmarkStart w:id="35" w:name="bookmark35"/>
      <w:bookmarkStart w:id="36" w:name="bookmark36"/>
      <w:r>
        <w:rPr>
          <w:color w:val="000000"/>
          <w:spacing w:val="0"/>
          <w:w w:val="100"/>
          <w:position w:val="0"/>
        </w:rPr>
        <w:t>、主要会计数据和财务指标</w:t>
      </w:r>
      <w:bookmarkEnd w:id="34"/>
      <w:bookmarkEnd w:id="35"/>
      <w:bookmarkEnd w:id="36"/>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3720"/>
        <w:gridCol w:w="1435"/>
        <w:gridCol w:w="1435"/>
        <w:gridCol w:w="1810"/>
        <w:gridCol w:w="1334"/>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 xml:space="preserve">2011 </w:t>
            </w:r>
            <w:r>
              <w:rPr>
                <w:color w:val="000000"/>
                <w:spacing w:val="0"/>
                <w:w w:val="100"/>
                <w:position w:val="0"/>
              </w:rPr>
              <w:t>年</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302, </w:t>
            </w:r>
            <w:r>
              <w:rPr>
                <w:color w:val="000000"/>
                <w:spacing w:val="0"/>
                <w:w w:val="100"/>
                <w:position w:val="0"/>
                <w:sz w:val="16"/>
                <w:szCs w:val="16"/>
              </w:rPr>
              <w:t xml:space="preserve">472,419.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491,528.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261,311,217.63</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143,164, </w:t>
            </w:r>
            <w:r>
              <w:rPr>
                <w:color w:val="000000"/>
                <w:spacing w:val="0"/>
                <w:w w:val="100"/>
                <w:position w:val="0"/>
                <w:sz w:val="16"/>
                <w:szCs w:val="16"/>
              </w:rPr>
              <w:t xml:space="preserve">242.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125,237,759.71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117, 137, </w:t>
            </w:r>
            <w:r>
              <w:rPr>
                <w:color w:val="000000"/>
                <w:spacing w:val="0"/>
                <w:w w:val="100"/>
                <w:position w:val="0"/>
                <w:sz w:val="16"/>
                <w:szCs w:val="16"/>
              </w:rPr>
              <w:t xml:space="preserve">158. </w:t>
            </w:r>
            <w:r>
              <w:rPr>
                <w:color w:val="000000"/>
                <w:spacing w:val="0"/>
                <w:w w:val="100"/>
                <w:position w:val="0"/>
                <w:sz w:val="16"/>
                <w:szCs w:val="16"/>
              </w:rPr>
              <w:t>63</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29, </w:t>
            </w:r>
            <w:r>
              <w:rPr>
                <w:color w:val="000000"/>
                <w:spacing w:val="0"/>
                <w:w w:val="100"/>
                <w:position w:val="0"/>
                <w:sz w:val="16"/>
                <w:szCs w:val="16"/>
              </w:rPr>
              <w:t>183,876.04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32, 324, </w:t>
            </w:r>
            <w:r>
              <w:rPr>
                <w:color w:val="000000"/>
                <w:spacing w:val="0"/>
                <w:w w:val="100"/>
                <w:position w:val="0"/>
                <w:sz w:val="16"/>
                <w:szCs w:val="16"/>
              </w:rPr>
              <w:t xml:space="preserve">784.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899,281.36</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54, 740, </w:t>
            </w:r>
            <w:r>
              <w:rPr>
                <w:color w:val="000000"/>
                <w:spacing w:val="0"/>
                <w:w w:val="100"/>
                <w:position w:val="0"/>
                <w:sz w:val="16"/>
                <w:szCs w:val="16"/>
              </w:rPr>
              <w:t xml:space="preserve">666.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56,294,579.36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77,551,254. </w:t>
            </w:r>
            <w:r>
              <w:rPr>
                <w:color w:val="000000"/>
                <w:spacing w:val="0"/>
                <w:w w:val="100"/>
                <w:position w:val="0"/>
                <w:sz w:val="16"/>
                <w:szCs w:val="16"/>
              </w:rPr>
              <w:t>09</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39,770,218.64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47, 339, </w:t>
            </w:r>
            <w:r>
              <w:rPr>
                <w:color w:val="000000"/>
                <w:spacing w:val="0"/>
                <w:w w:val="100"/>
                <w:position w:val="0"/>
                <w:sz w:val="16"/>
                <w:szCs w:val="16"/>
              </w:rPr>
              <w:t xml:space="preserve">574.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641,439. </w:t>
            </w:r>
            <w:r>
              <w:rPr>
                <w:color w:val="000000"/>
                <w:spacing w:val="0"/>
                <w:w w:val="100"/>
                <w:position w:val="0"/>
                <w:sz w:val="16"/>
                <w:szCs w:val="16"/>
              </w:rPr>
              <w:t>37</w:t>
            </w:r>
          </w:p>
        </w:tc>
      </w:tr>
      <w:tr>
        <w:trPr>
          <w:trHeight w:val="8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归属于上市公司普通股股东的扣除非经常性损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益后的净利润（元）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24, </w:t>
            </w:r>
            <w:r>
              <w:rPr>
                <w:color w:val="000000"/>
                <w:spacing w:val="0"/>
                <w:w w:val="100"/>
                <w:position w:val="0"/>
                <w:sz w:val="16"/>
                <w:szCs w:val="16"/>
              </w:rPr>
              <w:t>005,910.06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28,358,910.81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49, 444, </w:t>
            </w:r>
            <w:r>
              <w:rPr>
                <w:color w:val="000000"/>
                <w:spacing w:val="0"/>
                <w:w w:val="100"/>
                <w:position w:val="0"/>
                <w:sz w:val="16"/>
                <w:szCs w:val="16"/>
              </w:rPr>
              <w:t xml:space="preserve">230. </w:t>
            </w:r>
            <w:r>
              <w:rPr>
                <w:color w:val="000000"/>
                <w:spacing w:val="0"/>
                <w:w w:val="100"/>
                <w:position w:val="0"/>
                <w:sz w:val="16"/>
                <w:szCs w:val="16"/>
              </w:rPr>
              <w:t>98</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77,876,415.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25,437,893.07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206.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24, 054, </w:t>
            </w:r>
            <w:r>
              <w:rPr>
                <w:color w:val="000000"/>
                <w:spacing w:val="0"/>
                <w:w w:val="100"/>
                <w:position w:val="0"/>
                <w:sz w:val="16"/>
                <w:szCs w:val="16"/>
              </w:rPr>
              <w:t xml:space="preserve">840. </w:t>
            </w:r>
            <w:r>
              <w:rPr>
                <w:color w:val="000000"/>
                <w:spacing w:val="0"/>
                <w:w w:val="100"/>
                <w:position w:val="0"/>
                <w:sz w:val="16"/>
                <w:szCs w:val="16"/>
              </w:rPr>
              <w:t>38</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每股经营活动产生的现金流量净额（元/股）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206.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2039</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55</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55</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11.83%</w:t>
            </w:r>
          </w:p>
        </w:tc>
      </w:tr>
      <w:tr>
        <w:trPr>
          <w:trHeight w:val="87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扣除非经常性损益后的加权平均净资产收益率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05%</w:t>
            </w:r>
          </w:p>
        </w:tc>
      </w:tr>
      <w:tr>
        <w:trPr>
          <w:trHeight w:val="8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2013</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2012</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本年末比上年末增减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2011</w:t>
            </w:r>
            <w:r>
              <w:rPr>
                <w:color w:val="000000"/>
                <w:spacing w:val="0"/>
                <w:w w:val="100"/>
                <w:position w:val="0"/>
              </w:rPr>
              <w:t>年末</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118, 000,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934,232,616.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734, 992, </w:t>
            </w:r>
            <w:r>
              <w:rPr>
                <w:color w:val="000000"/>
                <w:spacing w:val="0"/>
                <w:w w:val="100"/>
                <w:position w:val="0"/>
                <w:sz w:val="16"/>
                <w:szCs w:val="16"/>
              </w:rPr>
              <w:t xml:space="preserve">654.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27.</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696, 348, </w:t>
            </w:r>
            <w:r>
              <w:rPr>
                <w:color w:val="000000"/>
                <w:spacing w:val="0"/>
                <w:w w:val="100"/>
                <w:position w:val="0"/>
                <w:sz w:val="16"/>
                <w:szCs w:val="16"/>
              </w:rPr>
              <w:t xml:space="preserve">739. </w:t>
            </w:r>
            <w:r>
              <w:rPr>
                <w:color w:val="000000"/>
                <w:spacing w:val="0"/>
                <w:w w:val="100"/>
                <w:position w:val="0"/>
                <w:sz w:val="16"/>
                <w:szCs w:val="16"/>
              </w:rPr>
              <w:t>12</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250, 264, </w:t>
            </w:r>
            <w:r>
              <w:rPr>
                <w:color w:val="000000"/>
                <w:spacing w:val="0"/>
                <w:w w:val="100"/>
                <w:position w:val="0"/>
                <w:sz w:val="16"/>
                <w:szCs w:val="16"/>
              </w:rPr>
              <w:t xml:space="preserve">635.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92,692,561.62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169.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108, 893, </w:t>
            </w:r>
            <w:r>
              <w:rPr>
                <w:color w:val="000000"/>
                <w:spacing w:val="0"/>
                <w:w w:val="100"/>
                <w:position w:val="0"/>
                <w:sz w:val="16"/>
                <w:szCs w:val="16"/>
              </w:rPr>
              <w:t xml:space="preserve">692. </w:t>
            </w:r>
            <w:r>
              <w:rPr>
                <w:color w:val="000000"/>
                <w:spacing w:val="0"/>
                <w:w w:val="100"/>
                <w:position w:val="0"/>
                <w:sz w:val="16"/>
                <w:szCs w:val="16"/>
              </w:rPr>
              <w:t>82</w:t>
            </w:r>
          </w:p>
        </w:tc>
      </w:tr>
      <w:tr>
        <w:trPr>
          <w:trHeight w:val="48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归属于上市公司普通股股东的所有者权益（元）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643, 063, </w:t>
            </w:r>
            <w:r>
              <w:rPr>
                <w:color w:val="000000"/>
                <w:spacing w:val="0"/>
                <w:w w:val="100"/>
                <w:position w:val="0"/>
                <w:sz w:val="16"/>
                <w:szCs w:val="16"/>
              </w:rPr>
              <w:t xml:space="preserve">608.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608, 707, </w:t>
            </w:r>
            <w:r>
              <w:rPr>
                <w:color w:val="000000"/>
                <w:spacing w:val="0"/>
                <w:w w:val="100"/>
                <w:position w:val="0"/>
                <w:sz w:val="16"/>
                <w:szCs w:val="16"/>
              </w:rPr>
              <w:t xml:space="preserve">589.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572, </w:t>
            </w:r>
            <w:r>
              <w:rPr>
                <w:color w:val="000000"/>
                <w:spacing w:val="0"/>
                <w:w w:val="100"/>
                <w:position w:val="0"/>
                <w:sz w:val="16"/>
                <w:szCs w:val="16"/>
              </w:rPr>
              <w:t>860,715.04</w:t>
            </w:r>
          </w:p>
        </w:tc>
      </w:tr>
      <w:tr>
        <w:trPr>
          <w:trHeight w:val="91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归属于上市公司普通股股东的每股净资产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4497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r>
              <w:rPr>
                <w:color w:val="000000"/>
                <w:spacing w:val="0"/>
                <w:w w:val="100"/>
                <w:position w:val="0"/>
                <w:sz w:val="16"/>
                <w:szCs w:val="16"/>
              </w:rPr>
              <w:t>1585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8548</w:t>
            </w:r>
          </w:p>
        </w:tc>
      </w:tr>
      <w:tr>
        <w:trPr>
          <w:trHeight w:val="50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64%</w:t>
            </w:r>
          </w:p>
        </w:tc>
      </w:tr>
    </w:tbl>
    <w:p>
      <w:pPr>
        <w:pStyle w:val="Style27"/>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二</w:t>
      </w:r>
      <w:bookmarkEnd w:id="39"/>
      <w:r>
        <w:rPr>
          <w:color w:val="000000"/>
          <w:spacing w:val="0"/>
          <w:w w:val="100"/>
          <w:position w:val="0"/>
        </w:rPr>
        <w:t>、非经常性损益的项目及金额</w:t>
      </w:r>
      <w:bookmarkEnd w:id="37"/>
      <w:bookmarkEnd w:id="38"/>
      <w:bookmarkEnd w:id="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1416"/>
        <w:gridCol w:w="1416"/>
        <w:gridCol w:w="1277"/>
        <w:gridCol w:w="653"/>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-1,022,756.22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21,079,757.21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22,999,409.79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19,725,203.57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1,081,717.83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-50,474.62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2,413,426.07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2,924,880.81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2,941,718.16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2,381,742.92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2,064,250.03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513,046.18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15,764,308.58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18,980,664.05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15,197,208.39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39" w:line="1" w:lineRule="exact"/>
      </w:pPr>
    </w:p>
    <w:p>
      <w:pPr>
        <w:pStyle w:val="Style27"/>
        <w:keepNext/>
        <w:keepLines/>
        <w:widowControl w:val="0"/>
        <w:shd w:val="clear" w:color="auto" w:fill="auto"/>
        <w:bidi w:val="0"/>
        <w:spacing w:before="0" w:after="20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三</w:t>
      </w:r>
      <w:bookmarkEnd w:id="43"/>
      <w:r>
        <w:rPr>
          <w:color w:val="000000"/>
          <w:spacing w:val="0"/>
          <w:w w:val="100"/>
          <w:position w:val="0"/>
        </w:rPr>
        <w:t>、重大风险提示</w:t>
      </w:r>
      <w:bookmarkEnd w:id="41"/>
      <w:bookmarkEnd w:id="42"/>
      <w:bookmarkEnd w:id="44"/>
    </w:p>
    <w:p>
      <w:pPr>
        <w:pStyle w:val="Style16"/>
        <w:keepNext w:val="0"/>
        <w:keepLines w:val="0"/>
        <w:widowControl w:val="0"/>
        <w:shd w:val="clear" w:color="auto" w:fill="auto"/>
        <w:tabs>
          <w:tab w:pos="794" w:val="left"/>
        </w:tabs>
        <w:bidi w:val="0"/>
        <w:spacing w:before="0" w:after="0" w:line="469" w:lineRule="exact"/>
        <w:ind w:left="0" w:right="0" w:firstLine="440"/>
        <w:jc w:val="both"/>
      </w:pPr>
      <w:bookmarkStart w:id="45" w:name="bookmark45"/>
      <w:r>
        <w:rPr>
          <w:color w:val="000000"/>
          <w:spacing w:val="0"/>
          <w:w w:val="100"/>
          <w:position w:val="0"/>
        </w:rPr>
        <w:t>1</w:t>
      </w:r>
      <w:bookmarkEnd w:id="45"/>
      <w:r>
        <w:rPr>
          <w:color w:val="000000"/>
          <w:spacing w:val="0"/>
          <w:w w:val="100"/>
          <w:position w:val="0"/>
        </w:rPr>
        <w:t>、</w:t>
        <w:tab/>
        <w:t>市场竞争加剧风险</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公司所处行业市场竞争激烈，竞争者有依靠降低价格、改良产品等策略来取得市场份额的趋势，如果 未来公司在成本优化、技术创新和新产品研发方面不能保持领先优势，将可能导致产品毛利率下降。为此, 公司将加强产品和业务的升级创新，控制期间费用，降低生产成本和运营成本。</w:t>
      </w:r>
    </w:p>
    <w:p>
      <w:pPr>
        <w:pStyle w:val="Style16"/>
        <w:keepNext w:val="0"/>
        <w:keepLines w:val="0"/>
        <w:widowControl w:val="0"/>
        <w:shd w:val="clear" w:color="auto" w:fill="auto"/>
        <w:tabs>
          <w:tab w:pos="808" w:val="left"/>
        </w:tabs>
        <w:bidi w:val="0"/>
        <w:spacing w:before="0" w:after="0" w:line="469" w:lineRule="exact"/>
        <w:ind w:left="0" w:right="0" w:firstLine="440"/>
        <w:jc w:val="both"/>
      </w:pPr>
      <w:bookmarkStart w:id="46" w:name="bookmark46"/>
      <w:r>
        <w:rPr>
          <w:color w:val="000000"/>
          <w:spacing w:val="0"/>
          <w:w w:val="100"/>
          <w:position w:val="0"/>
        </w:rPr>
        <w:t>2</w:t>
      </w:r>
      <w:bookmarkEnd w:id="46"/>
      <w:r>
        <w:rPr>
          <w:color w:val="000000"/>
          <w:spacing w:val="0"/>
          <w:w w:val="100"/>
          <w:position w:val="0"/>
        </w:rPr>
        <w:t>、</w:t>
        <w:tab/>
        <w:t>应收账款风险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随着公司经营规模的扩大，应收账款数额和账龄结构也随之变化，存在一定的坏账风险。为此，公司 将更加注重发展质量，审慎评估业务的收益与风险，加强回款力度，努力降低应收账款带来的风险。</w:t>
      </w:r>
    </w:p>
    <w:p>
      <w:pPr>
        <w:pStyle w:val="Style16"/>
        <w:keepNext w:val="0"/>
        <w:keepLines w:val="0"/>
        <w:widowControl w:val="0"/>
        <w:shd w:val="clear" w:color="auto" w:fill="auto"/>
        <w:tabs>
          <w:tab w:pos="808" w:val="left"/>
        </w:tabs>
        <w:bidi w:val="0"/>
        <w:spacing w:before="0" w:after="0" w:line="469" w:lineRule="exact"/>
        <w:ind w:left="0" w:right="0" w:firstLine="440"/>
        <w:jc w:val="both"/>
      </w:pPr>
      <w:bookmarkStart w:id="47" w:name="bookmark47"/>
      <w:r>
        <w:rPr>
          <w:color w:val="000000"/>
          <w:spacing w:val="0"/>
          <w:w w:val="100"/>
          <w:position w:val="0"/>
        </w:rPr>
        <w:t>3</w:t>
      </w:r>
      <w:bookmarkEnd w:id="47"/>
      <w:r>
        <w:rPr>
          <w:color w:val="000000"/>
          <w:spacing w:val="0"/>
          <w:w w:val="100"/>
          <w:position w:val="0"/>
        </w:rPr>
        <w:t>、</w:t>
        <w:tab/>
        <w:t>管理风险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随着公司的发展，公司业务规模、人员规模和分布地域不断扩大，外地子公司数量将逐渐增多，营运 管理、财务管理和风险控制等管理风险逐渐增加。为此，公司制定了相应的发展规划，积极探索高效管控 机制，增强对子公司的风险管理。</w:t>
      </w:r>
    </w:p>
    <w:p>
      <w:pPr>
        <w:pStyle w:val="Style16"/>
        <w:keepNext w:val="0"/>
        <w:keepLines w:val="0"/>
        <w:widowControl w:val="0"/>
        <w:shd w:val="clear" w:color="auto" w:fill="auto"/>
        <w:tabs>
          <w:tab w:pos="808" w:val="left"/>
        </w:tabs>
        <w:bidi w:val="0"/>
        <w:spacing w:before="0" w:after="0" w:line="469" w:lineRule="exact"/>
        <w:ind w:left="0" w:right="0" w:firstLine="440"/>
        <w:jc w:val="both"/>
      </w:pPr>
      <w:bookmarkStart w:id="48" w:name="bookmark48"/>
      <w:r>
        <w:rPr>
          <w:color w:val="000000"/>
          <w:spacing w:val="0"/>
          <w:w w:val="100"/>
          <w:position w:val="0"/>
        </w:rPr>
        <w:t>4</w:t>
      </w:r>
      <w:bookmarkEnd w:id="48"/>
      <w:r>
        <w:rPr>
          <w:color w:val="000000"/>
          <w:spacing w:val="0"/>
          <w:w w:val="100"/>
          <w:position w:val="0"/>
        </w:rPr>
        <w:t>、</w:t>
        <w:tab/>
        <w:t>并购整合风险</w:t>
      </w:r>
    </w:p>
    <w:p>
      <w:pPr>
        <w:pStyle w:val="Style16"/>
        <w:keepNext w:val="0"/>
        <w:keepLines w:val="0"/>
        <w:widowControl w:val="0"/>
        <w:shd w:val="clear" w:color="auto" w:fill="auto"/>
        <w:bidi w:val="0"/>
        <w:spacing w:before="0" w:after="220" w:line="469" w:lineRule="exact"/>
        <w:ind w:left="0" w:right="0" w:firstLine="440"/>
        <w:jc w:val="both"/>
        <w:sectPr>
          <w:footnotePr>
            <w:pos w:val="pageBottom"/>
            <w:numFmt w:val="decimal"/>
            <w:numRestart w:val="continuous"/>
          </w:footnotePr>
          <w:pgSz w:w="11900" w:h="16840"/>
          <w:pgMar w:top="1244" w:right="544" w:bottom="1441" w:left="547" w:header="0" w:footer="3" w:gutter="0"/>
          <w:cols w:space="720"/>
          <w:noEndnote/>
          <w:rtlGutter w:val="0"/>
          <w:docGrid w:linePitch="360"/>
        </w:sectPr>
      </w:pPr>
      <w:r>
        <w:rPr>
          <w:color w:val="000000"/>
          <w:spacing w:val="0"/>
          <w:w w:val="100"/>
          <w:position w:val="0"/>
        </w:rPr>
        <w:t>并购整合是企业发展壮大的重要路径之一，为此公司近几年来不断加强企业并购整合力度，但并购后 双方在经营理念、管理体制、企业文化等方面的融合问题，可能给并购整合带来了一定风险。为此，公司 将在后期并购中加强对事前调查、事中控制和事后整合的力度，努力增强并购双方的协同效应，通过共同 的事业发展凝聚团队，降低并购后的融合风险。</w:t>
      </w:r>
    </w:p>
    <w:p>
      <w:pPr>
        <w:pStyle w:val="Style14"/>
        <w:keepNext/>
        <w:keepLines/>
        <w:widowControl w:val="0"/>
        <w:shd w:val="clear" w:color="auto" w:fill="auto"/>
        <w:bidi w:val="0"/>
        <w:spacing w:before="0" w:after="540" w:line="240" w:lineRule="auto"/>
        <w:ind w:left="0" w:right="0" w:firstLine="0"/>
        <w:jc w:val="center"/>
      </w:pPr>
      <w:bookmarkStart w:id="49" w:name="bookmark49"/>
      <w:bookmarkStart w:id="50" w:name="bookmark50"/>
      <w:bookmarkStart w:id="51" w:name="bookmark51"/>
      <w:r>
        <w:rPr>
          <w:color w:val="000000"/>
          <w:spacing w:val="0"/>
          <w:w w:val="100"/>
          <w:position w:val="0"/>
        </w:rPr>
        <w:t>第四节董事会报告</w:t>
      </w:r>
      <w:bookmarkEnd w:id="49"/>
      <w:bookmarkEnd w:id="50"/>
      <w:bookmarkEnd w:id="51"/>
    </w:p>
    <w:p>
      <w:pPr>
        <w:pStyle w:val="Style27"/>
        <w:keepNext/>
        <w:keepLines/>
        <w:widowControl w:val="0"/>
        <w:shd w:val="clear" w:color="auto" w:fill="auto"/>
        <w:bidi w:val="0"/>
        <w:spacing w:before="0" w:after="1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、管理层讨论与分析</w:t>
      </w:r>
      <w:bookmarkEnd w:id="52"/>
      <w:bookmarkEnd w:id="53"/>
      <w:bookmarkEnd w:id="55"/>
    </w:p>
    <w:p>
      <w:pPr>
        <w:pStyle w:val="Style42"/>
        <w:keepNext/>
        <w:keepLines/>
        <w:widowControl w:val="0"/>
        <w:shd w:val="clear" w:color="auto" w:fill="auto"/>
        <w:bidi w:val="0"/>
        <w:spacing w:before="0" w:after="160" w:line="470" w:lineRule="exact"/>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、报告期内主要业务回顾</w:t>
      </w:r>
      <w:bookmarkEnd w:id="56"/>
      <w:bookmarkEnd w:id="57"/>
      <w:bookmarkEnd w:id="59"/>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2013</w:t>
      </w:r>
      <w:r>
        <w:rPr>
          <w:color w:val="000000"/>
          <w:spacing w:val="0"/>
          <w:w w:val="100"/>
          <w:position w:val="0"/>
        </w:rPr>
        <w:t>年是公司的变革之年。期间尽管受到宏观经济下行压力等不利因素的影响，公司仍坚定深化战略 调整，从营销体系到业务模式，从信息化系统到集团化管控，从产品品质到产业布局，推行了一系列创新 务实的改革措施，在二次创业的道路上又前进了坚实的一步。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报告期内，公司实现营业收入</w:t>
      </w:r>
      <w:r>
        <w:rPr>
          <w:color w:val="000000"/>
          <w:spacing w:val="0"/>
          <w:w w:val="100"/>
          <w:position w:val="0"/>
        </w:rPr>
        <w:t>30,247.24</w:t>
      </w:r>
      <w:r>
        <w:rPr>
          <w:color w:val="000000"/>
          <w:spacing w:val="0"/>
          <w:w w:val="100"/>
          <w:position w:val="0"/>
        </w:rPr>
        <w:t>万元，比上年增长</w:t>
      </w:r>
      <w:r>
        <w:rPr>
          <w:color w:val="000000"/>
          <w:spacing w:val="0"/>
          <w:w w:val="100"/>
          <w:position w:val="0"/>
        </w:rPr>
        <w:t>14.36% ；</w:t>
      </w:r>
      <w:r>
        <w:rPr>
          <w:color w:val="000000"/>
          <w:spacing w:val="0"/>
          <w:w w:val="100"/>
          <w:position w:val="0"/>
        </w:rPr>
        <w:t>实现营业利润</w:t>
      </w:r>
      <w:r>
        <w:rPr>
          <w:color w:val="000000"/>
          <w:spacing w:val="0"/>
          <w:w w:val="100"/>
          <w:position w:val="0"/>
        </w:rPr>
        <w:t>2,918.39</w:t>
      </w:r>
      <w:r>
        <w:rPr>
          <w:color w:val="000000"/>
          <w:spacing w:val="0"/>
          <w:w w:val="100"/>
          <w:position w:val="0"/>
        </w:rPr>
        <w:t>万元，比 上年下降</w:t>
      </w:r>
      <w:r>
        <w:rPr>
          <w:color w:val="000000"/>
          <w:spacing w:val="0"/>
          <w:w w:val="100"/>
          <w:position w:val="0"/>
        </w:rPr>
        <w:t>9.72%；</w:t>
      </w:r>
      <w:r>
        <w:rPr>
          <w:color w:val="000000"/>
          <w:spacing w:val="0"/>
          <w:w w:val="100"/>
          <w:position w:val="0"/>
        </w:rPr>
        <w:t>实现利润总额</w:t>
      </w:r>
      <w:r>
        <w:rPr>
          <w:color w:val="000000"/>
          <w:spacing w:val="0"/>
          <w:w w:val="100"/>
          <w:position w:val="0"/>
        </w:rPr>
        <w:t xml:space="preserve">5, </w:t>
      </w:r>
      <w:r>
        <w:rPr>
          <w:color w:val="000000"/>
          <w:spacing w:val="0"/>
          <w:w w:val="100"/>
          <w:position w:val="0"/>
        </w:rPr>
        <w:t xml:space="preserve">474. </w:t>
      </w:r>
      <w:r>
        <w:rPr>
          <w:color w:val="000000"/>
          <w:spacing w:val="0"/>
          <w:w w:val="100"/>
          <w:position w:val="0"/>
        </w:rPr>
        <w:t>07</w:t>
      </w:r>
      <w:r>
        <w:rPr>
          <w:color w:val="000000"/>
          <w:spacing w:val="0"/>
          <w:w w:val="100"/>
          <w:position w:val="0"/>
        </w:rPr>
        <w:t>万元，比上年下降</w:t>
      </w:r>
      <w:r>
        <w:rPr>
          <w:color w:val="000000"/>
          <w:spacing w:val="0"/>
          <w:w w:val="100"/>
          <w:position w:val="0"/>
        </w:rPr>
        <w:t>2.76%；</w:t>
      </w:r>
      <w:r>
        <w:rPr>
          <w:color w:val="000000"/>
          <w:spacing w:val="0"/>
          <w:w w:val="100"/>
          <w:position w:val="0"/>
        </w:rPr>
        <w:t xml:space="preserve">实现归属于上市公司股东的净利润 </w:t>
      </w:r>
      <w:r>
        <w:rPr>
          <w:color w:val="000000"/>
          <w:spacing w:val="0"/>
          <w:w w:val="100"/>
          <w:position w:val="0"/>
        </w:rPr>
        <w:t xml:space="preserve">3,977. </w:t>
      </w:r>
      <w:r>
        <w:rPr>
          <w:color w:val="000000"/>
          <w:spacing w:val="0"/>
          <w:w w:val="100"/>
          <w:position w:val="0"/>
        </w:rPr>
        <w:t>02</w:t>
      </w:r>
      <w:r>
        <w:rPr>
          <w:color w:val="000000"/>
          <w:spacing w:val="0"/>
          <w:w w:val="100"/>
          <w:position w:val="0"/>
        </w:rPr>
        <w:t>万元，比上年下降</w:t>
      </w:r>
      <w:r>
        <w:rPr>
          <w:color w:val="000000"/>
          <w:spacing w:val="0"/>
          <w:w w:val="100"/>
          <w:position w:val="0"/>
        </w:rPr>
        <w:t>15.99%</w:t>
      </w:r>
      <w:r>
        <w:rPr>
          <w:color w:val="000000"/>
          <w:spacing w:val="0"/>
          <w:w w:val="100"/>
          <w:position w:val="0"/>
        </w:rPr>
        <w:t>。业绩变动的主要原因如下：</w:t>
      </w:r>
      <w:r>
        <w:rPr>
          <w:color w:val="000000"/>
          <w:spacing w:val="0"/>
          <w:w w:val="100"/>
          <w:position w:val="0"/>
        </w:rPr>
        <w:t>（1）</w:t>
      </w:r>
      <w:r>
        <w:rPr>
          <w:color w:val="000000"/>
          <w:spacing w:val="0"/>
          <w:w w:val="100"/>
          <w:position w:val="0"/>
        </w:rPr>
        <w:t>宏观经济下行等不利因素影响仍未 消除，传统化工、冶金、矿山等业务增长幅度低于预期；</w:t>
      </w:r>
      <w:r>
        <w:rPr>
          <w:color w:val="000000"/>
          <w:spacing w:val="0"/>
          <w:w w:val="100"/>
          <w:position w:val="0"/>
        </w:rPr>
        <w:t>（2）</w:t>
      </w:r>
      <w:r>
        <w:rPr>
          <w:color w:val="000000"/>
          <w:spacing w:val="0"/>
          <w:w w:val="100"/>
          <w:position w:val="0"/>
        </w:rPr>
        <w:t>募投项目及扩建研发中心项目主体工程完 工转入固定资产导致折旧及相关税费同比增加，财务费用、资产减值损失等同比增多；</w:t>
      </w:r>
      <w:r>
        <w:rPr>
          <w:color w:val="000000"/>
          <w:spacing w:val="0"/>
          <w:w w:val="100"/>
          <w:position w:val="0"/>
        </w:rPr>
        <w:t>（3）</w:t>
      </w:r>
      <w:r>
        <w:rPr>
          <w:color w:val="000000"/>
          <w:spacing w:val="0"/>
          <w:w w:val="100"/>
          <w:position w:val="0"/>
        </w:rPr>
        <w:t>公司主动深 入调整发展战略，加大对产品触网和整体解决方案的投入力度，推动事业部化的营销机制改革，更加注重 业务规模与发展质量的协调性，而改革成效在报告期内尚未得到显著释放，使得年度业绩暂时受到一定影 响。</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报告期内，公司根据</w:t>
      </w:r>
      <w:r>
        <w:rPr>
          <w:color w:val="000000"/>
          <w:spacing w:val="0"/>
          <w:w w:val="100"/>
          <w:position w:val="0"/>
        </w:rPr>
        <w:t>2013</w:t>
      </w:r>
      <w:r>
        <w:rPr>
          <w:color w:val="000000"/>
          <w:spacing w:val="0"/>
          <w:w w:val="100"/>
          <w:position w:val="0"/>
        </w:rPr>
        <w:t>年度发展规划稳步开展工作，具体情况如下：</w:t>
      </w:r>
    </w:p>
    <w:p>
      <w:pPr>
        <w:pStyle w:val="Style16"/>
        <w:keepNext w:val="0"/>
        <w:keepLines w:val="0"/>
        <w:widowControl w:val="0"/>
        <w:shd w:val="clear" w:color="auto" w:fill="auto"/>
        <w:tabs>
          <w:tab w:pos="905" w:val="left"/>
        </w:tabs>
        <w:bidi w:val="0"/>
        <w:spacing w:before="0" w:after="0" w:line="470"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1）</w:t>
        <w:tab/>
      </w:r>
      <w:r>
        <w:rPr>
          <w:color w:val="000000"/>
          <w:spacing w:val="0"/>
          <w:w w:val="100"/>
          <w:position w:val="0"/>
        </w:rPr>
        <w:t>品牌建设：进一步增强品牌影响力</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公司持续提升产品和服务品质，对顶层质量策略和基层产品质量控制方法进行集中管理，通过设立专 项品质奖励、改善提案奖励、质量控制小组等机制，激发员工参与品质改善的热情，通过提升品质进一步 夯实品牌建设的基础。公司加强产品设计创新，实现产品移动互联功能，给产品注入“智能、智慧”的特 质，增强用户对公司品牌的感知。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同时，公司启用了新版官方网站、手机版网站和多媒体产品展厅，开通了淘宝天猫旗舰店，积极参加 行业展会，整合多种渠道开展品牌传播，提升了品牌影响力。</w:t>
      </w:r>
    </w:p>
    <w:p>
      <w:pPr>
        <w:pStyle w:val="Style16"/>
        <w:keepNext w:val="0"/>
        <w:keepLines w:val="0"/>
        <w:widowControl w:val="0"/>
        <w:shd w:val="clear" w:color="auto" w:fill="auto"/>
        <w:tabs>
          <w:tab w:pos="905" w:val="left"/>
        </w:tabs>
        <w:bidi w:val="0"/>
        <w:spacing w:before="0" w:after="0" w:line="470"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2）</w:t>
        <w:tab/>
      </w:r>
      <w:r>
        <w:rPr>
          <w:color w:val="000000"/>
          <w:spacing w:val="0"/>
          <w:w w:val="100"/>
          <w:position w:val="0"/>
        </w:rPr>
        <w:t>营销体系建设：深度推行事业部化的营销机制</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公司坚持以客户需求为导向，聚焦业务与技术，对营销部门按照事业部运作机制进行了变革，各事业 部的市场引导、创新驱动能力得到提升，行业化整体解决方案得到升级。公司持续深入研究客户应用需求, 在市政燃气、石油炼化、化工冶金等领域的行业影响力得到进一步加强。</w:t>
      </w:r>
    </w:p>
    <w:p>
      <w:pPr>
        <w:pStyle w:val="Style16"/>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此外，公司持续增强重点区域售后服务及辐射能力，整合销售服务环节，强化客户体验管理，营销网 络得到进一步完善。</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3）</w:t>
        <w:tab/>
      </w:r>
      <w:r>
        <w:rPr>
          <w:color w:val="000000"/>
          <w:spacing w:val="0"/>
          <w:w w:val="100"/>
          <w:position w:val="0"/>
        </w:rPr>
        <w:t>集团化管控：建立集团化管控体系框架</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公司从战略管理、人事管理、财务管理等方面设计和优化对子公司以及各事业单元的管理，依托信息 化平台对各事业单元进行咨询、教练、培训输出，落实业务、服务、管理、文化等全面触网，尝试用移动 互联方式打通研发、生产和销售价值链条，建立起集团化管控体系框架。</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63" w:name="bookmark63"/>
      <w:r>
        <w:rPr>
          <w:color w:val="000000"/>
          <w:spacing w:val="0"/>
          <w:w w:val="100"/>
          <w:position w:val="0"/>
        </w:rPr>
        <w:t>（</w:t>
      </w:r>
      <w:bookmarkEnd w:id="63"/>
      <w:r>
        <w:rPr>
          <w:color w:val="000000"/>
          <w:spacing w:val="0"/>
          <w:w w:val="100"/>
          <w:position w:val="0"/>
        </w:rPr>
        <w:t>4）</w:t>
        <w:tab/>
      </w:r>
      <w:r>
        <w:rPr>
          <w:color w:val="000000"/>
          <w:spacing w:val="0"/>
          <w:w w:val="100"/>
          <w:position w:val="0"/>
        </w:rPr>
        <w:t>信息化体系建设：改造升级信息化系统</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公司加大对信息化系统改造的投入，对</w:t>
      </w:r>
      <w:r>
        <w:rPr>
          <w:color w:val="000000"/>
          <w:spacing w:val="0"/>
          <w:w w:val="100"/>
          <w:position w:val="0"/>
        </w:rPr>
        <w:t>ERP</w:t>
      </w:r>
      <w:r>
        <w:rPr>
          <w:color w:val="000000"/>
          <w:spacing w:val="0"/>
          <w:w w:val="100"/>
          <w:position w:val="0"/>
        </w:rPr>
        <w:t>系统实施升级，借助信息化手段优化业务流程，实现研发、 生产、市场、财务的集合管理，提升经营环节的管控效率。同时，公司对</w:t>
      </w:r>
      <w:r>
        <w:rPr>
          <w:color w:val="000000"/>
          <w:spacing w:val="0"/>
          <w:w w:val="100"/>
          <w:position w:val="0"/>
        </w:rPr>
        <w:t>0A</w:t>
      </w:r>
      <w:r>
        <w:rPr>
          <w:color w:val="000000"/>
          <w:spacing w:val="0"/>
          <w:w w:val="100"/>
          <w:position w:val="0"/>
        </w:rPr>
        <w:t>系统进行升级再造，并与</w:t>
      </w:r>
      <w:r>
        <w:rPr>
          <w:color w:val="000000"/>
          <w:spacing w:val="0"/>
          <w:w w:val="100"/>
          <w:position w:val="0"/>
        </w:rPr>
        <w:t xml:space="preserve">ERP </w:t>
      </w:r>
      <w:r>
        <w:rPr>
          <w:color w:val="000000"/>
          <w:spacing w:val="0"/>
          <w:w w:val="100"/>
          <w:position w:val="0"/>
        </w:rPr>
        <w:t>系统实现协同效应，提升了管理效果。</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64" w:name="bookmark64"/>
      <w:r>
        <w:rPr>
          <w:color w:val="000000"/>
          <w:spacing w:val="0"/>
          <w:w w:val="100"/>
          <w:position w:val="0"/>
        </w:rPr>
        <w:t>（</w:t>
      </w:r>
      <w:bookmarkEnd w:id="64"/>
      <w:r>
        <w:rPr>
          <w:color w:val="000000"/>
          <w:spacing w:val="0"/>
          <w:w w:val="100"/>
          <w:position w:val="0"/>
        </w:rPr>
        <w:t>5）</w:t>
        <w:tab/>
      </w:r>
      <w:r>
        <w:rPr>
          <w:color w:val="000000"/>
          <w:spacing w:val="0"/>
          <w:w w:val="100"/>
          <w:position w:val="0"/>
        </w:rPr>
        <w:t>人力资源建设：组织和文化建设取得成效</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公司对组织架构进行扁平化和事业部制改造，稳步推行“步步高计划”和“人才森林计划”等长效人 才培养机制。企业文化生态建设多点开花，多门类、多形式的内部文化单元和兴趣小组活动有序开展，企 业内刊编制成果及影响显著。</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6）</w:t>
        <w:tab/>
      </w:r>
      <w:r>
        <w:rPr>
          <w:color w:val="000000"/>
          <w:spacing w:val="0"/>
          <w:w w:val="100"/>
          <w:position w:val="0"/>
        </w:rPr>
        <w:t>科技创新：强化市场导向的研发理念</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公司围绕科技创新战略目标，强化聚焦客户与市场的研发创新理念，推动产品经理制度改革，加强研 发系统与市场部门的对接管理，形成研发与市场的信息传递机制，进一步提升研发投入的有效性。同时， 公司通过搭建技术知识共享平台，实现了知识价值的最大化。</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66" w:name="bookmark66"/>
      <w:r>
        <w:rPr>
          <w:color w:val="000000"/>
          <w:spacing w:val="0"/>
          <w:w w:val="100"/>
          <w:position w:val="0"/>
        </w:rPr>
        <w:t>（</w:t>
      </w:r>
      <w:bookmarkEnd w:id="66"/>
      <w:r>
        <w:rPr>
          <w:color w:val="000000"/>
          <w:spacing w:val="0"/>
          <w:w w:val="100"/>
          <w:position w:val="0"/>
        </w:rPr>
        <w:t>7）</w:t>
        <w:tab/>
      </w:r>
      <w:r>
        <w:rPr>
          <w:color w:val="000000"/>
          <w:spacing w:val="0"/>
          <w:w w:val="100"/>
          <w:position w:val="0"/>
        </w:rPr>
        <w:t>投资并购：围绕产业链实施并购整合</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公司继续围绕产业链开展投资并购工作，稳步推进产业布局与整合优化，积极打造有核心竞争力的产 业生态平台。同时，公司加强资本整合方面的人才队伍建设，努力提高自身投资并购、产业整合的能力。</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67" w:name="bookmark67"/>
      <w:r>
        <w:rPr>
          <w:color w:val="000000"/>
          <w:spacing w:val="0"/>
          <w:w w:val="100"/>
          <w:position w:val="0"/>
        </w:rPr>
        <w:t>（</w:t>
      </w:r>
      <w:bookmarkEnd w:id="67"/>
      <w:r>
        <w:rPr>
          <w:color w:val="000000"/>
          <w:spacing w:val="0"/>
          <w:w w:val="100"/>
          <w:position w:val="0"/>
        </w:rPr>
        <w:t>8）</w:t>
        <w:tab/>
      </w:r>
      <w:r>
        <w:rPr>
          <w:color w:val="000000"/>
          <w:spacing w:val="0"/>
          <w:w w:val="100"/>
          <w:position w:val="0"/>
        </w:rPr>
        <w:t>募集资金项目：项目建设完成</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公司按照中国证监会和深交所的规定，加强对募集资金投资项目的管理，目前各项目已经建设完成。 具体内容请查看本报告第四节之“投资状况分析”。</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9）</w:t>
        <w:tab/>
      </w:r>
      <w:r>
        <w:rPr>
          <w:color w:val="000000"/>
          <w:spacing w:val="0"/>
          <w:w w:val="100"/>
          <w:position w:val="0"/>
        </w:rPr>
        <w:t>公司治理：连续三年获得信息披露考核</w:t>
      </w:r>
      <w:r>
        <w:rPr>
          <w:color w:val="000000"/>
          <w:spacing w:val="0"/>
          <w:w w:val="100"/>
          <w:position w:val="0"/>
        </w:rPr>
        <w:t>A</w:t>
      </w:r>
      <w:r>
        <w:rPr>
          <w:color w:val="000000"/>
          <w:spacing w:val="0"/>
          <w:w w:val="100"/>
          <w:position w:val="0"/>
        </w:rPr>
        <w:t>评级</w:t>
      </w:r>
    </w:p>
    <w:p>
      <w:pPr>
        <w:pStyle w:val="Style16"/>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公司严格遵守法律法规，督促各子公司及事业单元规范运作，加强投资者关系管理，积极参与“河南 上市公司诚信公约阳光行”、“河南上市公司</w:t>
      </w:r>
      <w:r>
        <w:rPr>
          <w:color w:val="000000"/>
          <w:spacing w:val="0"/>
          <w:w w:val="100"/>
          <w:position w:val="0"/>
        </w:rPr>
        <w:t>2012</w:t>
      </w:r>
      <w:r>
        <w:rPr>
          <w:color w:val="000000"/>
          <w:spacing w:val="0"/>
          <w:w w:val="100"/>
          <w:position w:val="0"/>
        </w:rPr>
        <w:t>年度网上集体说明会”等活动，增进与中小投资者的沟 通交流，并于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月第三次获得深交所信息披露考核</w:t>
      </w:r>
      <w:r>
        <w:rPr>
          <w:color w:val="000000"/>
          <w:spacing w:val="0"/>
          <w:w w:val="100"/>
          <w:position w:val="0"/>
        </w:rPr>
        <w:t>A</w:t>
      </w:r>
      <w:r>
        <w:rPr>
          <w:color w:val="000000"/>
          <w:spacing w:val="0"/>
          <w:w w:val="100"/>
          <w:position w:val="0"/>
        </w:rPr>
        <w:t>评级。</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通过以上各项工作的开展，公司业务基础更加扎实，产业生态加速优化，正在稳步从产品制造向制造 服务与运营服务的系统方案提供商方向转型，在行业内的影响力得到进一步增强。</w:t>
      </w:r>
    </w:p>
    <w:p>
      <w:pPr>
        <w:pStyle w:val="Style42"/>
        <w:keepNext/>
        <w:keepLines/>
        <w:widowControl w:val="0"/>
        <w:shd w:val="clear" w:color="auto" w:fill="auto"/>
        <w:bidi w:val="0"/>
        <w:spacing w:before="0" w:after="140" w:line="480" w:lineRule="exact"/>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、报告期内主要经营情况</w:t>
      </w:r>
      <w:bookmarkEnd w:id="69"/>
      <w:bookmarkEnd w:id="70"/>
      <w:bookmarkEnd w:id="72"/>
    </w:p>
    <w:p>
      <w:pPr>
        <w:pStyle w:val="Style42"/>
        <w:keepNext/>
        <w:keepLines/>
        <w:widowControl w:val="0"/>
        <w:shd w:val="clear" w:color="auto" w:fill="auto"/>
        <w:bidi w:val="0"/>
        <w:spacing w:before="0" w:after="360" w:line="480" w:lineRule="exact"/>
        <w:ind w:left="0" w:right="0" w:firstLine="0"/>
        <w:jc w:val="left"/>
      </w:pPr>
      <w:bookmarkStart w:id="69" w:name="bookmark69"/>
      <w:bookmarkStart w:id="70" w:name="bookmark70"/>
      <w:bookmarkStart w:id="73" w:name="bookmark73"/>
      <w:bookmarkStart w:id="74" w:name="bookmark74"/>
      <w:r>
        <w:rPr>
          <w:color w:val="000000"/>
          <w:spacing w:val="0"/>
          <w:w w:val="100"/>
          <w:position w:val="0"/>
        </w:rPr>
        <w:t>（</w:t>
      </w:r>
      <w:bookmarkEnd w:id="73"/>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69"/>
      <w:bookmarkEnd w:id="70"/>
      <w:bookmarkEnd w:id="74"/>
    </w:p>
    <w:p>
      <w:pPr>
        <w:pStyle w:val="Style45"/>
        <w:keepNext w:val="0"/>
        <w:keepLines w:val="0"/>
        <w:widowControl w:val="0"/>
        <w:shd w:val="clear" w:color="auto" w:fill="auto"/>
        <w:tabs>
          <w:tab w:pos="330" w:val="left"/>
        </w:tabs>
        <w:bidi w:val="0"/>
        <w:spacing w:before="0" w:after="0" w:line="240" w:lineRule="auto"/>
        <w:ind w:left="0" w:right="0" w:firstLine="0"/>
        <w:jc w:val="left"/>
        <w:rPr>
          <w:sz w:val="17"/>
          <w:szCs w:val="17"/>
        </w:rPr>
      </w:pPr>
      <w:bookmarkStart w:id="75" w:name="bookmark75"/>
      <w:r>
        <w:rPr>
          <w:color w:val="000000"/>
          <w:spacing w:val="0"/>
          <w:w w:val="100"/>
          <w:position w:val="0"/>
          <w:sz w:val="18"/>
          <w:szCs w:val="18"/>
        </w:rPr>
        <w:t>1</w:t>
      </w:r>
      <w:bookmarkEnd w:id="75"/>
      <w:r>
        <w:rPr>
          <w:color w:val="000000"/>
          <w:spacing w:val="0"/>
          <w:w w:val="100"/>
          <w:position w:val="0"/>
          <w:sz w:val="18"/>
          <w:szCs w:val="18"/>
        </w:rPr>
        <w:t>）</w:t>
        <w:tab/>
      </w:r>
      <w:r>
        <w:rPr>
          <w:rFonts w:ascii="SimSun" w:eastAsia="SimSun" w:hAnsi="SimSun" w:cs="SimSun"/>
          <w:color w:val="000000"/>
          <w:spacing w:val="0"/>
          <w:w w:val="100"/>
          <w:position w:val="0"/>
          <w:sz w:val="17"/>
          <w:szCs w:val="17"/>
        </w:rPr>
        <w:t>概述</w:t>
      </w:r>
    </w:p>
    <w:p>
      <w:pPr>
        <w:pStyle w:val="Style16"/>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报告期内，主营业务收入较上年增长</w:t>
      </w:r>
      <w:r>
        <w:rPr>
          <w:color w:val="000000"/>
          <w:spacing w:val="0"/>
          <w:w w:val="100"/>
          <w:position w:val="0"/>
        </w:rPr>
        <w:t>13.37%,</w:t>
      </w:r>
      <w:r>
        <w:rPr>
          <w:color w:val="000000"/>
          <w:spacing w:val="0"/>
          <w:w w:val="100"/>
          <w:position w:val="0"/>
        </w:rPr>
        <w:t>主要系公司深化战略调整，积极开拓产品应用领域，完 善产品应用解决方案，推行了一系列创新务实的改革措施所致。</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报告期内，主营业务成本较上年增长</w:t>
      </w:r>
      <w:r>
        <w:rPr>
          <w:color w:val="000000"/>
          <w:spacing w:val="0"/>
          <w:w w:val="100"/>
          <w:position w:val="0"/>
        </w:rPr>
        <w:t>19.33%,</w:t>
      </w:r>
      <w:r>
        <w:rPr>
          <w:color w:val="000000"/>
          <w:spacing w:val="0"/>
          <w:w w:val="100"/>
          <w:position w:val="0"/>
        </w:rPr>
        <w:t>主要系成本随着收入增长相应上升所致。</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报告期内，期间费用较上年增长</w:t>
      </w:r>
      <w:r>
        <w:rPr>
          <w:color w:val="000000"/>
          <w:spacing w:val="0"/>
          <w:w w:val="100"/>
          <w:position w:val="0"/>
        </w:rPr>
        <w:t>19.45%,</w:t>
      </w:r>
      <w:r>
        <w:rPr>
          <w:color w:val="000000"/>
          <w:spacing w:val="0"/>
          <w:w w:val="100"/>
          <w:position w:val="0"/>
        </w:rPr>
        <w:t>主要系工资、研发费用及税金增长所致。</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报告期内，研发投入较上年增长</w:t>
      </w:r>
      <w:r>
        <w:rPr>
          <w:color w:val="000000"/>
          <w:spacing w:val="0"/>
          <w:w w:val="100"/>
          <w:position w:val="0"/>
        </w:rPr>
        <w:t>3.30%，</w:t>
      </w:r>
      <w:r>
        <w:rPr>
          <w:color w:val="000000"/>
          <w:spacing w:val="0"/>
          <w:w w:val="100"/>
          <w:position w:val="0"/>
        </w:rPr>
        <w:t>主要系公司加大研发创新力度所致。</w:t>
      </w:r>
    </w:p>
    <w:p>
      <w:pPr>
        <w:pStyle w:val="Style16"/>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报告期内，经营现金流量净额较上年增长</w:t>
      </w:r>
      <w:r>
        <w:rPr>
          <w:color w:val="000000"/>
          <w:spacing w:val="0"/>
          <w:w w:val="100"/>
          <w:position w:val="0"/>
        </w:rPr>
        <w:t>206.14%</w:t>
      </w:r>
      <w:r>
        <w:rPr>
          <w:color w:val="000000"/>
          <w:spacing w:val="0"/>
          <w:w w:val="100"/>
          <w:position w:val="0"/>
        </w:rPr>
        <w:t>，主要系本期销售回款、收到的政府补助及税费返 还等增加所致。</w:t>
      </w:r>
    </w:p>
    <w:p>
      <w:pPr>
        <w:pStyle w:val="Style29"/>
        <w:keepNext w:val="0"/>
        <w:keepLines w:val="0"/>
        <w:widowControl w:val="0"/>
        <w:shd w:val="clear" w:color="auto" w:fill="auto"/>
        <w:tabs>
          <w:tab w:pos="349" w:val="left"/>
        </w:tabs>
        <w:bidi w:val="0"/>
        <w:spacing w:before="0" w:after="200" w:line="240" w:lineRule="auto"/>
        <w:ind w:left="0" w:right="0" w:firstLine="0"/>
        <w:jc w:val="left"/>
      </w:pPr>
      <w:bookmarkStart w:id="76" w:name="bookmark76"/>
      <w:r>
        <w:rPr>
          <w:rFonts w:ascii="Times New Roman" w:eastAsia="Times New Roman" w:hAnsi="Times New Roman" w:cs="Times New Roman"/>
          <w:color w:val="000000"/>
          <w:spacing w:val="0"/>
          <w:w w:val="100"/>
          <w:position w:val="0"/>
          <w:sz w:val="18"/>
          <w:szCs w:val="18"/>
        </w:rPr>
        <w:t>2</w:t>
      </w:r>
      <w:bookmarkEnd w:id="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报告期内，公司利润构成或利润来源未发生重大变动。</w:t>
      </w:r>
    </w:p>
    <w:p>
      <w:pPr>
        <w:pStyle w:val="Style34"/>
        <w:keepNext w:val="0"/>
        <w:keepLines w:val="0"/>
        <w:widowControl w:val="0"/>
        <w:shd w:val="clear" w:color="auto" w:fill="auto"/>
        <w:tabs>
          <w:tab w:pos="1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收入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0"/>
        <w:gridCol w:w="2395"/>
        <w:gridCol w:w="2405"/>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302,472,419.55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264,491,528.48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4"/>
        <w:keepNext w:val="0"/>
        <w:keepLines w:val="0"/>
        <w:widowControl w:val="0"/>
        <w:shd w:val="clear" w:color="auto" w:fill="auto"/>
        <w:bidi w:val="0"/>
        <w:spacing w:before="0" w:after="160" w:line="473" w:lineRule="exact"/>
        <w:ind w:left="0" w:right="0" w:firstLine="0"/>
        <w:jc w:val="distribute"/>
        <w:rPr>
          <w:sz w:val="20"/>
          <w:szCs w:val="20"/>
        </w:rPr>
      </w:pPr>
      <w:r>
        <w:rPr>
          <w:color w:val="000000"/>
          <w:spacing w:val="0"/>
          <w:w w:val="100"/>
          <w:position w:val="0"/>
          <w:sz w:val="20"/>
          <w:szCs w:val="20"/>
        </w:rPr>
        <w:t>报告期内，公司营业收入较上年增长</w:t>
      </w:r>
      <w:r>
        <w:rPr>
          <w:rFonts w:ascii="Times New Roman" w:eastAsia="Times New Roman" w:hAnsi="Times New Roman" w:cs="Times New Roman"/>
          <w:color w:val="000000"/>
          <w:spacing w:val="0"/>
          <w:w w:val="100"/>
          <w:position w:val="0"/>
          <w:sz w:val="20"/>
          <w:szCs w:val="20"/>
        </w:rPr>
        <w:t>14.36%</w:t>
      </w:r>
      <w:r>
        <w:rPr>
          <w:color w:val="000000"/>
          <w:spacing w:val="0"/>
          <w:w w:val="100"/>
          <w:position w:val="0"/>
          <w:sz w:val="20"/>
          <w:szCs w:val="20"/>
        </w:rPr>
        <w:t>,主要系传感器销售及监控系统业务增长所致。公司积极 开拓新兴市场，扩大产品应用领域，新型传感器投放市场，传感器收入较上年有较好增长。同时，新并入 的子公司沈阳金建在城市管网地理信息系统方面的业绩贡献使得公司监控系统业务有较大增长。</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公司实物销售收入是否大于劳务收入</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717"/>
        <w:gridCol w:w="1838"/>
        <w:gridCol w:w="1560"/>
        <w:gridCol w:w="1704"/>
        <w:gridCol w:w="1790"/>
      </w:tblGrid>
      <w:tr>
        <w:trPr>
          <w:trHeight w:val="4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气体传感器（单位：万支）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w:t>
            </w:r>
          </w:p>
        </w:tc>
      </w:tr>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仪器仪表（单位：万台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w:t>
            </w:r>
          </w:p>
        </w:tc>
      </w:tr>
      <w:tr>
        <w:trPr>
          <w:trHeight w:val="4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监控系统（单位：套）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r>
      <w:tr>
        <w:trPr>
          <w:trHeight w:val="4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数量分散的订单情况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18"/>
        <w:gridCol w:w="1416"/>
        <w:gridCol w:w="1843"/>
        <w:gridCol w:w="1421"/>
        <w:gridCol w:w="2270"/>
        <w:gridCol w:w="1627"/>
      </w:tblGrid>
      <w:tr>
        <w:trPr>
          <w:trHeight w:val="437" w:hRule="exact"/>
        </w:trPr>
        <w:tc>
          <w:tcPr>
            <w:vMerge w:val="restart"/>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2"/>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32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BFBFBF"/>
            <w:vAlign w:val="center"/>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116,564,946.00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102,286,026.93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13.96%</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26,599,296.14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22,951,732.78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15.89%</w:t>
            </w:r>
          </w:p>
        </w:tc>
      </w:tr>
    </w:tbl>
    <w:p>
      <w:pPr>
        <w:pStyle w:val="Style34"/>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37"/>
        <w:gridCol w:w="1637"/>
        <w:gridCol w:w="1464"/>
        <w:gridCol w:w="2933"/>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53,673,097.23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50,668,537.91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68,685,945.10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56,379,833.63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-354,757.01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-4,903,202.95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短期借款增加</w:t>
            </w:r>
          </w:p>
        </w:tc>
      </w:tr>
      <w:tr>
        <w:trPr>
          <w:trHeight w:val="35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6,786,213.43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4,567,317.25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新并入子公司所得税费用增加</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年所进行的研发项目如下:</w:t>
      </w:r>
    </w:p>
    <w:tbl>
      <w:tblPr>
        <w:tblOverlap w:val="never"/>
        <w:jc w:val="center"/>
        <w:tblLayout w:type="fixed"/>
      </w:tblPr>
      <w:tblGrid>
        <w:gridCol w:w="475"/>
        <w:gridCol w:w="4363"/>
        <w:gridCol w:w="854"/>
        <w:gridCol w:w="1838"/>
        <w:gridCol w:w="2146"/>
      </w:tblGrid>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进展情况</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完成情况</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原电池型溶解氧传感器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年具备可生产能力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产品试产阶段</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多参数标定系统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年完成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测试过程中</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NDIR</w:t>
            </w:r>
            <w:r>
              <w:rPr>
                <w:color w:val="000000"/>
                <w:spacing w:val="0"/>
                <w:w w:val="100"/>
                <w:position w:val="0"/>
              </w:rPr>
              <w:t>传感器改进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年具备可生产能力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年上半年已投产</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MESH</w:t>
            </w:r>
            <w:r>
              <w:rPr>
                <w:color w:val="000000"/>
                <w:spacing w:val="0"/>
                <w:w w:val="100"/>
                <w:position w:val="0"/>
              </w:rPr>
              <w:t>技术的气体泄漏系统开发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年具备可生产能力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年下半年已完成</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燃气无线管理平台系统拓展增加压力流量子系统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年完成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年下半年已投产</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KJ169</w:t>
            </w:r>
            <w:r>
              <w:rPr>
                <w:color w:val="000000"/>
                <w:spacing w:val="0"/>
                <w:w w:val="100"/>
                <w:position w:val="0"/>
              </w:rPr>
              <w:t>安监系统软件升级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年具备生产能力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年下半年已完成</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汉威非煤矿山监控系统平台升级和拓展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年完成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年上半年已投产</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新型压力传感器研发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样机改进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年完成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针对试产结果改进样机</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政府级安监平台升级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年完成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年下半年已完成</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基于拟实施国标的可燃气体探测器平台升级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年具备生产能力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产品手板样机改进阶段</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微型智能半导体气体传感器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年具备生产能力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年下半年已完成</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基于双光路气体探测技术的煤矿安全监控系统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年具备生产能力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年下半年已完成</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电化学式气体探测智能终端关键技术研发及产业化项目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测试阶段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年具备生产能力</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研发测试过程中</w:t>
            </w:r>
          </w:p>
        </w:tc>
      </w:tr>
    </w:tbl>
    <w:p>
      <w:pPr>
        <w:spacing w:lineRule="exact" w:line="1"/>
        <w:rPr>
          <w:sz w:val="2"/>
          <w:szCs w:val="2"/>
        </w:rPr>
      </w:pPr>
      <w:r>
        <w:br w:type="page"/>
      </w:r>
    </w:p>
    <w:p>
      <w:pPr>
        <w:pStyle w:val="Style1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2013</w:t>
      </w:r>
      <w:r>
        <w:rPr>
          <w:color w:val="000000"/>
          <w:spacing w:val="0"/>
          <w:w w:val="100"/>
          <w:position w:val="0"/>
        </w:rPr>
        <w:t>年研发支出未进行资本化。</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562"/>
        <w:gridCol w:w="2126"/>
        <w:gridCol w:w="1982"/>
        <w:gridCol w:w="1930"/>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27,798,980.37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26,913,188.77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17,664,376.60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3"/>
        <w:gridCol w:w="2126"/>
        <w:gridCol w:w="2122"/>
        <w:gridCol w:w="2074"/>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337,006,483.61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292,417,608.16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259,130,068.42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266,979,715.09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77,876,415.19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25,437,893.07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12,708,868.66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25,833,783.91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138,808,934.77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99,953,500.02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-126,100,066.11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-74,119,716.11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467.01%</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14,448,955.77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17,433,725.02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95,551,044.23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1,966,274.98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4,759.5%</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46,874,777.18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-46,809,431.02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200.14%</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line="240" w:lineRule="auto"/>
        <w:ind w:left="0" w:right="0" w:firstLine="0"/>
        <w:jc w:val="left"/>
      </w:pPr>
      <w:bookmarkStart w:id="77" w:name="bookmark77"/>
      <w:r>
        <w:rPr>
          <w:rFonts w:ascii="Times New Roman" w:eastAsia="Times New Roman" w:hAnsi="Times New Roman" w:cs="Times New Roman"/>
          <w:color w:val="000000"/>
          <w:spacing w:val="0"/>
          <w:w w:val="100"/>
          <w:position w:val="0"/>
          <w:sz w:val="18"/>
          <w:szCs w:val="18"/>
        </w:rPr>
        <w:t>a</w:t>
      </w:r>
      <w:bookmarkEnd w:id="77"/>
      <w:r>
        <w:rPr>
          <w:color w:val="000000"/>
          <w:spacing w:val="0"/>
          <w:w w:val="100"/>
          <w:position w:val="0"/>
        </w:rPr>
        <w:t>、</w:t>
        <w:tab/>
      </w:r>
      <w:r>
        <w:rPr>
          <w:color w:val="000000"/>
          <w:spacing w:val="0"/>
          <w:w w:val="100"/>
          <w:position w:val="0"/>
        </w:rPr>
        <w:t>经营活动产生的现金流量净额较上年增长</w:t>
      </w:r>
      <w:r>
        <w:rPr>
          <w:rFonts w:ascii="Times New Roman" w:eastAsia="Times New Roman" w:hAnsi="Times New Roman" w:cs="Times New Roman"/>
          <w:color w:val="000000"/>
          <w:spacing w:val="0"/>
          <w:w w:val="100"/>
          <w:position w:val="0"/>
          <w:sz w:val="18"/>
          <w:szCs w:val="18"/>
        </w:rPr>
        <w:t>206.14%</w:t>
      </w:r>
      <w:r>
        <w:rPr>
          <w:color w:val="000000"/>
          <w:spacing w:val="0"/>
          <w:w w:val="100"/>
          <w:position w:val="0"/>
        </w:rPr>
        <w:t>，主要系本期销售回款、收到的政府补助及税费返还等增加所致。</w:t>
      </w:r>
    </w:p>
    <w:p>
      <w:pPr>
        <w:pStyle w:val="Style29"/>
        <w:keepNext w:val="0"/>
        <w:keepLines w:val="0"/>
        <w:widowControl w:val="0"/>
        <w:shd w:val="clear" w:color="auto" w:fill="auto"/>
        <w:tabs>
          <w:tab w:pos="354" w:val="left"/>
        </w:tabs>
        <w:bidi w:val="0"/>
        <w:spacing w:before="0" w:line="240" w:lineRule="auto"/>
        <w:ind w:left="0" w:right="0" w:firstLine="0"/>
        <w:jc w:val="left"/>
      </w:pPr>
      <w:bookmarkStart w:id="78" w:name="bookmark78"/>
      <w:r>
        <w:rPr>
          <w:rFonts w:ascii="Times New Roman" w:eastAsia="Times New Roman" w:hAnsi="Times New Roman" w:cs="Times New Roman"/>
          <w:color w:val="000000"/>
          <w:spacing w:val="0"/>
          <w:w w:val="100"/>
          <w:position w:val="0"/>
          <w:sz w:val="18"/>
          <w:szCs w:val="18"/>
        </w:rPr>
        <w:t>b</w:t>
      </w:r>
      <w:bookmarkEnd w:id="78"/>
      <w:r>
        <w:rPr>
          <w:color w:val="000000"/>
          <w:spacing w:val="0"/>
          <w:w w:val="100"/>
          <w:position w:val="0"/>
        </w:rPr>
        <w:t>、</w:t>
        <w:tab/>
      </w:r>
      <w:r>
        <w:rPr>
          <w:color w:val="000000"/>
          <w:spacing w:val="0"/>
          <w:w w:val="100"/>
          <w:position w:val="0"/>
        </w:rPr>
        <w:t>投资活动产生的现金流量净额较上年减少</w:t>
      </w:r>
      <w:r>
        <w:rPr>
          <w:rFonts w:ascii="Times New Roman" w:eastAsia="Times New Roman" w:hAnsi="Times New Roman" w:cs="Times New Roman"/>
          <w:color w:val="000000"/>
          <w:spacing w:val="0"/>
          <w:w w:val="100"/>
          <w:position w:val="0"/>
          <w:sz w:val="18"/>
          <w:szCs w:val="18"/>
        </w:rPr>
        <w:t>70.13%</w:t>
      </w:r>
      <w:r>
        <w:rPr>
          <w:color w:val="000000"/>
          <w:spacing w:val="0"/>
          <w:w w:val="100"/>
          <w:position w:val="0"/>
        </w:rPr>
        <w:t>，主要系本年收购沈阳金建股权及增资支付的款项所致。</w:t>
      </w:r>
    </w:p>
    <w:p>
      <w:pPr>
        <w:pStyle w:val="Style29"/>
        <w:keepNext w:val="0"/>
        <w:keepLines w:val="0"/>
        <w:widowControl w:val="0"/>
        <w:shd w:val="clear" w:color="auto" w:fill="auto"/>
        <w:tabs>
          <w:tab w:pos="334" w:val="left"/>
        </w:tabs>
        <w:bidi w:val="0"/>
        <w:spacing w:before="0" w:after="180" w:line="240" w:lineRule="auto"/>
        <w:ind w:left="0" w:right="0" w:firstLine="0"/>
        <w:jc w:val="left"/>
      </w:pPr>
      <w:bookmarkStart w:id="79" w:name="bookmark79"/>
      <w:r>
        <w:rPr>
          <w:rFonts w:ascii="Times New Roman" w:eastAsia="Times New Roman" w:hAnsi="Times New Roman" w:cs="Times New Roman"/>
          <w:color w:val="000000"/>
          <w:spacing w:val="0"/>
          <w:w w:val="100"/>
          <w:position w:val="0"/>
          <w:sz w:val="18"/>
          <w:szCs w:val="18"/>
        </w:rPr>
        <w:t>c</w:t>
      </w:r>
      <w:bookmarkEnd w:id="79"/>
      <w:r>
        <w:rPr>
          <w:color w:val="000000"/>
          <w:spacing w:val="0"/>
          <w:w w:val="100"/>
          <w:position w:val="0"/>
        </w:rPr>
        <w:t>、</w:t>
        <w:tab/>
      </w:r>
      <w:r>
        <w:rPr>
          <w:color w:val="000000"/>
          <w:spacing w:val="0"/>
          <w:w w:val="100"/>
          <w:position w:val="0"/>
        </w:rPr>
        <w:t>筹资活动产生的现金流量净额较上年增长</w:t>
      </w:r>
      <w:r>
        <w:rPr>
          <w:rFonts w:ascii="Times New Roman" w:eastAsia="Times New Roman" w:hAnsi="Times New Roman" w:cs="Times New Roman"/>
          <w:color w:val="000000"/>
          <w:spacing w:val="0"/>
          <w:w w:val="100"/>
          <w:position w:val="0"/>
          <w:sz w:val="18"/>
          <w:szCs w:val="18"/>
        </w:rPr>
        <w:t>4,759.50%</w:t>
      </w:r>
      <w:r>
        <w:rPr>
          <w:color w:val="000000"/>
          <w:spacing w:val="0"/>
          <w:w w:val="100"/>
          <w:position w:val="0"/>
        </w:rPr>
        <w:t>，主要系本年新增短期借款所致。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28"/>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18,146,320.67</w:t>
            </w:r>
          </w:p>
        </w:tc>
      </w:tr>
      <w:tr>
        <w:trPr>
          <w:trHeight w:val="61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28"/>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22,879,772.32</w:t>
            </w:r>
          </w:p>
        </w:tc>
      </w:tr>
      <w:tr>
        <w:trPr>
          <w:trHeight w:val="35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bl>
    <w:p>
      <w:pPr>
        <w:pStyle w:val="Style29"/>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9"/>
        <w:keepNext w:val="0"/>
        <w:keepLines w:val="0"/>
        <w:widowControl w:val="0"/>
        <w:shd w:val="clear" w:color="auto" w:fill="auto"/>
        <w:bidi w:val="0"/>
        <w:spacing w:before="0" w:after="100" w:line="307" w:lineRule="exact"/>
        <w:ind w:left="0" w:right="0" w:firstLine="0"/>
        <w:jc w:val="left"/>
      </w:pPr>
      <w:r>
        <w:rPr>
          <w:color w:val="000000"/>
          <w:spacing w:val="0"/>
          <w:w w:val="100"/>
          <w:position w:val="0"/>
        </w:rPr>
        <w:t>首次公开发行招股说明书中披露的未来发展与规划在本报告期的实施情况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前期披露的发展战略和经营计划在报告期内的进展情况</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具体请参见本章节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40" w:line="307" w:lineRule="exact"/>
        <w:ind w:left="0" w:right="0" w:firstLine="0"/>
        <w:jc w:val="left"/>
      </w:pPr>
      <w:bookmarkStart w:id="80" w:name="bookmark80"/>
      <w:bookmarkStart w:id="81" w:name="bookmark81"/>
      <w:bookmarkStart w:id="82" w:name="bookmark82"/>
      <w:bookmarkStart w:id="83" w:name="bookmark83"/>
      <w:r>
        <w:rPr>
          <w:color w:val="000000"/>
          <w:spacing w:val="0"/>
          <w:w w:val="100"/>
          <w:position w:val="0"/>
        </w:rPr>
        <w:t>（</w:t>
      </w:r>
      <w:bookmarkEnd w:id="82"/>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80"/>
      <w:bookmarkEnd w:id="81"/>
      <w:bookmarkEnd w:id="83"/>
    </w:p>
    <w:p>
      <w:pPr>
        <w:pStyle w:val="Style29"/>
        <w:keepNext w:val="0"/>
        <w:keepLines w:val="0"/>
        <w:widowControl w:val="0"/>
        <w:shd w:val="clear" w:color="auto" w:fill="auto"/>
        <w:bidi w:val="0"/>
        <w:spacing w:before="0" w:after="10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2"/>
        <w:gridCol w:w="3202"/>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326"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290,494,274.22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145,640,427.08</w:t>
            </w:r>
          </w:p>
        </w:tc>
      </w:tr>
      <w:tr>
        <w:trPr>
          <w:trHeight w:val="326"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34,797,368.83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489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393.32</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气体检测仪表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166,618,338.45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551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783.95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81,317,548.58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980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501.99</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7,761,018.36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747.82</w:t>
            </w:r>
          </w:p>
        </w:tc>
      </w:tr>
      <w:tr>
        <w:trPr>
          <w:trHeight w:val="326"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256,805,597.79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131,543,831.95</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33,688,676.43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14,096,595.13</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pStyle w:val="Style34"/>
        <w:keepNext w:val="0"/>
        <w:keepLines w:val="0"/>
        <w:widowControl w:val="0"/>
        <w:shd w:val="clear" w:color="auto" w:fill="auto"/>
        <w:bidi w:val="0"/>
        <w:spacing w:before="0" w:after="0" w:line="240" w:lineRule="auto"/>
        <w:ind w:left="8525" w:right="0" w:firstLine="0"/>
        <w:jc w:val="left"/>
      </w:pPr>
      <w:r>
        <w:rPr>
          <w:color w:val="000000"/>
          <w:spacing w:val="0"/>
          <w:w w:val="100"/>
          <w:position w:val="0"/>
        </w:rPr>
        <w:t>单位：元</w:t>
      </w:r>
    </w:p>
    <w:tbl>
      <w:tblPr>
        <w:tblOverlap w:val="never"/>
        <w:jc w:val="center"/>
        <w:tblLayout w:type="fixed"/>
      </w:tblPr>
      <w:tblGrid>
        <w:gridCol w:w="1387"/>
        <w:gridCol w:w="1368"/>
        <w:gridCol w:w="1363"/>
        <w:gridCol w:w="1368"/>
        <w:gridCol w:w="1368"/>
        <w:gridCol w:w="1363"/>
        <w:gridCol w:w="1392"/>
      </w:tblGrid>
      <w:tr>
        <w:trPr>
          <w:trHeight w:val="66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6"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290,494,274.22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141,823,654.64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26"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34,797,368.83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15,944,998.56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气体检测仪表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166,618,338.45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85,328,531.81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81,317,548.58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35,488,810.16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331"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256,804,401.21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122,582,985.34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33,688,676.43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19,240,669.30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bl>
    <w:p>
      <w:pPr>
        <w:pStyle w:val="Style42"/>
        <w:keepNext/>
        <w:keepLines/>
        <w:widowControl w:val="0"/>
        <w:shd w:val="clear" w:color="auto" w:fill="auto"/>
        <w:bidi w:val="0"/>
        <w:spacing w:before="0" w:after="38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rPr>
        <w:t>（</w:t>
      </w:r>
      <w:bookmarkEnd w:id="86"/>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84"/>
      <w:bookmarkEnd w:id="85"/>
      <w:bookmarkEnd w:id="87"/>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1243"/>
        <w:gridCol w:w="1277"/>
        <w:gridCol w:w="1272"/>
        <w:gridCol w:w="1277"/>
        <w:gridCol w:w="710"/>
        <w:gridCol w:w="2530"/>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260,212,710.79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213,337,933.61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123,562,969.57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114,402,202.18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69,010,233.12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68,630,898.51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9,766,096.63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292,189,941.65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84,759,020.43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本期在建工程完工交付使用</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48,673,444.15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137,458,863.69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40"/>
        <w:gridCol w:w="1272"/>
        <w:gridCol w:w="1138"/>
        <w:gridCol w:w="1560"/>
        <w:gridCol w:w="1066"/>
        <w:gridCol w:w="797"/>
        <w:gridCol w:w="2933"/>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公司根据经营需要，增加短期借款。</w:t>
            </w:r>
          </w:p>
        </w:tc>
      </w:tr>
    </w:tbl>
    <w:p>
      <w:pPr>
        <w:widowControl w:val="0"/>
        <w:spacing w:after="99" w:line="1" w:lineRule="exact"/>
      </w:pPr>
    </w:p>
    <w:p>
      <w:pPr>
        <w:pStyle w:val="Style42"/>
        <w:keepNext/>
        <w:keepLines/>
        <w:widowControl w:val="0"/>
        <w:shd w:val="clear" w:color="auto" w:fill="auto"/>
        <w:bidi w:val="0"/>
        <w:spacing w:before="0" w:after="180" w:line="500" w:lineRule="exact"/>
        <w:ind w:left="0" w:right="0" w:firstLine="0"/>
        <w:jc w:val="both"/>
      </w:pPr>
      <w:bookmarkStart w:id="88" w:name="bookmark88"/>
      <w:bookmarkStart w:id="89" w:name="bookmark89"/>
      <w:bookmarkStart w:id="90" w:name="bookmark90"/>
      <w:bookmarkStart w:id="91" w:name="bookmark91"/>
      <w:r>
        <w:rPr>
          <w:color w:val="000000"/>
          <w:spacing w:val="0"/>
          <w:w w:val="100"/>
          <w:position w:val="0"/>
        </w:rPr>
        <w:t>（</w:t>
      </w:r>
      <w:bookmarkEnd w:id="90"/>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88"/>
      <w:bookmarkEnd w:id="89"/>
      <w:bookmarkEnd w:id="91"/>
    </w:p>
    <w:p>
      <w:pPr>
        <w:pStyle w:val="Style16"/>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报告期内，公司未发生因核心技术人员辞职、特许经营丧失等核心竞争力受到严重影响的情况。</w:t>
      </w:r>
    </w:p>
    <w:p>
      <w:pPr>
        <w:pStyle w:val="Style16"/>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报告期内，公司及子公司新增专利证书</w:t>
      </w:r>
      <w:r>
        <w:rPr>
          <w:color w:val="000000"/>
          <w:spacing w:val="0"/>
          <w:w w:val="100"/>
          <w:position w:val="0"/>
        </w:rPr>
        <w:t>45</w:t>
      </w:r>
      <w:r>
        <w:rPr>
          <w:color w:val="000000"/>
          <w:spacing w:val="0"/>
          <w:w w:val="100"/>
          <w:position w:val="0"/>
        </w:rPr>
        <w:t>项，其中发明专利</w:t>
      </w:r>
      <w:r>
        <w:rPr>
          <w:color w:val="000000"/>
          <w:spacing w:val="0"/>
          <w:w w:val="100"/>
          <w:position w:val="0"/>
        </w:rPr>
        <w:t>9</w:t>
      </w:r>
      <w:r>
        <w:rPr>
          <w:color w:val="000000"/>
          <w:spacing w:val="0"/>
          <w:w w:val="100"/>
          <w:position w:val="0"/>
        </w:rPr>
        <w:t>项，实用新型专利</w:t>
      </w:r>
      <w:r>
        <w:rPr>
          <w:color w:val="000000"/>
          <w:spacing w:val="0"/>
          <w:w w:val="100"/>
          <w:position w:val="0"/>
        </w:rPr>
        <w:t>31</w:t>
      </w:r>
      <w:r>
        <w:rPr>
          <w:color w:val="000000"/>
          <w:spacing w:val="0"/>
          <w:w w:val="100"/>
          <w:position w:val="0"/>
        </w:rPr>
        <w:t>项，外观设计</w:t>
      </w:r>
      <w:r>
        <w:rPr>
          <w:color w:val="000000"/>
          <w:spacing w:val="0"/>
          <w:w w:val="100"/>
          <w:position w:val="0"/>
        </w:rPr>
        <w:t>5</w:t>
      </w:r>
      <w:r>
        <w:rPr>
          <w:color w:val="000000"/>
          <w:spacing w:val="0"/>
          <w:w w:val="100"/>
          <w:position w:val="0"/>
        </w:rPr>
        <w:t>项； 新增商标</w:t>
      </w:r>
      <w:r>
        <w:rPr>
          <w:color w:val="000000"/>
          <w:spacing w:val="0"/>
          <w:w w:val="100"/>
          <w:position w:val="0"/>
        </w:rPr>
        <w:t>2</w:t>
      </w:r>
      <w:r>
        <w:rPr>
          <w:color w:val="000000"/>
          <w:spacing w:val="0"/>
          <w:w w:val="100"/>
          <w:position w:val="0"/>
        </w:rPr>
        <w:t>项。</w:t>
      </w:r>
    </w:p>
    <w:p>
      <w:pPr>
        <w:pStyle w:val="Style16"/>
        <w:keepNext w:val="0"/>
        <w:keepLines w:val="0"/>
        <w:widowControl w:val="0"/>
        <w:shd w:val="clear" w:color="auto" w:fill="auto"/>
        <w:bidi w:val="0"/>
        <w:spacing w:before="0" w:after="0" w:line="500" w:lineRule="exact"/>
        <w:ind w:left="0" w:right="0" w:firstLine="44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日，汉威电子及子公司拥有的无形资产如下：专利</w:t>
      </w:r>
      <w:r>
        <w:rPr>
          <w:color w:val="000000"/>
          <w:spacing w:val="0"/>
          <w:w w:val="100"/>
          <w:position w:val="0"/>
        </w:rPr>
        <w:t>215</w:t>
      </w:r>
      <w:r>
        <w:rPr>
          <w:color w:val="000000"/>
          <w:spacing w:val="0"/>
          <w:w w:val="100"/>
          <w:position w:val="0"/>
        </w:rPr>
        <w:t>项，其中发明专利</w:t>
      </w:r>
      <w:r>
        <w:rPr>
          <w:color w:val="000000"/>
          <w:spacing w:val="0"/>
          <w:w w:val="100"/>
          <w:position w:val="0"/>
        </w:rPr>
        <w:t>23</w:t>
      </w:r>
      <w:r>
        <w:rPr>
          <w:color w:val="000000"/>
          <w:spacing w:val="0"/>
          <w:w w:val="100"/>
          <w:position w:val="0"/>
        </w:rPr>
        <w:t>项，实 用新型专利</w:t>
      </w:r>
      <w:r>
        <w:rPr>
          <w:color w:val="000000"/>
          <w:spacing w:val="0"/>
          <w:w w:val="100"/>
          <w:position w:val="0"/>
        </w:rPr>
        <w:t>150</w:t>
      </w:r>
      <w:r>
        <w:rPr>
          <w:color w:val="000000"/>
          <w:spacing w:val="0"/>
          <w:w w:val="100"/>
          <w:position w:val="0"/>
        </w:rPr>
        <w:t>项，外观设计专利</w:t>
      </w:r>
      <w:r>
        <w:rPr>
          <w:color w:val="000000"/>
          <w:spacing w:val="0"/>
          <w:w w:val="100"/>
          <w:position w:val="0"/>
        </w:rPr>
        <w:t>42</w:t>
      </w:r>
      <w:r>
        <w:rPr>
          <w:color w:val="000000"/>
          <w:spacing w:val="0"/>
          <w:w w:val="100"/>
          <w:position w:val="0"/>
        </w:rPr>
        <w:t>项；计算机软件著作权</w:t>
      </w:r>
      <w:r>
        <w:rPr>
          <w:color w:val="000000"/>
          <w:spacing w:val="0"/>
          <w:w w:val="100"/>
          <w:position w:val="0"/>
        </w:rPr>
        <w:t>45</w:t>
      </w:r>
      <w:r>
        <w:rPr>
          <w:color w:val="000000"/>
          <w:spacing w:val="0"/>
          <w:w w:val="100"/>
          <w:position w:val="0"/>
        </w:rPr>
        <w:t>项；商标</w:t>
      </w:r>
      <w:r>
        <w:rPr>
          <w:color w:val="000000"/>
          <w:spacing w:val="0"/>
          <w:w w:val="100"/>
          <w:position w:val="0"/>
        </w:rPr>
        <w:t>39</w:t>
      </w:r>
      <w:r>
        <w:rPr>
          <w:color w:val="000000"/>
          <w:spacing w:val="0"/>
          <w:w w:val="100"/>
          <w:position w:val="0"/>
        </w:rPr>
        <w:t>项；土地使用权</w:t>
      </w:r>
      <w:r>
        <w:rPr>
          <w:color w:val="000000"/>
          <w:spacing w:val="0"/>
          <w:w w:val="100"/>
          <w:position w:val="0"/>
        </w:rPr>
        <w:t>5</w:t>
      </w:r>
      <w:r>
        <w:rPr>
          <w:color w:val="000000"/>
          <w:spacing w:val="0"/>
          <w:w w:val="100"/>
          <w:position w:val="0"/>
        </w:rPr>
        <w:t>宗。同时，公司 及子公司共取得</w:t>
      </w:r>
      <w:r>
        <w:rPr>
          <w:color w:val="000000"/>
          <w:spacing w:val="0"/>
          <w:w w:val="100"/>
          <w:position w:val="0"/>
        </w:rPr>
        <w:t>12</w:t>
      </w:r>
      <w:r>
        <w:rPr>
          <w:color w:val="000000"/>
          <w:spacing w:val="0"/>
          <w:w w:val="100"/>
          <w:position w:val="0"/>
        </w:rPr>
        <w:t>项专利授权通知书，其中发明专利</w:t>
      </w:r>
      <w:r>
        <w:rPr>
          <w:color w:val="000000"/>
          <w:spacing w:val="0"/>
          <w:w w:val="100"/>
          <w:position w:val="0"/>
        </w:rPr>
        <w:t>8</w:t>
      </w:r>
      <w:r>
        <w:rPr>
          <w:color w:val="000000"/>
          <w:spacing w:val="0"/>
          <w:w w:val="100"/>
          <w:position w:val="0"/>
        </w:rPr>
        <w:t>项，实用新型专利</w:t>
      </w:r>
      <w:r>
        <w:rPr>
          <w:color w:val="000000"/>
          <w:spacing w:val="0"/>
          <w:w w:val="100"/>
          <w:position w:val="0"/>
        </w:rPr>
        <w:t>4</w:t>
      </w:r>
      <w:r>
        <w:rPr>
          <w:color w:val="000000"/>
          <w:spacing w:val="0"/>
          <w:w w:val="100"/>
          <w:position w:val="0"/>
        </w:rPr>
        <w:t>项；公司及子公司共有</w:t>
      </w:r>
      <w:r>
        <w:rPr>
          <w:color w:val="000000"/>
          <w:spacing w:val="0"/>
          <w:w w:val="100"/>
          <w:position w:val="0"/>
        </w:rPr>
        <w:t>65</w:t>
      </w:r>
      <w:r>
        <w:rPr>
          <w:color w:val="000000"/>
          <w:spacing w:val="0"/>
          <w:w w:val="100"/>
          <w:position w:val="0"/>
        </w:rPr>
        <w:t>项已经 国家知识产权局申请的专利，其中发明专利</w:t>
      </w:r>
      <w:r>
        <w:rPr>
          <w:color w:val="000000"/>
          <w:spacing w:val="0"/>
          <w:w w:val="100"/>
          <w:position w:val="0"/>
        </w:rPr>
        <w:t>52</w:t>
      </w:r>
      <w:r>
        <w:rPr>
          <w:color w:val="000000"/>
          <w:spacing w:val="0"/>
          <w:w w:val="100"/>
          <w:position w:val="0"/>
        </w:rPr>
        <w:t>项，实用新型专利</w:t>
      </w:r>
      <w:r>
        <w:rPr>
          <w:color w:val="000000"/>
          <w:spacing w:val="0"/>
          <w:w w:val="100"/>
          <w:position w:val="0"/>
        </w:rPr>
        <w:t>10</w:t>
      </w:r>
      <w:r>
        <w:rPr>
          <w:color w:val="000000"/>
          <w:spacing w:val="0"/>
          <w:w w:val="100"/>
          <w:position w:val="0"/>
        </w:rPr>
        <w:t>项，外观设计专利</w:t>
      </w:r>
      <w:r>
        <w:rPr>
          <w:color w:val="000000"/>
          <w:spacing w:val="0"/>
          <w:w w:val="100"/>
          <w:position w:val="0"/>
        </w:rPr>
        <w:t>3</w:t>
      </w:r>
      <w:r>
        <w:rPr>
          <w:color w:val="000000"/>
          <w:spacing w:val="0"/>
          <w:w w:val="100"/>
          <w:position w:val="0"/>
        </w:rPr>
        <w:t>项。</w:t>
      </w:r>
    </w:p>
    <w:p>
      <w:pPr>
        <w:pStyle w:val="Style16"/>
        <w:keepNext w:val="0"/>
        <w:keepLines w:val="0"/>
        <w:widowControl w:val="0"/>
        <w:shd w:val="clear" w:color="auto" w:fill="auto"/>
        <w:bidi w:val="0"/>
        <w:spacing w:before="0" w:after="0" w:line="500" w:lineRule="exact"/>
        <w:ind w:left="0" w:right="0" w:firstLine="440"/>
        <w:jc w:val="both"/>
      </w:pPr>
      <w:r>
        <w:rPr>
          <w:color w:val="000000"/>
          <w:spacing w:val="0"/>
          <w:w w:val="100"/>
          <w:position w:val="0"/>
        </w:rPr>
        <w:t>上述专利及计算机软件的取得，将有利于公司及子公司发挥主导产品的自主知识产权优势，形成持续 创新机制，保持技术的领先。</w:t>
      </w:r>
    </w:p>
    <w:p>
      <w:pPr>
        <w:pStyle w:val="Style16"/>
        <w:keepNext w:val="0"/>
        <w:keepLines w:val="0"/>
        <w:widowControl w:val="0"/>
        <w:shd w:val="clear" w:color="auto" w:fill="auto"/>
        <w:bidi w:val="0"/>
        <w:spacing w:before="0" w:after="100" w:line="504" w:lineRule="exact"/>
        <w:ind w:left="0" w:right="0" w:firstLine="220"/>
        <w:jc w:val="both"/>
      </w:pPr>
      <w:bookmarkStart w:id="92" w:name="bookmark92"/>
      <w:r>
        <w:rPr>
          <w:color w:val="000000"/>
          <w:spacing w:val="0"/>
          <w:w w:val="100"/>
          <w:position w:val="0"/>
        </w:rPr>
        <w:t>（</w:t>
      </w:r>
      <w:bookmarkEnd w:id="92"/>
      <w:r>
        <w:rPr>
          <w:color w:val="000000"/>
          <w:spacing w:val="0"/>
          <w:w w:val="100"/>
          <w:position w:val="0"/>
        </w:rPr>
        <w:t>1）</w:t>
      </w:r>
      <w:r>
        <w:rPr>
          <w:color w:val="000000"/>
          <w:spacing w:val="0"/>
          <w:w w:val="100"/>
          <w:position w:val="0"/>
        </w:rPr>
        <w:t>报告期内，公司及子公司新增专利证书</w:t>
      </w:r>
      <w:r>
        <w:rPr>
          <w:color w:val="000000"/>
          <w:spacing w:val="0"/>
          <w:w w:val="100"/>
          <w:position w:val="0"/>
        </w:rPr>
        <w:t>45</w:t>
      </w:r>
      <w:r>
        <w:rPr>
          <w:color w:val="000000"/>
          <w:spacing w:val="0"/>
          <w:w w:val="100"/>
          <w:position w:val="0"/>
        </w:rPr>
        <w:t>项：其中发明专利</w:t>
      </w:r>
      <w:r>
        <w:rPr>
          <w:color w:val="000000"/>
          <w:spacing w:val="0"/>
          <w:w w:val="100"/>
          <w:position w:val="0"/>
        </w:rPr>
        <w:t>9</w:t>
      </w:r>
      <w:r>
        <w:rPr>
          <w:color w:val="000000"/>
          <w:spacing w:val="0"/>
          <w:w w:val="100"/>
          <w:position w:val="0"/>
        </w:rPr>
        <w:t>项，实用新型专利</w:t>
      </w:r>
      <w:r>
        <w:rPr>
          <w:color w:val="000000"/>
          <w:spacing w:val="0"/>
          <w:w w:val="100"/>
          <w:position w:val="0"/>
        </w:rPr>
        <w:t>31</w:t>
      </w:r>
      <w:r>
        <w:rPr>
          <w:color w:val="000000"/>
          <w:spacing w:val="0"/>
          <w:w w:val="100"/>
          <w:position w:val="0"/>
        </w:rPr>
        <w:t>项，外观设计</w:t>
      </w:r>
      <w:r>
        <w:rPr>
          <w:color w:val="000000"/>
          <w:spacing w:val="0"/>
          <w:w w:val="100"/>
          <w:position w:val="0"/>
        </w:rPr>
        <w:t xml:space="preserve">5 </w:t>
      </w:r>
      <w:r>
        <w:rPr>
          <w:color w:val="000000"/>
          <w:spacing w:val="0"/>
          <w:w w:val="100"/>
          <w:position w:val="0"/>
        </w:rPr>
        <w:t>项：</w:t>
      </w:r>
      <w:r>
        <w:br w:type="page"/>
      </w:r>
    </w:p>
    <w:tbl>
      <w:tblPr>
        <w:tblOverlap w:val="never"/>
        <w:jc w:val="center"/>
        <w:tblLayout w:type="fixed"/>
      </w:tblPr>
      <w:tblGrid>
        <w:gridCol w:w="595"/>
        <w:gridCol w:w="1411"/>
        <w:gridCol w:w="3682"/>
        <w:gridCol w:w="840"/>
        <w:gridCol w:w="1186"/>
        <w:gridCol w:w="941"/>
        <w:gridCol w:w="1022"/>
      </w:tblGrid>
      <w:tr>
        <w:trPr>
          <w:trHeight w:val="370"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专利号</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专利类型</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保护期限</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专利权人</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201010258713.X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CO2</w:t>
            </w:r>
            <w:r>
              <w:rPr>
                <w:color w:val="000000"/>
                <w:spacing w:val="0"/>
                <w:w w:val="100"/>
                <w:position w:val="0"/>
              </w:rPr>
              <w:t>气体传感器在空气中零点自校准方法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201010580660.3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红外多频火焰探测器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2010-12-09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201110135382.5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甲烷泄漏检测装置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2011-05-24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201110281116.3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全量程红外气体探测器及其测量方法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2011-09-21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201220253125.1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补偿式气体传感器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201220253098.8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井盖丢失检测装置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201220253130.2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车载燃气泄漏检测装置及燃气泄漏巡检电动车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201220253105.4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家用气体探测器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201220253120.9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气路固定装置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201220375186.5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便携式气体巡检仪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201220373110.9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对传感器自动零点校准的电路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201220374428.9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一种酒精检测装置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201220376145.8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一种红外气体传感器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201220376018.8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目标气体计量燃气表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201220374553.X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目标气体计量预付费燃气表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201220391824.2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气体检测仪表系统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201220373098.1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二级恒温控制半导体激光器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201220454317.9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多功能二氧化碳气体检测报警装置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201220454154.4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目标气体计量表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201220533982.7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投币式自助设备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201220534047.2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点型气体探测器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201220534147.5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防护型气体探测器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201220710383.8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开路激光甲烷气体检测系统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201220689600.X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测量过饱和蒸汽的红外气体传感器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201320243547.5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燃气流量计防盗气监控装置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2013-05-08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201230435834.7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气体探测器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便携式多种气体</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201230435700.5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酒精探测器(快速排查)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201230498140.8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探测器(</w:t>
            </w:r>
            <w:r>
              <w:rPr>
                <w:rFonts w:ascii="Times New Roman" w:eastAsia="Times New Roman" w:hAnsi="Times New Roman" w:cs="Times New Roman"/>
                <w:color w:val="000000"/>
                <w:spacing w:val="0"/>
                <w:w w:val="100"/>
                <w:position w:val="0"/>
                <w:sz w:val="18"/>
                <w:szCs w:val="18"/>
              </w:rPr>
              <w:t>HAWEST-WD1200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201230498027.X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报警控制器(</w:t>
            </w:r>
            <w:r>
              <w:rPr>
                <w:rFonts w:ascii="Times New Roman" w:eastAsia="Times New Roman" w:hAnsi="Times New Roman" w:cs="Times New Roman"/>
                <w:color w:val="000000"/>
                <w:spacing w:val="0"/>
                <w:w w:val="100"/>
                <w:position w:val="0"/>
                <w:sz w:val="18"/>
                <w:szCs w:val="18"/>
              </w:rPr>
              <w:t>HAWEST-KB2160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201010271639.5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无引线陶瓷片式气敏元件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201110160985.0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2011-06-15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201110314816.8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原电池型半固态溶解氧传感器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201110443201.5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复合封装四通道热释电红外传感器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201110443204.9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四通道热释电红外传感器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201220300722.5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新型气体流量传感器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201220300703.2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201220533992.0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插接式气体检测模块及气体检测手机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201220701120.0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人体呼气酒精浓度测试装置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201320043441.0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新型人体呼气酒精浓度测试装置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bl>
    <w:p>
      <w:pPr>
        <w:spacing w:lineRule="exact" w:line="1"/>
        <w:rPr>
          <w:sz w:val="2"/>
          <w:szCs w:val="2"/>
        </w:rPr>
      </w:pPr>
      <w:r>
        <w:br w:type="page"/>
      </w:r>
    </w:p>
    <w:tbl>
      <w:tblPr>
        <w:tblOverlap w:val="never"/>
        <w:jc w:val="center"/>
        <w:tblLayout w:type="fixed"/>
      </w:tblPr>
      <w:tblGrid>
        <w:gridCol w:w="595"/>
        <w:gridCol w:w="1411"/>
        <w:gridCol w:w="3682"/>
        <w:gridCol w:w="840"/>
        <w:gridCol w:w="1186"/>
        <w:gridCol w:w="941"/>
        <w:gridCol w:w="1022"/>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201320296400.2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具有自动恢复功能的短路保护电路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2013-05-28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201220453796.2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煤矿安全监控系统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创威煤安</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201220454080.4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频率脉冲信号处理电路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创威煤安</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201230544793.5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传感器（煤矿用）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创威煤安</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201220454296.0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带照明功能的酒精检测仪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智威宇讯</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201220717435.4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牲畜体温管理系统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智威宇讯</w:t>
            </w:r>
          </w:p>
        </w:tc>
      </w:tr>
    </w:tbl>
    <w:p>
      <w:pPr>
        <w:pStyle w:val="Style16"/>
        <w:keepNext w:val="0"/>
        <w:keepLines w:val="0"/>
        <w:widowControl w:val="0"/>
        <w:shd w:val="clear" w:color="auto" w:fill="auto"/>
        <w:bidi w:val="0"/>
        <w:spacing w:before="0" w:after="100" w:line="478" w:lineRule="exact"/>
        <w:ind w:left="0" w:right="0" w:firstLine="44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2</w:t>
      </w:r>
      <w:r>
        <w:rPr>
          <w:color w:val="000000"/>
          <w:spacing w:val="0"/>
          <w:w w:val="100"/>
          <w:position w:val="0"/>
        </w:rPr>
        <w:t>）截至报告期末，公司及子公司共取得</w:t>
      </w:r>
      <w:r>
        <w:rPr>
          <w:rFonts w:ascii="Times New Roman" w:eastAsia="Times New Roman" w:hAnsi="Times New Roman" w:cs="Times New Roman"/>
          <w:color w:val="000000"/>
          <w:spacing w:val="0"/>
          <w:w w:val="100"/>
          <w:position w:val="0"/>
        </w:rPr>
        <w:t>12</w:t>
      </w:r>
      <w:r>
        <w:rPr>
          <w:color w:val="000000"/>
          <w:spacing w:val="0"/>
          <w:w w:val="100"/>
          <w:position w:val="0"/>
        </w:rPr>
        <w:t>项专利授权通知书，其中发明专利</w:t>
      </w:r>
      <w:r>
        <w:rPr>
          <w:rFonts w:ascii="Times New Roman" w:eastAsia="Times New Roman" w:hAnsi="Times New Roman" w:cs="Times New Roman"/>
          <w:color w:val="000000"/>
          <w:spacing w:val="0"/>
          <w:w w:val="100"/>
          <w:position w:val="0"/>
        </w:rPr>
        <w:t>8</w:t>
      </w:r>
      <w:r>
        <w:rPr>
          <w:color w:val="000000"/>
          <w:spacing w:val="0"/>
          <w:w w:val="100"/>
          <w:position w:val="0"/>
        </w:rPr>
        <w:t>项，实用新型专利</w:t>
      </w:r>
      <w:r>
        <w:rPr>
          <w:rFonts w:ascii="Times New Roman" w:eastAsia="Times New Roman" w:hAnsi="Times New Roman" w:cs="Times New Roman"/>
          <w:color w:val="000000"/>
          <w:spacing w:val="0"/>
          <w:w w:val="100"/>
          <w:position w:val="0"/>
        </w:rPr>
        <w:t xml:space="preserve">4 </w:t>
      </w:r>
      <w:r>
        <w:rPr>
          <w:color w:val="000000"/>
          <w:spacing w:val="0"/>
          <w:w w:val="100"/>
          <w:position w:val="0"/>
        </w:rPr>
        <w:t>项，部分已授权的专利在履行缴纳专利登记费、印花税及年费等事宜后，将陆续取得相关专利证书。具体 情况如下：</w:t>
      </w:r>
    </w:p>
    <w:tbl>
      <w:tblPr>
        <w:tblOverlap w:val="never"/>
        <w:jc w:val="center"/>
        <w:tblLayout w:type="fixed"/>
      </w:tblPr>
      <w:tblGrid>
        <w:gridCol w:w="610"/>
        <w:gridCol w:w="1579"/>
        <w:gridCol w:w="4157"/>
        <w:gridCol w:w="1008"/>
        <w:gridCol w:w="1387"/>
        <w:gridCol w:w="936"/>
      </w:tblGrid>
      <w:tr>
        <w:trPr>
          <w:trHeight w:val="374"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专利类型</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专利权人</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201110242446.1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新型呼出气体采集装置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2011-08-23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201110281119.7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主动温补型气体探测器及其温补方法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2011-09-21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201110358537.1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快速气流气体浓度检测装置及检测方法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2011-11-14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201110372833.7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可变波长气体红外传感器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2011-11-22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201110417306.3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城市地下管网气体检测装置及检测方法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2011-12-15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201210102352.9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三通道红外气体传感器的</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气体测量方法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2012-04-10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201220710375.3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线型毒性气体探测系统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2012-12-21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201320041628.7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牲畜幼仔取暖控制器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2013-01-25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201320412685.1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气体传感器自动校准系统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2013-07-12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201010610870.2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双通道热释电红外传感器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2010-12-29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201210211984.9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气体传感器及其制备方法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2012-06-26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炜盛电子</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201320444067.5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基于智能手机的测试仪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2013-07-24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炜盛电子</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56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3</w:t>
      </w:r>
      <w:r>
        <w:rPr>
          <w:color w:val="000000"/>
          <w:spacing w:val="0"/>
          <w:w w:val="100"/>
          <w:position w:val="0"/>
        </w:rPr>
        <w:t>）报告期内，公司及子公司新向国家知识产权局申报但尚未获得授权的专利</w:t>
      </w:r>
      <w:r>
        <w:rPr>
          <w:rFonts w:ascii="Times New Roman" w:eastAsia="Times New Roman" w:hAnsi="Times New Roman" w:cs="Times New Roman"/>
          <w:color w:val="000000"/>
          <w:spacing w:val="0"/>
          <w:w w:val="100"/>
          <w:position w:val="0"/>
        </w:rPr>
        <w:t>17</w:t>
      </w:r>
      <w:r>
        <w:rPr>
          <w:color w:val="000000"/>
          <w:spacing w:val="0"/>
          <w:w w:val="100"/>
          <w:position w:val="0"/>
        </w:rPr>
        <w:t>项，其中发明</w:t>
      </w:r>
      <w:r>
        <w:rPr>
          <w:rFonts w:ascii="Times New Roman" w:eastAsia="Times New Roman" w:hAnsi="Times New Roman" w:cs="Times New Roman"/>
          <w:color w:val="000000"/>
          <w:spacing w:val="0"/>
          <w:w w:val="100"/>
          <w:position w:val="0"/>
        </w:rPr>
        <w:t>4</w:t>
      </w:r>
      <w:r>
        <w:rPr>
          <w:color w:val="000000"/>
          <w:spacing w:val="0"/>
          <w:w w:val="100"/>
          <w:position w:val="0"/>
        </w:rPr>
        <w:t xml:space="preserve">项, </w:t>
      </w:r>
      <w:bookmarkStart w:id="95" w:name="bookmark95"/>
      <w:r>
        <w:rPr>
          <w:color w:val="000000"/>
          <w:spacing w:val="0"/>
          <w:w w:val="100"/>
          <w:position w:val="0"/>
        </w:rPr>
        <w:t>实</w:t>
      </w:r>
      <w:bookmarkEnd w:id="95"/>
      <w:r>
        <w:rPr>
          <w:color w:val="000000"/>
          <w:spacing w:val="0"/>
          <w:w w:val="100"/>
          <w:position w:val="0"/>
        </w:rPr>
        <w:t>用新型</w:t>
      </w:r>
      <w:r>
        <w:rPr>
          <w:rFonts w:ascii="Times New Roman" w:eastAsia="Times New Roman" w:hAnsi="Times New Roman" w:cs="Times New Roman"/>
          <w:color w:val="000000"/>
          <w:spacing w:val="0"/>
          <w:w w:val="100"/>
          <w:position w:val="0"/>
        </w:rPr>
        <w:t>10</w:t>
      </w:r>
      <w:r>
        <w:rPr>
          <w:color w:val="000000"/>
          <w:spacing w:val="0"/>
          <w:w w:val="100"/>
          <w:position w:val="0"/>
        </w:rPr>
        <w:t>项，外观设计</w:t>
      </w:r>
      <w:r>
        <w:rPr>
          <w:rFonts w:ascii="Times New Roman" w:eastAsia="Times New Roman" w:hAnsi="Times New Roman" w:cs="Times New Roman"/>
          <w:color w:val="000000"/>
          <w:spacing w:val="0"/>
          <w:w w:val="100"/>
          <w:position w:val="0"/>
        </w:rPr>
        <w:t>3</w:t>
      </w:r>
      <w:r>
        <w:rPr>
          <w:color w:val="000000"/>
          <w:spacing w:val="0"/>
          <w:w w:val="100"/>
          <w:position w:val="0"/>
        </w:rPr>
        <w:t>项，具体情况如下:</w:t>
      </w:r>
    </w:p>
    <w:tbl>
      <w:tblPr>
        <w:tblOverlap w:val="never"/>
        <w:jc w:val="center"/>
        <w:tblLayout w:type="fixed"/>
      </w:tblPr>
      <w:tblGrid>
        <w:gridCol w:w="595"/>
        <w:gridCol w:w="1598"/>
        <w:gridCol w:w="4176"/>
        <w:gridCol w:w="994"/>
        <w:gridCol w:w="1358"/>
        <w:gridCol w:w="955"/>
      </w:tblGrid>
      <w:tr>
        <w:trPr>
          <w:trHeight w:val="370"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申请专利号</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专利类型</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专利权人</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201310291027.6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可调节激光气体遥测仪及其焦平面调整方法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201310291057.7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气体传感器自动校准系统及其气体传感器校准方法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201310291029.5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反射式开路激光气体检测系统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201320041473.7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车载燃气巡检管理系统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201320244023.8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具有报警转移功能的气体监测报警系统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201320412716.3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可调节激光气体遥测仪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201320412684.7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反射式开路激光气体检测系统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201320440932.9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光电复合缆连接装置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201320646008.6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多参数气体检测仪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201320645944.5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低功耗气泵调速控制电路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201320884815.1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呼出气体酒精含量检测仪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201320882129.0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具有开关功能的气体监测装置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201320883174.8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车内气体检测和自动开窗装置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2013-12-31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bl>
    <w:p>
      <w:pPr>
        <w:spacing w:lineRule="exact" w:line="1"/>
        <w:rPr>
          <w:sz w:val="2"/>
          <w:szCs w:val="2"/>
        </w:rPr>
      </w:pPr>
      <w:r>
        <w:br w:type="page"/>
      </w:r>
    </w:p>
    <w:tbl>
      <w:tblPr>
        <w:tblOverlap w:val="never"/>
        <w:jc w:val="center"/>
        <w:tblLayout w:type="fixed"/>
      </w:tblPr>
      <w:tblGrid>
        <w:gridCol w:w="595"/>
        <w:gridCol w:w="1598"/>
        <w:gridCol w:w="4176"/>
        <w:gridCol w:w="994"/>
        <w:gridCol w:w="1358"/>
        <w:gridCol w:w="955"/>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201330494916.3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笔式检漏仪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201330494903.6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家用</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气体报警器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201330494917.8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家用</w:t>
            </w:r>
            <w:r>
              <w:rPr>
                <w:rFonts w:ascii="Times New Roman" w:eastAsia="Times New Roman" w:hAnsi="Times New Roman" w:cs="Times New Roman"/>
                <w:color w:val="000000"/>
                <w:spacing w:val="0"/>
                <w:w w:val="100"/>
                <w:position w:val="0"/>
                <w:sz w:val="18"/>
                <w:szCs w:val="18"/>
              </w:rPr>
              <w:t>CH4</w:t>
            </w:r>
            <w:r>
              <w:rPr>
                <w:color w:val="000000"/>
                <w:spacing w:val="0"/>
                <w:w w:val="100"/>
                <w:position w:val="0"/>
              </w:rPr>
              <w:t>气体探测器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2013-10-21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201310030245.4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人体呼气酒精浓度测试剂及其制备方法和应用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2013-01-25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炜盛电子</w:t>
            </w:r>
          </w:p>
        </w:tc>
      </w:tr>
    </w:tbl>
    <w:tbl>
      <w:tblPr>
        <w:tblOverlap w:val="never"/>
        <w:jc w:val="center"/>
        <w:tblLayout w:type="fixed"/>
      </w:tblPr>
      <w:tblGrid>
        <w:gridCol w:w="446"/>
        <w:gridCol w:w="1560"/>
        <w:gridCol w:w="1138"/>
        <w:gridCol w:w="3821"/>
        <w:gridCol w:w="1661"/>
        <w:gridCol w:w="1051"/>
      </w:tblGrid>
      <w:tr>
        <w:trPr>
          <w:trHeight w:val="298" w:hRule="exact"/>
        </w:trPr>
        <w:tc>
          <w:tcPr>
            <w:gridSpan w:val="3"/>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）报告期内，公司新获得</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的商标</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项，具体情况如下</w:t>
            </w:r>
            <w:r>
              <w:rPr>
                <w:color w:val="000000"/>
                <w:spacing w:val="0"/>
                <w:w w:val="100"/>
                <w:position w:val="0"/>
                <w:sz w:val="20"/>
                <w:szCs w:val="20"/>
              </w:rPr>
              <w:t>：</w:t>
            </w: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注册商标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核准具体使用商品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注册人</w:t>
            </w:r>
          </w:p>
        </w:tc>
      </w:tr>
      <w:tr>
        <w:trPr>
          <w:trHeight w:val="16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b/>
                <w:bCs/>
                <w:i/>
                <w:iCs/>
                <w:color w:val="272D6C"/>
                <w:spacing w:val="0"/>
                <w:w w:val="100"/>
                <w:position w:val="0"/>
                <w:sz w:val="28"/>
                <w:szCs w:val="28"/>
              </w:rPr>
              <w:t>Hwise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7982950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类。计算机周边设备、计算机软件（已录制）、 连接器（数据处理设备）、计算机、数据处理设 备、读出器（数据处理设备）、中心加工装置（信 息处理器）、智能卡（集成电路卡）、测量装置、 精密测量仪器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2010.1.11-2021.6.6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汉威电子</w:t>
            </w:r>
          </w:p>
        </w:tc>
      </w:tr>
      <w:tr>
        <w:trPr>
          <w:trHeight w:val="15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i/>
                <w:iCs/>
                <w:color w:val="272D6C"/>
                <w:spacing w:val="0"/>
                <w:w w:val="100"/>
                <w:position w:val="0"/>
                <w:sz w:val="28"/>
                <w:szCs w:val="28"/>
              </w:rPr>
              <w:t>Hwise</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7982949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类。计算机编程、计算机软件设计、计算机 软件更新、计算机软件维护、计算机系统分析、 计算机系统设计、计算机硬件咨询、计算机数据 的复原、计算机软件咨询、计算机软件的安装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201.1.11-2021.2.27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汉威电子</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1000"/>
        <w:jc w:val="left"/>
      </w:pPr>
      <w:bookmarkStart w:id="96" w:name="bookmark96"/>
      <w:r>
        <w:rPr>
          <w:rFonts w:ascii="Times New Roman" w:eastAsia="Times New Roman" w:hAnsi="Times New Roman" w:cs="Times New Roman"/>
          <w:color w:val="000000"/>
          <w:spacing w:val="0"/>
          <w:w w:val="100"/>
          <w:position w:val="0"/>
        </w:rPr>
        <w:t>（</w:t>
      </w:r>
      <w:bookmarkEnd w:id="96"/>
      <w:r>
        <w:rPr>
          <w:rFonts w:ascii="Times New Roman" w:eastAsia="Times New Roman" w:hAnsi="Times New Roman" w:cs="Times New Roman"/>
          <w:color w:val="000000"/>
          <w:spacing w:val="0"/>
          <w:w w:val="100"/>
          <w:position w:val="0"/>
        </w:rPr>
        <w:t>5）</w:t>
      </w:r>
      <w:r>
        <w:rPr>
          <w:color w:val="000000"/>
          <w:spacing w:val="0"/>
          <w:w w:val="100"/>
          <w:position w:val="0"/>
        </w:rPr>
        <w:t>报告期末，公司及子公司共拥有</w:t>
      </w:r>
      <w:r>
        <w:rPr>
          <w:rFonts w:ascii="Times New Roman" w:eastAsia="Times New Roman" w:hAnsi="Times New Roman" w:cs="Times New Roman"/>
          <w:color w:val="000000"/>
          <w:spacing w:val="0"/>
          <w:w w:val="100"/>
          <w:position w:val="0"/>
        </w:rPr>
        <w:t>5</w:t>
      </w:r>
      <w:r>
        <w:rPr>
          <w:color w:val="000000"/>
          <w:spacing w:val="0"/>
          <w:w w:val="100"/>
          <w:position w:val="0"/>
        </w:rPr>
        <w:t>宗土地使用权，具体情况如下</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814"/>
        <w:gridCol w:w="1795"/>
        <w:gridCol w:w="811"/>
        <w:gridCol w:w="1104"/>
        <w:gridCol w:w="1104"/>
        <w:gridCol w:w="811"/>
        <w:gridCol w:w="1402"/>
        <w:gridCol w:w="826"/>
      </w:tblGrid>
      <w:tr>
        <w:trPr>
          <w:trHeight w:val="4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权利人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使用权截止日期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土地用途</w:t>
            </w: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0481</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金梭路南、雪松路东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GX1-100-82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18"/>
                <w:szCs w:val="18"/>
              </w:rPr>
              <w:t>15155.8m</w:t>
            </w:r>
            <w:r>
              <w:rPr>
                <w:rFonts w:ascii="Times New Roman" w:eastAsia="Times New Roman" w:hAnsi="Times New Roman" w:cs="Times New Roman"/>
                <w:color w:val="000000"/>
                <w:spacing w:val="0"/>
                <w:w w:val="100"/>
                <w:position w:val="0"/>
                <w:sz w:val="20"/>
                <w:szCs w:val="20"/>
                <w:vertAlign w:val="superscript"/>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2055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工业</w:t>
            </w: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0299</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银屏路北、牡丹路西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GX1-100-300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12538.10 m2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工业</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0550</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金梭路南、牡丹路西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GX1-100-183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11916.95 m2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工业</w:t>
            </w: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0264</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梧桐街北、石楠路西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GX1-100-468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56001.85 m2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工业</w:t>
            </w:r>
          </w:p>
        </w:tc>
      </w:tr>
      <w:tr>
        <w:trPr>
          <w:trHeight w:val="4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0265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梧桐街南、石楠路西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汉威电子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GX1-100-469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27699.67 m2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工业</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6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00"/>
      <w:bookmarkEnd w:id="97"/>
      <w:bookmarkEnd w:id="98"/>
    </w:p>
    <w:p>
      <w:pPr>
        <w:pStyle w:val="Style29"/>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006"/>
        <w:gridCol w:w="1205"/>
        <w:gridCol w:w="778"/>
        <w:gridCol w:w="1704"/>
        <w:gridCol w:w="710"/>
        <w:gridCol w:w="134"/>
        <w:gridCol w:w="1066"/>
        <w:gridCol w:w="1066"/>
        <w:gridCol w:w="936"/>
      </w:tblGrid>
      <w:tr>
        <w:trPr>
          <w:trHeight w:val="470"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4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4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1,090.99%</w:t>
            </w:r>
          </w:p>
        </w:tc>
      </w:tr>
      <w:tr>
        <w:trPr>
          <w:trHeight w:val="446"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上市公司占被投资公 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本期投资盈 亏（元）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84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沈阳金建数字城市软件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地理信息系统、城市 管网信息化系统等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原股东尚剑 红等人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4,806,915.17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18"/>
        <w:gridCol w:w="5482"/>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37,363.95</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3,785.37</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33,467.37</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44"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公司募集资金净额</w:t>
            </w:r>
            <w:r>
              <w:rPr>
                <w:rFonts w:ascii="Times New Roman" w:eastAsia="Times New Roman" w:hAnsi="Times New Roman" w:cs="Times New Roman"/>
                <w:color w:val="000000"/>
                <w:spacing w:val="0"/>
                <w:w w:val="100"/>
                <w:position w:val="0"/>
                <w:sz w:val="18"/>
                <w:szCs w:val="18"/>
              </w:rPr>
              <w:t>37,363.95</w:t>
            </w:r>
            <w:r>
              <w:rPr>
                <w:color w:val="000000"/>
                <w:spacing w:val="0"/>
                <w:w w:val="100"/>
                <w:position w:val="0"/>
              </w:rPr>
              <w:t>万元，截至报告期末，已经累计使用募集资金</w:t>
            </w:r>
            <w:r>
              <w:rPr>
                <w:rFonts w:ascii="Times New Roman" w:eastAsia="Times New Roman" w:hAnsi="Times New Roman" w:cs="Times New Roman"/>
                <w:color w:val="000000"/>
                <w:spacing w:val="0"/>
                <w:w w:val="100"/>
                <w:position w:val="0"/>
                <w:sz w:val="18"/>
                <w:szCs w:val="18"/>
              </w:rPr>
              <w:t>33,467.37</w:t>
            </w:r>
            <w:r>
              <w:rPr>
                <w:color w:val="000000"/>
                <w:spacing w:val="0"/>
                <w:w w:val="100"/>
                <w:position w:val="0"/>
              </w:rPr>
              <w:t>万元，剩余募集资金</w:t>
            </w:r>
            <w:r>
              <w:rPr>
                <w:rFonts w:ascii="Times New Roman" w:eastAsia="Times New Roman" w:hAnsi="Times New Roman" w:cs="Times New Roman"/>
                <w:color w:val="000000"/>
                <w:spacing w:val="0"/>
                <w:w w:val="100"/>
                <w:position w:val="0"/>
                <w:sz w:val="18"/>
                <w:szCs w:val="18"/>
              </w:rPr>
              <w:t>5,280.16</w:t>
            </w:r>
            <w:r>
              <w:rPr>
                <w:color w:val="000000"/>
                <w:spacing w:val="0"/>
                <w:w w:val="100"/>
                <w:position w:val="0"/>
              </w:rPr>
              <w:t>万元(包 含累计利息</w:t>
            </w:r>
            <w:r>
              <w:rPr>
                <w:rFonts w:ascii="Times New Roman" w:eastAsia="Times New Roman" w:hAnsi="Times New Roman" w:cs="Times New Roman"/>
                <w:color w:val="000000"/>
                <w:spacing w:val="0"/>
                <w:w w:val="100"/>
                <w:position w:val="0"/>
                <w:sz w:val="18"/>
                <w:szCs w:val="18"/>
              </w:rPr>
              <w:t>1,383.59</w:t>
            </w:r>
            <w:r>
              <w:rPr>
                <w:color w:val="000000"/>
                <w:spacing w:val="0"/>
                <w:w w:val="100"/>
                <w:position w:val="0"/>
              </w:rPr>
              <w:t>万元)存放于募集资金专户。</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97"/>
        <w:gridCol w:w="600"/>
        <w:gridCol w:w="773"/>
        <w:gridCol w:w="950"/>
        <w:gridCol w:w="850"/>
        <w:gridCol w:w="811"/>
        <w:gridCol w:w="816"/>
        <w:gridCol w:w="893"/>
        <w:gridCol w:w="730"/>
        <w:gridCol w:w="840"/>
        <w:gridCol w:w="768"/>
        <w:gridCol w:w="782"/>
      </w:tblGrid>
      <w:tr>
        <w:trPr>
          <w:trHeight w:val="15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 超募资金投向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 期末累计 实现的效</w:t>
            </w:r>
          </w:p>
          <w:p>
            <w:pPr>
              <w:pStyle w:val="Style23"/>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326"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9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万支红外气体传 感器及</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万台红外气体 检测仪器仪表项目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1,232.84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万台电化学气体 检测仪器仪表项目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客户营销服务网络建设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3,774.35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17,387.13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4,222.34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投资设立智威宇讯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增资子公司创威煤安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扩建研发中心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购置物联网产业园土地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2,623.25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2,708.13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18,731.38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16,080.24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1,424.71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36,888.38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3,785.37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33,467.37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5,647.05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97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未达到计划进度或预计 收益的情况和原因(分具 体项目)</w:t>
            </w:r>
          </w:p>
        </w:tc>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万支红外气体传感器及</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万台红外气体检测仪器仪表项目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万台电化学气体检测 仪器仪表项目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原规划用地与公司后期新购置的一块土地相邻，为优化工业园整体布局，公司对项目基建工程部 分重新调整规划设计，项目土建于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月开始施工，建设期</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万支红外气</w:t>
            </w:r>
          </w:p>
        </w:tc>
      </w:tr>
    </w:tbl>
    <w:p>
      <w:pPr>
        <w:spacing w:lineRule="exact" w:line="1"/>
        <w:rPr>
          <w:sz w:val="2"/>
          <w:szCs w:val="2"/>
        </w:rPr>
      </w:pPr>
      <w:r>
        <w:br w:type="page"/>
      </w:r>
    </w:p>
    <w:tbl>
      <w:tblPr>
        <w:tblOverlap w:val="never"/>
        <w:jc w:val="center"/>
        <w:tblLayout w:type="fixed"/>
      </w:tblPr>
      <w:tblGrid>
        <w:gridCol w:w="1997"/>
        <w:gridCol w:w="8813"/>
      </w:tblGrid>
      <w:tr>
        <w:trPr>
          <w:trHeight w:val="12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体传感器及</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万台红外气体检测仪器仪表项目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万台电化学气体检测仪器仪表项目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及扩建研发中心 项目主体工程已完工并转入固定资产。截至报告期末，公司所有募投项目已经实施完毕，其中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万台电 化学气体检测仪器仪表项目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仅存在一定金额的应付未付款项，主要包括部分合同尾款、基建工程质保金等。具 体内容请查看公司于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日刊登在中国证监会指定的创业板信息披露网站刊登的公告。</w:t>
            </w:r>
          </w:p>
        </w:tc>
      </w:tr>
      <w:tr>
        <w:trPr>
          <w:trHeight w:val="63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项目可行性发生重大变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化的情况说明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报告期内，公司项目可行性未发生重大变化。</w:t>
            </w:r>
          </w:p>
        </w:tc>
      </w:tr>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 使用进展情况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81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公司共取得超募资金</w:t>
            </w:r>
            <w:r>
              <w:rPr>
                <w:rFonts w:ascii="Times New Roman" w:eastAsia="Times New Roman" w:hAnsi="Times New Roman" w:cs="Times New Roman"/>
                <w:color w:val="000000"/>
                <w:spacing w:val="0"/>
                <w:w w:val="100"/>
                <w:position w:val="0"/>
                <w:sz w:val="18"/>
                <w:szCs w:val="18"/>
              </w:rPr>
              <w:t>19,206.95</w:t>
            </w:r>
            <w:r>
              <w:rPr>
                <w:color w:val="000000"/>
                <w:spacing w:val="0"/>
                <w:w w:val="100"/>
                <w:position w:val="0"/>
              </w:rPr>
              <w:t>万元，其中：</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投资设立智威宇讯公司投入超募资金</w:t>
            </w:r>
            <w:r>
              <w:rPr>
                <w:rFonts w:ascii="Times New Roman" w:eastAsia="Times New Roman" w:hAnsi="Times New Roman" w:cs="Times New Roman"/>
                <w:color w:val="000000"/>
                <w:spacing w:val="0"/>
                <w:w w:val="100"/>
                <w:position w:val="0"/>
                <w:sz w:val="18"/>
                <w:szCs w:val="18"/>
              </w:rPr>
              <w:t>4,900.00</w:t>
            </w:r>
            <w:r>
              <w:rPr>
                <w:color w:val="000000"/>
                <w:spacing w:val="0"/>
                <w:w w:val="100"/>
                <w:position w:val="0"/>
              </w:rPr>
              <w:t>万元，增资全资子公司创威煤安公司投入超募资金</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 元，上述两子公司均已于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月完成工商变更事项。</w:t>
            </w:r>
          </w:p>
          <w:p>
            <w:pPr>
              <w:pStyle w:val="Style23"/>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月使用超募资金归还银行贷款</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p>
          <w:p>
            <w:pPr>
              <w:pStyle w:val="Style23"/>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扩建研发中心计划使用</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万元，实际使用</w:t>
            </w:r>
            <w:r>
              <w:rPr>
                <w:rFonts w:ascii="Times New Roman" w:eastAsia="Times New Roman" w:hAnsi="Times New Roman" w:cs="Times New Roman"/>
                <w:color w:val="000000"/>
                <w:spacing w:val="0"/>
                <w:w w:val="100"/>
                <w:position w:val="0"/>
                <w:sz w:val="18"/>
                <w:szCs w:val="18"/>
              </w:rPr>
              <w:t>4,557.00</w:t>
            </w:r>
            <w:r>
              <w:rPr>
                <w:color w:val="000000"/>
                <w:spacing w:val="0"/>
                <w:w w:val="100"/>
                <w:position w:val="0"/>
              </w:rPr>
              <w:t>万元，超出部分用超募资金的利息支付。截止报告 期末，项目主体工程已经完工。</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购置物联网产业园土地，原计划使用超募资金不超过</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万元，后期根据土地招拍挂情况，调整投资金 额为</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日，公司第二届董事会第二十次会议及第二届监事会第十五次会议审议通 过了《关于使用自有资金置换部分已投入募集资金的议案》，同意公司使用自有资金</w:t>
            </w:r>
            <w:r>
              <w:rPr>
                <w:rFonts w:ascii="Times New Roman" w:eastAsia="Times New Roman" w:hAnsi="Times New Roman" w:cs="Times New Roman"/>
                <w:color w:val="000000"/>
                <w:spacing w:val="0"/>
                <w:w w:val="100"/>
                <w:position w:val="0"/>
                <w:sz w:val="18"/>
                <w:szCs w:val="18"/>
              </w:rPr>
              <w:t>1,376.75</w:t>
            </w:r>
            <w:r>
              <w:rPr>
                <w:color w:val="000000"/>
                <w:spacing w:val="0"/>
                <w:w w:val="100"/>
                <w:position w:val="0"/>
              </w:rPr>
              <w:t>万元置换已投入的 用于购买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郑政出</w:t>
            </w:r>
            <w:r>
              <w:rPr>
                <w:rFonts w:ascii="Times New Roman" w:eastAsia="Times New Roman" w:hAnsi="Times New Roman" w:cs="Times New Roman"/>
                <w:color w:val="000000"/>
                <w:spacing w:val="0"/>
                <w:w w:val="100"/>
                <w:position w:val="0"/>
                <w:sz w:val="18"/>
                <w:szCs w:val="18"/>
              </w:rPr>
              <w:t>[2011]13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土地的募集资金，内容详见公司于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日在中国证监会指定创业板信 息披露网站上的公告。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月，公司使用自有资金</w:t>
            </w:r>
            <w:r>
              <w:rPr>
                <w:rFonts w:ascii="Times New Roman" w:eastAsia="Times New Roman" w:hAnsi="Times New Roman" w:cs="Times New Roman"/>
                <w:color w:val="000000"/>
                <w:spacing w:val="0"/>
                <w:w w:val="100"/>
                <w:position w:val="0"/>
                <w:sz w:val="18"/>
                <w:szCs w:val="18"/>
              </w:rPr>
              <w:t>1,376.75</w:t>
            </w:r>
            <w:r>
              <w:rPr>
                <w:color w:val="000000"/>
                <w:spacing w:val="0"/>
                <w:w w:val="100"/>
                <w:position w:val="0"/>
              </w:rPr>
              <w:t>万元置换了已投入的募集资金。截至报告期末， 该项目累计使用</w:t>
            </w:r>
            <w:r>
              <w:rPr>
                <w:rFonts w:ascii="Times New Roman" w:eastAsia="Times New Roman" w:hAnsi="Times New Roman" w:cs="Times New Roman"/>
                <w:color w:val="000000"/>
                <w:spacing w:val="0"/>
                <w:w w:val="100"/>
                <w:position w:val="0"/>
                <w:sz w:val="18"/>
                <w:szCs w:val="18"/>
              </w:rPr>
              <w:t>2,623.25</w:t>
            </w:r>
            <w:r>
              <w:rPr>
                <w:color w:val="000000"/>
                <w:spacing w:val="0"/>
                <w:w w:val="100"/>
                <w:position w:val="0"/>
              </w:rPr>
              <w:t>万元，投资已完毕。</w:t>
            </w:r>
          </w:p>
          <w:p>
            <w:pPr>
              <w:pStyle w:val="Style23"/>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日，公司第二届董事会第二十四次会议和第二届监事会第十八次会议分别审议通过了《关于 继续使用部分闲置募集资金暂时补充流动资金的议案》，公司从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万台电化学气体检测仪器仪表项目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尚未 使用的闲置募集资金中，使用</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万元用于暂时补充流动资金；从未计划使用超募资金中，使用</w:t>
            </w:r>
            <w:r>
              <w:rPr>
                <w:rFonts w:ascii="Times New Roman" w:eastAsia="Times New Roman" w:hAnsi="Times New Roman" w:cs="Times New Roman"/>
                <w:color w:val="000000"/>
                <w:spacing w:val="0"/>
                <w:w w:val="100"/>
                <w:position w:val="0"/>
                <w:sz w:val="18"/>
                <w:szCs w:val="18"/>
              </w:rPr>
              <w:t>3,100.00</w:t>
            </w:r>
            <w:r>
              <w:rPr>
                <w:color w:val="000000"/>
                <w:spacing w:val="0"/>
                <w:w w:val="100"/>
                <w:position w:val="0"/>
              </w:rPr>
              <w:t>万 元用于暂时补充流动资金。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日，公司已将合计</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万元人民币归还至公司募集资金专户。</w:t>
            </w:r>
          </w:p>
          <w:p>
            <w:pPr>
              <w:pStyle w:val="Style23"/>
              <w:keepNext w:val="0"/>
              <w:keepLines w:val="0"/>
              <w:widowControl w:val="0"/>
              <w:shd w:val="clear" w:color="auto" w:fill="auto"/>
              <w:tabs>
                <w:tab w:pos="21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日，公司第二届董事会第二十八次会议和第二届监事会第二十一次会议，分别审议通过了《关 于使用部分节余超募资金永久补充流动资金的议案》，使用剩余未制定使用计划超募资金</w:t>
            </w:r>
            <w:r>
              <w:rPr>
                <w:rFonts w:ascii="Times New Roman" w:eastAsia="Times New Roman" w:hAnsi="Times New Roman" w:cs="Times New Roman"/>
                <w:color w:val="000000"/>
                <w:spacing w:val="0"/>
                <w:w w:val="100"/>
                <w:position w:val="0"/>
                <w:sz w:val="18"/>
                <w:szCs w:val="18"/>
              </w:rPr>
              <w:t>2,267.04</w:t>
            </w:r>
            <w:r>
              <w:rPr>
                <w:color w:val="000000"/>
                <w:spacing w:val="0"/>
                <w:w w:val="100"/>
                <w:position w:val="0"/>
              </w:rPr>
              <w:t>万元及全部超 募资金利息</w:t>
            </w:r>
            <w:r>
              <w:rPr>
                <w:rFonts w:ascii="Times New Roman" w:eastAsia="Times New Roman" w:hAnsi="Times New Roman" w:cs="Times New Roman"/>
                <w:color w:val="000000"/>
                <w:spacing w:val="0"/>
                <w:w w:val="100"/>
                <w:position w:val="0"/>
                <w:sz w:val="18"/>
                <w:szCs w:val="18"/>
              </w:rPr>
              <w:t>441.09</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2,708.13</w:t>
            </w:r>
            <w:r>
              <w:rPr>
                <w:color w:val="000000"/>
                <w:spacing w:val="0"/>
                <w:w w:val="100"/>
                <w:position w:val="0"/>
              </w:rPr>
              <w:t>万元）用于永久补充流动资金。根据相关规定，该次董事会将该议案提 交给了股东大会审议。具体内容请查看公司于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日在中国证监会指定创业板信息披露网站刊登的公 告。</w:t>
            </w:r>
          </w:p>
          <w:p>
            <w:pPr>
              <w:pStyle w:val="Style23"/>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年第一次临时股东大会，审议通过了《关于使用部分节余超募资金永久补 充流动资金的议案》，同意公司使用剩余未制定使用计划超募资金用于永久补充流动资金。具体内容请查看公司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日在中国证监会指定创业板信息披露网站刊登的公告。</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截至报告期末，公司超募资金（含利息）用途已全部规划完毕。</w:t>
            </w:r>
          </w:p>
        </w:tc>
      </w:tr>
      <w:tr>
        <w:trPr>
          <w:trHeight w:val="63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4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 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6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用闲置募集资金暂时补 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项目实施出现募集资金 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6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公司从项目实际情况出发，本着节约、合理及有效的原则使用募集资金，出现募集资金节余主要原因为：</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、关于承诺投资项目，公司上市募投项目在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年进行规划并进行投资概算，到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月份，期间项目实</w:t>
            </w:r>
          </w:p>
        </w:tc>
      </w:tr>
    </w:tbl>
    <w:p>
      <w:pPr>
        <w:spacing w:lineRule="exact" w:line="1"/>
        <w:rPr>
          <w:sz w:val="2"/>
          <w:szCs w:val="2"/>
        </w:rPr>
      </w:pPr>
      <w:r>
        <w:br w:type="page"/>
      </w:r>
    </w:p>
    <w:tbl>
      <w:tblPr>
        <w:tblOverlap w:val="never"/>
        <w:jc w:val="center"/>
        <w:tblLayout w:type="fixed"/>
      </w:tblPr>
      <w:tblGrid>
        <w:gridCol w:w="1997"/>
        <w:gridCol w:w="8813"/>
      </w:tblGrid>
      <w:tr>
        <w:trPr>
          <w:trHeight w:val="12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施的内外环境发生着变化，不同项目所需要的原材料、设备、服务、人力等价格变化不一，致使募集资金投资项 目资金使用和节余情况与规划时存在差异。</w:t>
            </w:r>
          </w:p>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、关于超募资金投资项目，公司进行投资前对目标市场进行了充分调研并开展了研讨论证，对投资项目进行了 取舍，同时在保证项目质量的前提下合理使用超募资金，节约了投资成本，从而节余了上述超募资金。</w:t>
            </w:r>
          </w:p>
        </w:tc>
      </w:tr>
      <w:tr>
        <w:trPr>
          <w:trHeight w:val="63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尚未使用的募集资金用 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截至报告期末，公司募集资金的用途已经全部规划完毕，已规划但尚未使用的募集资金均存放于募集资金专户。</w:t>
            </w:r>
          </w:p>
        </w:tc>
      </w:tr>
      <w:tr>
        <w:trPr>
          <w:trHeight w:val="97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1430" w:val="left"/>
              </w:tabs>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日，公司第二届董事会第二十八次会议通过决议，使用超募资金及利息合计</w:t>
            </w:r>
          </w:p>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2,708.13</w:t>
            </w:r>
            <w:r>
              <w:rPr>
                <w:color w:val="000000"/>
                <w:spacing w:val="0"/>
                <w:w w:val="100"/>
                <w:position w:val="0"/>
              </w:rPr>
              <w:t>万元用于永久补充流动资金，并按规定提交了股东大会审议。而审议通过该议案的股东大会日期在</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日，因此截至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日，并未实施补充流动资金，永久补充流动资金为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bl>
    <w:p>
      <w:pPr>
        <w:pStyle w:val="Style34"/>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非募集资金投资的重大项目情况</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534"/>
        <w:gridCol w:w="1416"/>
        <w:gridCol w:w="1560"/>
        <w:gridCol w:w="1560"/>
        <w:gridCol w:w="1133"/>
        <w:gridCol w:w="1397"/>
      </w:tblGrid>
      <w:tr>
        <w:trPr>
          <w:trHeight w:val="7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计划投资总额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本报告期</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截至报告期末 累计实际投入金额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截止报告期末 累计实现的收益</w:t>
            </w:r>
          </w:p>
        </w:tc>
      </w:tr>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河南汉威物联网科技产业园启 动项目暨基于物联网技术的生 产安全监控系统项目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收购沈阳金建数字城市软件有 限公司</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480.69</w:t>
            </w:r>
          </w:p>
        </w:tc>
      </w:tr>
      <w:tr>
        <w:trPr>
          <w:trHeight w:val="4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480.69</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70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w:t>
      </w:r>
      <w:bookmarkEnd w:id="103"/>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01"/>
      <w:bookmarkEnd w:id="102"/>
      <w:bookmarkEnd w:id="104"/>
    </w:p>
    <w:p>
      <w:pPr>
        <w:pStyle w:val="Style34"/>
        <w:keepNext w:val="0"/>
        <w:keepLines w:val="0"/>
        <w:widowControl w:val="0"/>
        <w:shd w:val="clear" w:color="auto" w:fill="auto"/>
        <w:bidi w:val="0"/>
        <w:spacing w:before="0" w:after="0" w:line="240" w:lineRule="auto"/>
        <w:ind w:left="34" w:right="0" w:firstLine="0"/>
        <w:jc w:val="left"/>
      </w:pPr>
      <w:r>
        <w:rPr>
          <w:color w:val="000000"/>
          <w:spacing w:val="0"/>
          <w:w w:val="100"/>
          <w:position w:val="0"/>
        </w:rPr>
        <w:t>主要子公司、参股公司情况</w:t>
      </w:r>
    </w:p>
    <w:tbl>
      <w:tblPr>
        <w:tblOverlap w:val="never"/>
        <w:jc w:val="center"/>
        <w:tblLayout w:type="fixed"/>
      </w:tblPr>
      <w:tblGrid>
        <w:gridCol w:w="898"/>
        <w:gridCol w:w="643"/>
        <w:gridCol w:w="778"/>
        <w:gridCol w:w="1032"/>
        <w:gridCol w:w="907"/>
        <w:gridCol w:w="1090"/>
        <w:gridCol w:w="1094"/>
        <w:gridCol w:w="1090"/>
        <w:gridCol w:w="1094"/>
        <w:gridCol w:w="1109"/>
      </w:tblGrid>
      <w:tr>
        <w:trPr>
          <w:trHeight w:val="7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20" w:right="0" w:hanging="220"/>
              <w:jc w:val="left"/>
            </w:pPr>
            <w:r>
              <w:rPr>
                <w:color w:val="000000"/>
                <w:spacing w:val="0"/>
                <w:w w:val="100"/>
                <w:position w:val="0"/>
              </w:rPr>
              <w:t>公司类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所处行业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主要产品或 服务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69,269,639.44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56,815,812.14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52,961,658.04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15,046,885.41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15,726,831.93</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地理信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31,944,795.92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27,306,173.34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21,795,383.34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9,527,817.75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8,378,456.61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创威煤安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监控、检测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58,365,691.32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55,469,083.79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10,489,698.97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-585,182.37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2,005,560.25</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监控、检测 仪表、软件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8,982,522.91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6,315,999.52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10,214,714.32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1,544,071.97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1,459,470.32</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智威宇讯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监控、检测 仪表、软件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53,911,532.17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47,922,086.63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3,769,042.72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-965,177.28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-962,522.70</w:t>
            </w:r>
          </w:p>
        </w:tc>
      </w:tr>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公共安全监 测设备、软 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35,442,634.94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32,618,101.89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15,489,226.88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2,723,939.73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3,141,773.02</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哈尔滨盈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传感器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412.24 </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14,580,799.53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10,058,769.61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9,754,813.77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-1,600,361.30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2,436,125.90</w:t>
            </w:r>
          </w:p>
        </w:tc>
      </w:tr>
    </w:tbl>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主要子公司、参股公司情况说明</w:t>
      </w:r>
    </w:p>
    <w:p>
      <w:pPr>
        <w:pStyle w:val="Style16"/>
        <w:keepNext w:val="0"/>
        <w:keepLines w:val="0"/>
        <w:widowControl w:val="0"/>
        <w:shd w:val="clear" w:color="auto" w:fill="auto"/>
        <w:tabs>
          <w:tab w:pos="1354" w:val="left"/>
        </w:tabs>
        <w:bidi w:val="0"/>
        <w:spacing w:before="0" w:after="0" w:line="475" w:lineRule="exact"/>
        <w:ind w:left="0" w:right="0" w:firstLine="1000"/>
        <w:jc w:val="left"/>
      </w:pPr>
      <w:bookmarkStart w:id="105" w:name="bookmark105"/>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郑州炜盛电子科技有限公司</w:t>
      </w:r>
    </w:p>
    <w:p>
      <w:pPr>
        <w:pStyle w:val="Style16"/>
        <w:keepNext w:val="0"/>
        <w:keepLines w:val="0"/>
        <w:widowControl w:val="0"/>
        <w:shd w:val="clear" w:color="auto" w:fill="auto"/>
        <w:bidi w:val="0"/>
        <w:spacing w:before="0" w:after="0" w:line="475" w:lineRule="exact"/>
        <w:ind w:left="560" w:right="0" w:firstLine="440"/>
        <w:jc w:val="both"/>
      </w:pPr>
      <w:r>
        <w:rPr>
          <w:color w:val="000000"/>
          <w:spacing w:val="0"/>
          <w:w w:val="100"/>
          <w:position w:val="0"/>
        </w:rPr>
        <w:t>炜盛电子为公司的全资子公司，注册资本</w:t>
      </w:r>
      <w:r>
        <w:rPr>
          <w:rFonts w:ascii="Times New Roman" w:eastAsia="Times New Roman" w:hAnsi="Times New Roman" w:cs="Times New Roman"/>
          <w:color w:val="000000"/>
          <w:spacing w:val="0"/>
          <w:w w:val="100"/>
          <w:position w:val="0"/>
        </w:rPr>
        <w:t>1,800</w:t>
      </w:r>
      <w:r>
        <w:rPr>
          <w:color w:val="000000"/>
          <w:spacing w:val="0"/>
          <w:w w:val="100"/>
          <w:position w:val="0"/>
        </w:rPr>
        <w:t>万元。法定代表人：陈凌飞。公司住所：郑州高新技术 开发区金梭路</w:t>
      </w:r>
      <w:r>
        <w:rPr>
          <w:rFonts w:ascii="Times New Roman" w:eastAsia="Times New Roman" w:hAnsi="Times New Roman" w:cs="Times New Roman"/>
          <w:color w:val="000000"/>
          <w:spacing w:val="0"/>
          <w:w w:val="100"/>
          <w:position w:val="0"/>
        </w:rPr>
        <w:t>299</w:t>
      </w:r>
      <w:r>
        <w:rPr>
          <w:color w:val="000000"/>
          <w:spacing w:val="0"/>
          <w:w w:val="100"/>
          <w:position w:val="0"/>
        </w:rPr>
        <w:t>号。主要经营范围：气敏元件、传感器、检测控制仪表、电子产品的开发、生产、销售; 提供技术转让、技术服务、技术咨询；进出口贸易。</w:t>
      </w:r>
    </w:p>
    <w:p>
      <w:pPr>
        <w:pStyle w:val="Style16"/>
        <w:keepNext w:val="0"/>
        <w:keepLines w:val="0"/>
        <w:widowControl w:val="0"/>
        <w:shd w:val="clear" w:color="auto" w:fill="auto"/>
        <w:bidi w:val="0"/>
        <w:spacing w:before="0" w:after="0" w:line="478" w:lineRule="exact"/>
        <w:ind w:left="560" w:right="0" w:firstLine="440"/>
        <w:jc w:val="both"/>
      </w:pPr>
      <w:r>
        <w:rPr>
          <w:color w:val="000000"/>
          <w:spacing w:val="0"/>
          <w:w w:val="100"/>
          <w:position w:val="0"/>
        </w:rPr>
        <w:t>经审计，炜盛电子</w:t>
      </w:r>
      <w:r>
        <w:rPr>
          <w:rFonts w:ascii="Times New Roman" w:eastAsia="Times New Roman" w:hAnsi="Times New Roman" w:cs="Times New Roman"/>
          <w:color w:val="000000"/>
          <w:spacing w:val="0"/>
          <w:w w:val="100"/>
          <w:position w:val="0"/>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5,296.17</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,572.68</w:t>
      </w:r>
      <w:r>
        <w:rPr>
          <w:color w:val="000000"/>
          <w:spacing w:val="0"/>
          <w:w w:val="100"/>
          <w:position w:val="0"/>
        </w:rPr>
        <w:t>万元。营业收入与净利润 分别较上年度增长</w:t>
      </w:r>
      <w:r>
        <w:rPr>
          <w:rFonts w:ascii="Times New Roman" w:eastAsia="Times New Roman" w:hAnsi="Times New Roman" w:cs="Times New Roman"/>
          <w:color w:val="000000"/>
          <w:spacing w:val="0"/>
          <w:w w:val="100"/>
          <w:position w:val="0"/>
        </w:rPr>
        <w:t>28.66%</w:t>
      </w:r>
      <w:r>
        <w:rPr>
          <w:color w:val="000000"/>
          <w:spacing w:val="0"/>
          <w:w w:val="100"/>
          <w:position w:val="0"/>
        </w:rPr>
        <w:t>、</w:t>
      </w:r>
      <w:r>
        <w:rPr>
          <w:rFonts w:ascii="Times New Roman" w:eastAsia="Times New Roman" w:hAnsi="Times New Roman" w:cs="Times New Roman"/>
          <w:color w:val="000000"/>
          <w:spacing w:val="0"/>
          <w:w w:val="100"/>
          <w:position w:val="0"/>
        </w:rPr>
        <w:t>58.70%</w:t>
      </w:r>
      <w:r>
        <w:rPr>
          <w:color w:val="000000"/>
          <w:spacing w:val="0"/>
          <w:w w:val="100"/>
          <w:position w:val="0"/>
        </w:rPr>
        <w:t>。主要原因为：积极开拓新兴市场，扩大产品应用领域，新型传感器投 放市场。</w:t>
      </w:r>
    </w:p>
    <w:p>
      <w:pPr>
        <w:pStyle w:val="Style16"/>
        <w:keepNext w:val="0"/>
        <w:keepLines w:val="0"/>
        <w:widowControl w:val="0"/>
        <w:shd w:val="clear" w:color="auto" w:fill="auto"/>
        <w:tabs>
          <w:tab w:pos="1373" w:val="left"/>
        </w:tabs>
        <w:bidi w:val="0"/>
        <w:spacing w:before="0" w:after="0" w:line="470" w:lineRule="exact"/>
        <w:ind w:left="0" w:right="0" w:firstLine="1000"/>
        <w:jc w:val="left"/>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沈阳金建数字城市软件有限公司</w:t>
      </w:r>
    </w:p>
    <w:p>
      <w:pPr>
        <w:pStyle w:val="Style16"/>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沈阳金建为公司的控股子公司，注册资本</w:t>
      </w:r>
      <w:r>
        <w:rPr>
          <w:rFonts w:ascii="Times New Roman" w:eastAsia="Times New Roman" w:hAnsi="Times New Roman" w:cs="Times New Roman"/>
          <w:color w:val="000000"/>
          <w:spacing w:val="0"/>
          <w:w w:val="100"/>
          <w:position w:val="0"/>
        </w:rPr>
        <w:t>550</w:t>
      </w:r>
      <w:r>
        <w:rPr>
          <w:color w:val="000000"/>
          <w:spacing w:val="0"/>
          <w:w w:val="100"/>
          <w:position w:val="0"/>
        </w:rPr>
        <w:t>万元。法定代表人：任红军。公司住所</w:t>
      </w:r>
      <w:r>
        <w:rPr>
          <w:rFonts w:ascii="Times New Roman" w:eastAsia="Times New Roman" w:hAnsi="Times New Roman" w:cs="Times New Roman"/>
          <w:color w:val="000000"/>
          <w:spacing w:val="0"/>
          <w:w w:val="100"/>
          <w:position w:val="0"/>
        </w:rPr>
        <w:t>:</w:t>
      </w:r>
      <w:r>
        <w:rPr>
          <w:color w:val="000000"/>
          <w:spacing w:val="0"/>
          <w:w w:val="100"/>
          <w:position w:val="0"/>
        </w:rPr>
        <w:t>沈阳市浑南新区 天赐街</w:t>
      </w:r>
      <w:r>
        <w:rPr>
          <w:rFonts w:ascii="Times New Roman" w:eastAsia="Times New Roman" w:hAnsi="Times New Roman" w:cs="Times New Roman"/>
          <w:color w:val="000000"/>
          <w:spacing w:val="0"/>
          <w:w w:val="100"/>
          <w:position w:val="0"/>
        </w:rPr>
        <w:t>7-3</w:t>
      </w:r>
      <w:r>
        <w:rPr>
          <w:color w:val="000000"/>
          <w:spacing w:val="0"/>
          <w:w w:val="100"/>
          <w:position w:val="0"/>
        </w:rPr>
        <w:t>号</w:t>
      </w:r>
      <w:r>
        <w:rPr>
          <w:rFonts w:ascii="Times New Roman" w:eastAsia="Times New Roman" w:hAnsi="Times New Roman" w:cs="Times New Roman"/>
          <w:color w:val="000000"/>
          <w:spacing w:val="0"/>
          <w:w w:val="100"/>
          <w:position w:val="0"/>
        </w:rPr>
        <w:t>14</w:t>
      </w:r>
      <w:r>
        <w:rPr>
          <w:color w:val="000000"/>
          <w:spacing w:val="0"/>
          <w:w w:val="100"/>
          <w:position w:val="0"/>
        </w:rPr>
        <w:t>层。公司持股比例为</w:t>
      </w:r>
      <w:r>
        <w:rPr>
          <w:rFonts w:ascii="Times New Roman" w:eastAsia="Times New Roman" w:hAnsi="Times New Roman" w:cs="Times New Roman"/>
          <w:color w:val="000000"/>
          <w:spacing w:val="0"/>
          <w:w w:val="100"/>
          <w:position w:val="0"/>
        </w:rPr>
        <w:t>51.1%</w:t>
      </w:r>
      <w:r>
        <w:rPr>
          <w:color w:val="000000"/>
          <w:spacing w:val="0"/>
          <w:w w:val="100"/>
          <w:position w:val="0"/>
        </w:rPr>
        <w:t>。主要经营范围：电子地图、地理信息项目开发、办公自动化、 系统集成、计算机软硬件开发、网络综合布线、计算机及辅助设备零售、批发。</w:t>
      </w:r>
    </w:p>
    <w:p>
      <w:pPr>
        <w:pStyle w:val="Style16"/>
        <w:keepNext w:val="0"/>
        <w:keepLines w:val="0"/>
        <w:widowControl w:val="0"/>
        <w:shd w:val="clear" w:color="auto" w:fill="auto"/>
        <w:bidi w:val="0"/>
        <w:spacing w:before="0" w:after="220" w:line="470" w:lineRule="exact"/>
        <w:ind w:left="0" w:right="0" w:firstLine="1000"/>
        <w:jc w:val="left"/>
      </w:pPr>
      <w:r>
        <w:rPr>
          <w:color w:val="000000"/>
          <w:spacing w:val="0"/>
          <w:w w:val="100"/>
          <w:position w:val="0"/>
        </w:rPr>
        <w:t>经审计，沈阳金建</w:t>
      </w:r>
      <w:r>
        <w:rPr>
          <w:rFonts w:ascii="Times New Roman" w:eastAsia="Times New Roman" w:hAnsi="Times New Roman" w:cs="Times New Roman"/>
          <w:color w:val="000000"/>
          <w:spacing w:val="0"/>
          <w:w w:val="100"/>
          <w:position w:val="0"/>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2,179.54</w:t>
      </w:r>
      <w:r>
        <w:rPr>
          <w:color w:val="000000"/>
          <w:spacing w:val="0"/>
          <w:w w:val="100"/>
          <w:position w:val="0"/>
        </w:rPr>
        <w:t>万元，实现净利润</w:t>
      </w:r>
      <w:r>
        <w:rPr>
          <w:rFonts w:ascii="Times New Roman" w:eastAsia="Times New Roman" w:hAnsi="Times New Roman" w:cs="Times New Roman"/>
          <w:color w:val="000000"/>
          <w:spacing w:val="0"/>
          <w:w w:val="100"/>
          <w:position w:val="0"/>
        </w:rPr>
        <w:t>837.85</w:t>
      </w:r>
      <w:r>
        <w:rPr>
          <w:color w:val="000000"/>
          <w:spacing w:val="0"/>
          <w:w w:val="100"/>
          <w:position w:val="0"/>
        </w:rPr>
        <w:t>万元。</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18"/>
        <w:gridCol w:w="3859"/>
        <w:gridCol w:w="1666"/>
        <w:gridCol w:w="2957"/>
      </w:tblGrid>
      <w:tr>
        <w:trPr>
          <w:trHeight w:val="7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报告期内取得和处置子公司目的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 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发挥协同效应，促进公司物联网行业应用的发展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股权收购及增资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实现归属母公司净利润</w:t>
            </w:r>
            <w:r>
              <w:rPr>
                <w:rFonts w:ascii="Times New Roman" w:eastAsia="Times New Roman" w:hAnsi="Times New Roman" w:cs="Times New Roman"/>
                <w:color w:val="000000"/>
                <w:spacing w:val="0"/>
                <w:w w:val="100"/>
                <w:position w:val="0"/>
                <w:sz w:val="18"/>
                <w:szCs w:val="18"/>
              </w:rPr>
              <w:t>480.69</w:t>
            </w:r>
            <w:r>
              <w:rPr>
                <w:color w:val="000000"/>
                <w:spacing w:val="0"/>
                <w:w w:val="100"/>
                <w:position w:val="0"/>
              </w:rPr>
              <w:t>万元。</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郑州春泉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优化产业布局，聚焦主要产业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出售子公司股权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处置收益</w:t>
            </w:r>
            <w:r>
              <w:rPr>
                <w:rFonts w:ascii="Times New Roman" w:eastAsia="Times New Roman" w:hAnsi="Times New Roman" w:cs="Times New Roman"/>
                <w:color w:val="000000"/>
                <w:spacing w:val="0"/>
                <w:w w:val="100"/>
                <w:position w:val="0"/>
                <w:sz w:val="18"/>
                <w:szCs w:val="18"/>
              </w:rPr>
              <w:t>-63.69</w:t>
            </w:r>
            <w:r>
              <w:rPr>
                <w:color w:val="000000"/>
                <w:spacing w:val="0"/>
                <w:w w:val="100"/>
                <w:position w:val="0"/>
              </w:rPr>
              <w:t>万元。</w:t>
            </w: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560"/>
        <w:jc w:val="both"/>
      </w:pPr>
      <w:bookmarkStart w:id="107" w:name="bookmark107"/>
      <w:bookmarkStart w:id="108" w:name="bookmark108"/>
      <w:bookmarkStart w:id="109" w:name="bookmark109"/>
      <w:bookmarkStart w:id="110" w:name="bookmark110"/>
      <w:r>
        <w:rPr>
          <w:color w:val="000000"/>
          <w:spacing w:val="0"/>
          <w:w w:val="100"/>
          <w:position w:val="0"/>
        </w:rPr>
        <w:t>二</w:t>
      </w:r>
      <w:bookmarkEnd w:id="109"/>
      <w:r>
        <w:rPr>
          <w:color w:val="000000"/>
          <w:spacing w:val="0"/>
          <w:w w:val="100"/>
          <w:position w:val="0"/>
        </w:rPr>
        <w:t>、公司未来发展的展望</w:t>
      </w:r>
      <w:bookmarkEnd w:id="107"/>
      <w:bookmarkEnd w:id="108"/>
      <w:bookmarkEnd w:id="110"/>
    </w:p>
    <w:p>
      <w:pPr>
        <w:pStyle w:val="Style16"/>
        <w:keepNext w:val="0"/>
        <w:keepLines w:val="0"/>
        <w:widowControl w:val="0"/>
        <w:shd w:val="clear" w:color="auto" w:fill="auto"/>
        <w:bidi w:val="0"/>
        <w:spacing w:before="0" w:after="0" w:line="470" w:lineRule="exact"/>
        <w:ind w:left="0" w:right="0" w:firstLine="1000"/>
        <w:jc w:val="left"/>
      </w:pPr>
      <w:bookmarkStart w:id="111" w:name="bookmark111"/>
      <w:r>
        <w:rPr>
          <w:color w:val="000000"/>
          <w:spacing w:val="0"/>
          <w:w w:val="100"/>
          <w:position w:val="0"/>
        </w:rPr>
        <w:t>（</w:t>
      </w:r>
      <w:bookmarkEnd w:id="111"/>
      <w:r>
        <w:rPr>
          <w:color w:val="000000"/>
          <w:spacing w:val="0"/>
          <w:w w:val="100"/>
          <w:position w:val="0"/>
        </w:rPr>
        <w:t>一）面临的发展环境</w:t>
      </w:r>
    </w:p>
    <w:p>
      <w:pPr>
        <w:pStyle w:val="Style16"/>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2014</w:t>
      </w:r>
      <w:r>
        <w:rPr>
          <w:color w:val="000000"/>
          <w:spacing w:val="0"/>
          <w:w w:val="100"/>
          <w:position w:val="0"/>
        </w:rPr>
        <w:t>年将是公司发展的重要机遇期，尽管仍面对复杂的内外部环境，公司仍努力把握有利机会，尽可 能降低不利因素影响，稳步按照年度规划开展工作。</w:t>
      </w:r>
    </w:p>
    <w:p>
      <w:pPr>
        <w:pStyle w:val="Style16"/>
        <w:keepNext w:val="0"/>
        <w:keepLines w:val="0"/>
        <w:widowControl w:val="0"/>
        <w:shd w:val="clear" w:color="auto" w:fill="auto"/>
        <w:bidi w:val="0"/>
        <w:spacing w:before="0" w:after="0" w:line="470" w:lineRule="exact"/>
        <w:ind w:left="0" w:right="0" w:firstLine="1000"/>
        <w:jc w:val="left"/>
      </w:pPr>
      <w:bookmarkStart w:id="112" w:name="bookmark112"/>
      <w:r>
        <w:rPr>
          <w:color w:val="000000"/>
          <w:spacing w:val="0"/>
          <w:w w:val="100"/>
          <w:position w:val="0"/>
        </w:rPr>
        <w:t>1</w:t>
      </w:r>
      <w:bookmarkEnd w:id="112"/>
      <w:r>
        <w:rPr>
          <w:color w:val="000000"/>
          <w:spacing w:val="0"/>
          <w:w w:val="100"/>
          <w:position w:val="0"/>
        </w:rPr>
        <w:t>、外部发展环境</w:t>
      </w:r>
    </w:p>
    <w:p>
      <w:pPr>
        <w:pStyle w:val="Style16"/>
        <w:keepNext w:val="0"/>
        <w:keepLines w:val="0"/>
        <w:widowControl w:val="0"/>
        <w:shd w:val="clear" w:color="auto" w:fill="auto"/>
        <w:bidi w:val="0"/>
        <w:spacing w:before="0" w:after="0" w:line="470" w:lineRule="exact"/>
        <w:ind w:left="0" w:right="0" w:firstLine="1000"/>
        <w:jc w:val="left"/>
      </w:pPr>
      <w:bookmarkStart w:id="113" w:name="bookmark113"/>
      <w:r>
        <w:rPr>
          <w:color w:val="000000"/>
          <w:spacing w:val="0"/>
          <w:w w:val="100"/>
          <w:position w:val="0"/>
        </w:rPr>
        <w:t>（</w:t>
      </w:r>
      <w:bookmarkEnd w:id="113"/>
      <w:r>
        <w:rPr>
          <w:color w:val="000000"/>
          <w:spacing w:val="0"/>
          <w:w w:val="100"/>
          <w:position w:val="0"/>
        </w:rPr>
        <w:t>1）</w:t>
      </w:r>
      <w:r>
        <w:rPr>
          <w:color w:val="000000"/>
          <w:spacing w:val="0"/>
          <w:w w:val="100"/>
          <w:position w:val="0"/>
        </w:rPr>
        <w:t>宏观层面</w:t>
      </w:r>
    </w:p>
    <w:p>
      <w:pPr>
        <w:pStyle w:val="Style16"/>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第一，新一届党和政府领导层坚持稳中求进的发展思路，深化经济体制改革，调整经济结构和发展方 式，追求有质量、有效益、可持续的发展速度，并且将创新驱动发展战略提升至更高层面，政策将加速新 一轮产业变革潮流到来，这势必促进新兴产业的迅猛发展。公司产业属于国家支持的战略新兴产业，行业 发展空间广阔。</w:t>
      </w:r>
    </w:p>
    <w:p>
      <w:pPr>
        <w:pStyle w:val="Style16"/>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 xml:space="preserve">第二，国家着力推进新型城镇化建设、节能环保、清洁能源推广等进程，这些重大项目与安全、环保 </w:t>
      </w:r>
      <w:r>
        <w:rPr>
          <w:color w:val="000000"/>
          <w:spacing w:val="0"/>
          <w:w w:val="100"/>
          <w:position w:val="0"/>
        </w:rPr>
        <w:t>等领域息息相关，市场空间巨大。同时，工业生产、民用及其他安全生产事故频繁发生，促使国家加大对 安全生产监管力度，并出台了相应的政策措施。公司作为安全监测等领域的领先企业，将迎来重要的发展 机遇。</w:t>
      </w:r>
    </w:p>
    <w:p>
      <w:pPr>
        <w:pStyle w:val="Style16"/>
        <w:keepNext w:val="0"/>
        <w:keepLines w:val="0"/>
        <w:widowControl w:val="0"/>
        <w:shd w:val="clear" w:color="auto" w:fill="auto"/>
        <w:bidi w:val="0"/>
        <w:spacing w:before="0" w:after="0" w:line="469" w:lineRule="exact"/>
        <w:ind w:left="0" w:right="0" w:firstLine="1000"/>
        <w:jc w:val="both"/>
      </w:pPr>
      <w:bookmarkStart w:id="114" w:name="bookmark114"/>
      <w:r>
        <w:rPr>
          <w:color w:val="000000"/>
          <w:spacing w:val="0"/>
          <w:w w:val="100"/>
          <w:position w:val="0"/>
        </w:rPr>
        <w:t>（</w:t>
      </w:r>
      <w:bookmarkEnd w:id="114"/>
      <w:r>
        <w:rPr>
          <w:color w:val="000000"/>
          <w:spacing w:val="0"/>
          <w:w w:val="100"/>
          <w:position w:val="0"/>
        </w:rPr>
        <w:t>2）</w:t>
      </w:r>
      <w:r>
        <w:rPr>
          <w:color w:val="000000"/>
          <w:spacing w:val="0"/>
          <w:w w:val="100"/>
          <w:position w:val="0"/>
        </w:rPr>
        <w:t>行业层面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第一，国家陆续发布《加快推进传感器及智能化仪器仪表产业发展行动计划》、《国务院关于推进物 联网有序健康发展的指导意见》、《物联网发展专项行动计划》等专项支持政策，促进传感器、物联网的 有序发展，政策执行更加注重落地。公司将积极利用优惠政策，争取更多发展机会和支持资源。</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第二，智能时代已经到来，移动互联技术、可穿戴技术、智慧城市等创新技术潮流持续爆发，硬件和 软件结合、制造和服务融合的产业发展趋势更加明显，传统企业产品、研发和销售模式亟待升级转型。公 司将及时把握时代潮流，使产品和服务更加符合产业发展趋势和市场需求。</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第三，物联网行业目前存在着核心技术能力不足、统一标准缺乏、行业融合困难等问题，行业竞争格 局散乱，产业未经整合，发展空间巨大。公司也将继续发挥在感知技术、物联网行业应用的领先优势，把 握行业发展机会。</w:t>
      </w:r>
    </w:p>
    <w:p>
      <w:pPr>
        <w:pStyle w:val="Style16"/>
        <w:keepNext w:val="0"/>
        <w:keepLines w:val="0"/>
        <w:widowControl w:val="0"/>
        <w:shd w:val="clear" w:color="auto" w:fill="auto"/>
        <w:bidi w:val="0"/>
        <w:spacing w:before="0" w:after="0" w:line="469" w:lineRule="exact"/>
        <w:ind w:left="0" w:right="0" w:firstLine="1000"/>
        <w:jc w:val="both"/>
      </w:pPr>
      <w:bookmarkStart w:id="115" w:name="bookmark115"/>
      <w:r>
        <w:rPr>
          <w:color w:val="000000"/>
          <w:spacing w:val="0"/>
          <w:w w:val="100"/>
          <w:position w:val="0"/>
        </w:rPr>
        <w:t>2</w:t>
      </w:r>
      <w:bookmarkEnd w:id="115"/>
      <w:r>
        <w:rPr>
          <w:color w:val="000000"/>
          <w:spacing w:val="0"/>
          <w:w w:val="100"/>
          <w:position w:val="0"/>
        </w:rPr>
        <w:t>、公司内部经营情况</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经过</w:t>
      </w:r>
      <w:r>
        <w:rPr>
          <w:color w:val="000000"/>
          <w:spacing w:val="0"/>
          <w:w w:val="100"/>
          <w:position w:val="0"/>
        </w:rPr>
        <w:t>2013</w:t>
      </w:r>
      <w:r>
        <w:rPr>
          <w:color w:val="000000"/>
          <w:spacing w:val="0"/>
          <w:w w:val="100"/>
          <w:position w:val="0"/>
        </w:rPr>
        <w:t>年的战略调整，公司集团化管控效果已经逐步显现，各子公司、事业部活力被有效激发，整 体解决方案能力进一步完善，行业影响力进一步增强，内生式增长和并购整合相互发挥协同作用。公司将 及时跟踪产业政策变化，加强技术创新和市场拓展，持续促进公司升级转型。</w:t>
      </w:r>
    </w:p>
    <w:p>
      <w:pPr>
        <w:pStyle w:val="Style16"/>
        <w:keepNext w:val="0"/>
        <w:keepLines w:val="0"/>
        <w:widowControl w:val="0"/>
        <w:shd w:val="clear" w:color="auto" w:fill="auto"/>
        <w:tabs>
          <w:tab w:pos="1585" w:val="left"/>
        </w:tabs>
        <w:bidi w:val="0"/>
        <w:spacing w:before="0" w:after="0" w:line="469" w:lineRule="exact"/>
        <w:ind w:left="0" w:right="0" w:firstLine="1000"/>
        <w:jc w:val="both"/>
      </w:pPr>
      <w:bookmarkStart w:id="116" w:name="bookmark116"/>
      <w:r>
        <w:rPr>
          <w:color w:val="000000"/>
          <w:spacing w:val="0"/>
          <w:w w:val="100"/>
          <w:position w:val="0"/>
        </w:rPr>
        <w:t>（</w:t>
      </w:r>
      <w:bookmarkEnd w:id="116"/>
      <w:r>
        <w:rPr>
          <w:color w:val="000000"/>
          <w:spacing w:val="0"/>
          <w:w w:val="100"/>
          <w:position w:val="0"/>
        </w:rPr>
        <w:t>二）</w:t>
        <w:tab/>
        <w:t>公司中长期发展规划</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未来，公司将坚持“创造安全、环保、健康、智慧的工作和生活环境”的企业使命，打造“智能传感 器、智能仪表装备和物联网行业应用”三大产业板块，致力于成为一个以先进多门类传感器为核心，以智 能仪表装备为支撑，以物联网行业应用为主线，集工业安全、民生安全、工业物联网、环境保护、智慧城 市、健康类消费电子为一体的产品与服务提供商。</w:t>
      </w:r>
    </w:p>
    <w:p>
      <w:pPr>
        <w:pStyle w:val="Style16"/>
        <w:keepNext w:val="0"/>
        <w:keepLines w:val="0"/>
        <w:widowControl w:val="0"/>
        <w:shd w:val="clear" w:color="auto" w:fill="auto"/>
        <w:tabs>
          <w:tab w:pos="1585" w:val="left"/>
        </w:tabs>
        <w:bidi w:val="0"/>
        <w:spacing w:before="0" w:after="0" w:line="469" w:lineRule="exact"/>
        <w:ind w:left="0" w:right="0" w:firstLine="1000"/>
        <w:jc w:val="both"/>
      </w:pPr>
      <w:bookmarkStart w:id="117" w:name="bookmark117"/>
      <w:r>
        <w:rPr>
          <w:color w:val="000000"/>
          <w:spacing w:val="0"/>
          <w:w w:val="100"/>
          <w:position w:val="0"/>
        </w:rPr>
        <w:t>（</w:t>
      </w:r>
      <w:bookmarkEnd w:id="117"/>
      <w:r>
        <w:rPr>
          <w:color w:val="000000"/>
          <w:spacing w:val="0"/>
          <w:w w:val="100"/>
          <w:position w:val="0"/>
        </w:rPr>
        <w:t>三</w:t>
      </w:r>
      <w:r>
        <w:rPr>
          <w:color w:val="000000"/>
          <w:spacing w:val="0"/>
          <w:w w:val="100"/>
          <w:position w:val="0"/>
        </w:rPr>
        <w:t>）</w:t>
        <w:tab/>
        <w:t>2014</w:t>
      </w:r>
      <w:r>
        <w:rPr>
          <w:color w:val="000000"/>
          <w:spacing w:val="0"/>
          <w:w w:val="100"/>
          <w:position w:val="0"/>
        </w:rPr>
        <w:t>年度经营计划</w:t>
      </w:r>
    </w:p>
    <w:p>
      <w:pPr>
        <w:pStyle w:val="Style16"/>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2014</w:t>
      </w:r>
      <w:r>
        <w:rPr>
          <w:color w:val="000000"/>
          <w:spacing w:val="0"/>
          <w:w w:val="100"/>
          <w:position w:val="0"/>
        </w:rPr>
        <w:t>年公司将重点开展以下工作：</w:t>
      </w:r>
    </w:p>
    <w:p>
      <w:pPr>
        <w:pStyle w:val="Style16"/>
        <w:keepNext w:val="0"/>
        <w:keepLines w:val="0"/>
        <w:widowControl w:val="0"/>
        <w:shd w:val="clear" w:color="auto" w:fill="auto"/>
        <w:tabs>
          <w:tab w:pos="1345" w:val="left"/>
        </w:tabs>
        <w:bidi w:val="0"/>
        <w:spacing w:before="0" w:after="0" w:line="469" w:lineRule="exact"/>
        <w:ind w:left="0" w:right="0" w:firstLine="1000"/>
        <w:jc w:val="both"/>
      </w:pPr>
      <w:bookmarkStart w:id="118" w:name="bookmark118"/>
      <w:r>
        <w:rPr>
          <w:color w:val="000000"/>
          <w:spacing w:val="0"/>
          <w:w w:val="100"/>
          <w:position w:val="0"/>
        </w:rPr>
        <w:t>1</w:t>
      </w:r>
      <w:bookmarkEnd w:id="118"/>
      <w:r>
        <w:rPr>
          <w:color w:val="000000"/>
          <w:spacing w:val="0"/>
          <w:w w:val="100"/>
          <w:position w:val="0"/>
        </w:rPr>
        <w:t>、</w:t>
        <w:tab/>
        <w:t>品牌建设方面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公司将继续增强产品品质与服务质量，实施全面质量管理，持续落实品质激励机制，进行制造自动化、 信息化、服务化改造，通过创新的产品与服务设计提升客户体验，整合品牌传播途径，提升品牌影响力。</w:t>
      </w:r>
    </w:p>
    <w:p>
      <w:pPr>
        <w:pStyle w:val="Style16"/>
        <w:keepNext w:val="0"/>
        <w:keepLines w:val="0"/>
        <w:widowControl w:val="0"/>
        <w:shd w:val="clear" w:color="auto" w:fill="auto"/>
        <w:tabs>
          <w:tab w:pos="1359" w:val="left"/>
        </w:tabs>
        <w:bidi w:val="0"/>
        <w:spacing w:before="0" w:after="0" w:line="469" w:lineRule="exact"/>
        <w:ind w:left="0" w:right="0" w:firstLine="1000"/>
        <w:jc w:val="both"/>
      </w:pPr>
      <w:bookmarkStart w:id="119" w:name="bookmark119"/>
      <w:r>
        <w:rPr>
          <w:color w:val="000000"/>
          <w:spacing w:val="0"/>
          <w:w w:val="100"/>
          <w:position w:val="0"/>
        </w:rPr>
        <w:t>2</w:t>
      </w:r>
      <w:bookmarkEnd w:id="119"/>
      <w:r>
        <w:rPr>
          <w:color w:val="000000"/>
          <w:spacing w:val="0"/>
          <w:w w:val="100"/>
          <w:position w:val="0"/>
        </w:rPr>
        <w:t>、</w:t>
        <w:tab/>
        <w:t>产品与服务方面</w:t>
      </w:r>
    </w:p>
    <w:p>
      <w:pPr>
        <w:pStyle w:val="Style16"/>
        <w:keepNext w:val="0"/>
        <w:keepLines w:val="0"/>
        <w:widowControl w:val="0"/>
        <w:shd w:val="clear" w:color="auto" w:fill="auto"/>
        <w:bidi w:val="0"/>
        <w:spacing w:before="0" w:after="0" w:line="461" w:lineRule="exact"/>
        <w:ind w:left="580" w:right="0" w:firstLine="420"/>
        <w:jc w:val="both"/>
      </w:pPr>
      <w:r>
        <w:rPr>
          <w:color w:val="000000"/>
          <w:spacing w:val="0"/>
          <w:w w:val="100"/>
          <w:position w:val="0"/>
        </w:rPr>
        <w:t>随着信息技术在社会、经济、生活各方面的广泛深入应用，公司将进一步强化在感知与物联网技术方 面的领先优势，积极采用移动互联技术升级民生安全类、工业安全类、智慧市政类产品与服务，向注重交</w:t>
      </w:r>
    </w:p>
    <w:p>
      <w:pPr>
        <w:pStyle w:val="Style16"/>
        <w:keepNext w:val="0"/>
        <w:keepLines w:val="0"/>
        <w:widowControl w:val="0"/>
        <w:shd w:val="clear" w:color="auto" w:fill="auto"/>
        <w:bidi w:val="0"/>
        <w:spacing w:before="0" w:after="0" w:line="469" w:lineRule="exact"/>
        <w:ind w:left="0" w:right="0" w:firstLine="580"/>
        <w:jc w:val="both"/>
      </w:pPr>
      <w:r>
        <w:rPr>
          <w:color w:val="000000"/>
          <w:spacing w:val="0"/>
          <w:w w:val="100"/>
          <w:position w:val="0"/>
        </w:rPr>
        <w:t>互与服务的系统解决方案提供商转型，聚焦大安全、智慧城市、环境保护、智能健康等方面的产业机遇。</w:t>
      </w:r>
    </w:p>
    <w:p>
      <w:pPr>
        <w:pStyle w:val="Style16"/>
        <w:keepNext w:val="0"/>
        <w:keepLines w:val="0"/>
        <w:widowControl w:val="0"/>
        <w:shd w:val="clear" w:color="auto" w:fill="auto"/>
        <w:tabs>
          <w:tab w:pos="1363" w:val="left"/>
        </w:tabs>
        <w:bidi w:val="0"/>
        <w:spacing w:before="0" w:after="0" w:line="469" w:lineRule="exact"/>
        <w:ind w:left="0" w:right="0" w:firstLine="1000"/>
        <w:jc w:val="both"/>
      </w:pPr>
      <w:bookmarkStart w:id="120" w:name="bookmark120"/>
      <w:r>
        <w:rPr>
          <w:color w:val="000000"/>
          <w:spacing w:val="0"/>
          <w:w w:val="100"/>
          <w:position w:val="0"/>
        </w:rPr>
        <w:t>3</w:t>
      </w:r>
      <w:bookmarkEnd w:id="120"/>
      <w:r>
        <w:rPr>
          <w:color w:val="000000"/>
          <w:spacing w:val="0"/>
          <w:w w:val="100"/>
          <w:position w:val="0"/>
        </w:rPr>
        <w:t>、</w:t>
        <w:tab/>
        <w:t>营销体系方面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公司将继续以行业特点、相关方价值、竞争格局为主要着眼点，加强对行业市场聚焦与差异化策略， 继续推行事业部制模式，推动产品、服务与业务模式的创新变革，强化公司竞争力，全力打造市场导向型 营销组织。</w:t>
      </w:r>
    </w:p>
    <w:p>
      <w:pPr>
        <w:pStyle w:val="Style16"/>
        <w:keepNext w:val="0"/>
        <w:keepLines w:val="0"/>
        <w:widowControl w:val="0"/>
        <w:shd w:val="clear" w:color="auto" w:fill="auto"/>
        <w:tabs>
          <w:tab w:pos="1368" w:val="left"/>
        </w:tabs>
        <w:bidi w:val="0"/>
        <w:spacing w:before="0" w:after="0" w:line="469" w:lineRule="exact"/>
        <w:ind w:left="0" w:right="0" w:firstLine="1000"/>
        <w:jc w:val="left"/>
      </w:pPr>
      <w:bookmarkStart w:id="121" w:name="bookmark121"/>
      <w:r>
        <w:rPr>
          <w:color w:val="000000"/>
          <w:spacing w:val="0"/>
          <w:w w:val="100"/>
          <w:position w:val="0"/>
        </w:rPr>
        <w:t>4</w:t>
      </w:r>
      <w:bookmarkEnd w:id="121"/>
      <w:r>
        <w:rPr>
          <w:color w:val="000000"/>
          <w:spacing w:val="0"/>
          <w:w w:val="100"/>
          <w:position w:val="0"/>
        </w:rPr>
        <w:t>、</w:t>
        <w:tab/>
        <w:t>集团化管控方面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公司将继续完善集团化管控制度，明细职责体系、目标体系和评价体系，加强对各子公司以及各事业 单元的宣传、培训、督导等工作，推动业务、服务、管理、文化与移动互联技术和工具的融合。</w:t>
      </w:r>
    </w:p>
    <w:p>
      <w:pPr>
        <w:pStyle w:val="Style16"/>
        <w:keepNext w:val="0"/>
        <w:keepLines w:val="0"/>
        <w:widowControl w:val="0"/>
        <w:shd w:val="clear" w:color="auto" w:fill="auto"/>
        <w:tabs>
          <w:tab w:pos="1368" w:val="left"/>
        </w:tabs>
        <w:bidi w:val="0"/>
        <w:spacing w:before="0" w:after="0" w:line="469" w:lineRule="exact"/>
        <w:ind w:left="0" w:right="0" w:firstLine="1000"/>
        <w:jc w:val="both"/>
      </w:pPr>
      <w:bookmarkStart w:id="122" w:name="bookmark122"/>
      <w:r>
        <w:rPr>
          <w:color w:val="000000"/>
          <w:spacing w:val="0"/>
          <w:w w:val="100"/>
          <w:position w:val="0"/>
        </w:rPr>
        <w:t>5</w:t>
      </w:r>
      <w:bookmarkEnd w:id="122"/>
      <w:r>
        <w:rPr>
          <w:color w:val="000000"/>
          <w:spacing w:val="0"/>
          <w:w w:val="100"/>
          <w:position w:val="0"/>
        </w:rPr>
        <w:t>、</w:t>
        <w:tab/>
        <w:t>信息化建设方面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继续对信息化系统升级，实现业务流程的表单化、规范化，对专项业务系统进行升级，推动移动互联 工具在日常办公、市场营销、品牌各环节的应用，提升各业务模块的协调效果。</w:t>
      </w:r>
    </w:p>
    <w:p>
      <w:pPr>
        <w:pStyle w:val="Style16"/>
        <w:keepNext w:val="0"/>
        <w:keepLines w:val="0"/>
        <w:widowControl w:val="0"/>
        <w:shd w:val="clear" w:color="auto" w:fill="auto"/>
        <w:tabs>
          <w:tab w:pos="1368" w:val="left"/>
        </w:tabs>
        <w:bidi w:val="0"/>
        <w:spacing w:before="0" w:after="0" w:line="469" w:lineRule="exact"/>
        <w:ind w:left="0" w:right="0" w:firstLine="1000"/>
        <w:jc w:val="both"/>
      </w:pPr>
      <w:bookmarkStart w:id="123" w:name="bookmark123"/>
      <w:r>
        <w:rPr>
          <w:color w:val="000000"/>
          <w:spacing w:val="0"/>
          <w:w w:val="100"/>
          <w:position w:val="0"/>
        </w:rPr>
        <w:t>6</w:t>
      </w:r>
      <w:bookmarkEnd w:id="123"/>
      <w:r>
        <w:rPr>
          <w:color w:val="000000"/>
          <w:spacing w:val="0"/>
          <w:w w:val="100"/>
          <w:position w:val="0"/>
        </w:rPr>
        <w:t>、</w:t>
        <w:tab/>
        <w:t>人力资源建设方面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公司将进一步完善智慧型、生态型组织，建立责权利匹配、管控与激励结合的目标责任体系，开展人 力资源信息化建设和制度体系建设，实现人才、文化和培训地有机结合，提升员工幸福感，实现组织和个 人的协调发展。</w:t>
      </w:r>
    </w:p>
    <w:p>
      <w:pPr>
        <w:pStyle w:val="Style16"/>
        <w:keepNext w:val="0"/>
        <w:keepLines w:val="0"/>
        <w:widowControl w:val="0"/>
        <w:shd w:val="clear" w:color="auto" w:fill="auto"/>
        <w:bidi w:val="0"/>
        <w:spacing w:before="0" w:after="0" w:line="469" w:lineRule="exact"/>
        <w:ind w:left="1100" w:right="0" w:firstLine="0"/>
        <w:jc w:val="both"/>
      </w:pPr>
      <w:bookmarkStart w:id="124" w:name="bookmark124"/>
      <w:r>
        <w:rPr>
          <w:color w:val="000000"/>
          <w:spacing w:val="0"/>
          <w:w w:val="100"/>
          <w:position w:val="0"/>
        </w:rPr>
        <w:t>7</w:t>
      </w:r>
      <w:bookmarkEnd w:id="124"/>
      <w:r>
        <w:rPr>
          <w:color w:val="000000"/>
          <w:spacing w:val="0"/>
          <w:w w:val="100"/>
          <w:position w:val="0"/>
        </w:rPr>
        <w:t>、科技创新方面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公司将继续推进科技创新平台建设，加强研究院对公司各业务单位的研发统筹管理，继续强化聚焦客 户和市场的创新理念，推动研发团队的素质提升和融合。</w:t>
      </w:r>
    </w:p>
    <w:p>
      <w:pPr>
        <w:pStyle w:val="Style16"/>
        <w:keepNext w:val="0"/>
        <w:keepLines w:val="0"/>
        <w:widowControl w:val="0"/>
        <w:shd w:val="clear" w:color="auto" w:fill="auto"/>
        <w:tabs>
          <w:tab w:pos="1368" w:val="left"/>
        </w:tabs>
        <w:bidi w:val="0"/>
        <w:spacing w:before="0" w:after="0" w:line="469" w:lineRule="exact"/>
        <w:ind w:left="0" w:right="0" w:firstLine="1000"/>
        <w:jc w:val="both"/>
      </w:pPr>
      <w:bookmarkStart w:id="125" w:name="bookmark125"/>
      <w:r>
        <w:rPr>
          <w:color w:val="000000"/>
          <w:spacing w:val="0"/>
          <w:w w:val="100"/>
          <w:position w:val="0"/>
        </w:rPr>
        <w:t>8</w:t>
      </w:r>
      <w:bookmarkEnd w:id="125"/>
      <w:r>
        <w:rPr>
          <w:color w:val="000000"/>
          <w:spacing w:val="0"/>
          <w:w w:val="100"/>
          <w:position w:val="0"/>
        </w:rPr>
        <w:t>、</w:t>
        <w:tab/>
        <w:t>投资并购方面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公司将继续围绕产业协同的思路，强化并购风险管理，加强并购团队的建设，利用好资本市场资源， 实现资本经营与产业经营的良性互动。</w:t>
      </w:r>
    </w:p>
    <w:p>
      <w:pPr>
        <w:pStyle w:val="Style16"/>
        <w:keepNext w:val="0"/>
        <w:keepLines w:val="0"/>
        <w:widowControl w:val="0"/>
        <w:shd w:val="clear" w:color="auto" w:fill="auto"/>
        <w:tabs>
          <w:tab w:pos="1368" w:val="left"/>
        </w:tabs>
        <w:bidi w:val="0"/>
        <w:spacing w:before="0" w:after="0" w:line="469" w:lineRule="exact"/>
        <w:ind w:left="0" w:right="0" w:firstLine="1000"/>
        <w:jc w:val="both"/>
      </w:pPr>
      <w:bookmarkStart w:id="126" w:name="bookmark126"/>
      <w:r>
        <w:rPr>
          <w:color w:val="000000"/>
          <w:spacing w:val="0"/>
          <w:w w:val="100"/>
          <w:position w:val="0"/>
        </w:rPr>
        <w:t>9</w:t>
      </w:r>
      <w:bookmarkEnd w:id="126"/>
      <w:r>
        <w:rPr>
          <w:color w:val="000000"/>
          <w:spacing w:val="0"/>
          <w:w w:val="100"/>
          <w:position w:val="0"/>
        </w:rPr>
        <w:t>、</w:t>
        <w:tab/>
        <w:t>公司治理方面</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公司将继续严格贯彻相关法律法规，加强内部控制和规范运作，增进与投资者的沟通交流，促进公司 与投资者之间形成良性互动的关系，实现股东利益最大化。</w:t>
      </w:r>
    </w:p>
    <w:p>
      <w:pPr>
        <w:pStyle w:val="Style16"/>
        <w:keepNext w:val="0"/>
        <w:keepLines w:val="0"/>
        <w:widowControl w:val="0"/>
        <w:shd w:val="clear" w:color="auto" w:fill="auto"/>
        <w:bidi w:val="0"/>
        <w:spacing w:before="0" w:after="0" w:line="469" w:lineRule="exact"/>
        <w:ind w:left="0" w:right="0" w:firstLine="1000"/>
        <w:jc w:val="both"/>
      </w:pPr>
      <w:bookmarkStart w:id="127" w:name="bookmark127"/>
      <w:r>
        <w:rPr>
          <w:color w:val="000000"/>
          <w:spacing w:val="0"/>
          <w:w w:val="100"/>
          <w:position w:val="0"/>
        </w:rPr>
        <w:t>（</w:t>
      </w:r>
      <w:bookmarkEnd w:id="127"/>
      <w:r>
        <w:rPr>
          <w:color w:val="000000"/>
          <w:spacing w:val="0"/>
          <w:w w:val="100"/>
          <w:position w:val="0"/>
        </w:rPr>
        <w:t>四）未来面临的风险</w:t>
      </w:r>
    </w:p>
    <w:p>
      <w:pPr>
        <w:pStyle w:val="Style16"/>
        <w:keepNext w:val="0"/>
        <w:keepLines w:val="0"/>
        <w:widowControl w:val="0"/>
        <w:shd w:val="clear" w:color="auto" w:fill="auto"/>
        <w:tabs>
          <w:tab w:pos="1354" w:val="left"/>
        </w:tabs>
        <w:bidi w:val="0"/>
        <w:spacing w:before="0" w:after="0" w:line="469" w:lineRule="exact"/>
        <w:ind w:left="0" w:right="0" w:firstLine="1000"/>
        <w:jc w:val="both"/>
      </w:pPr>
      <w:bookmarkStart w:id="128" w:name="bookmark128"/>
      <w:r>
        <w:rPr>
          <w:color w:val="000000"/>
          <w:spacing w:val="0"/>
          <w:w w:val="100"/>
          <w:position w:val="0"/>
        </w:rPr>
        <w:t>1</w:t>
      </w:r>
      <w:bookmarkEnd w:id="128"/>
      <w:r>
        <w:rPr>
          <w:color w:val="000000"/>
          <w:spacing w:val="0"/>
          <w:w w:val="100"/>
          <w:position w:val="0"/>
        </w:rPr>
        <w:t>、</w:t>
        <w:tab/>
        <w:t>市场竞争加剧风险</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公司所处行业市场竞争激烈，竞争者有依靠降低价格、改良产品等策略来取得市场份额的趋势，如果 未来公司在成本优化、技术创新和新产品研发方面不能保持领先优势，将可能导致产品毛利率下降。为此, 公司将加强产品和业务的升级创新，控制期间费用，降低生产成本和运营成本。</w:t>
      </w:r>
    </w:p>
    <w:p>
      <w:pPr>
        <w:pStyle w:val="Style16"/>
        <w:keepNext w:val="0"/>
        <w:keepLines w:val="0"/>
        <w:widowControl w:val="0"/>
        <w:shd w:val="clear" w:color="auto" w:fill="auto"/>
        <w:tabs>
          <w:tab w:pos="1368" w:val="left"/>
        </w:tabs>
        <w:bidi w:val="0"/>
        <w:spacing w:before="0" w:after="0" w:line="469" w:lineRule="exact"/>
        <w:ind w:left="0" w:right="0" w:firstLine="1000"/>
        <w:jc w:val="both"/>
      </w:pPr>
      <w:bookmarkStart w:id="129" w:name="bookmark129"/>
      <w:r>
        <w:rPr>
          <w:color w:val="000000"/>
          <w:spacing w:val="0"/>
          <w:w w:val="100"/>
          <w:position w:val="0"/>
        </w:rPr>
        <w:t>2</w:t>
      </w:r>
      <w:bookmarkEnd w:id="129"/>
      <w:r>
        <w:rPr>
          <w:color w:val="000000"/>
          <w:spacing w:val="0"/>
          <w:w w:val="100"/>
          <w:position w:val="0"/>
        </w:rPr>
        <w:t>、</w:t>
        <w:tab/>
        <w:t>应收账款风险</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随着公司经营规模的扩大，应收账款数额和账龄结构也随之变化，存在一定的坏账风险。为此，公司 将更加注重发展质量，审慎评估业务的收益与风险，加强回款力度，努力降低应收账款带来的风险。</w:t>
      </w:r>
    </w:p>
    <w:p>
      <w:pPr>
        <w:pStyle w:val="Style16"/>
        <w:keepNext w:val="0"/>
        <w:keepLines w:val="0"/>
        <w:widowControl w:val="0"/>
        <w:shd w:val="clear" w:color="auto" w:fill="auto"/>
        <w:tabs>
          <w:tab w:pos="1342" w:val="left"/>
        </w:tabs>
        <w:bidi w:val="0"/>
        <w:spacing w:before="0" w:after="0" w:line="469" w:lineRule="exact"/>
        <w:ind w:left="0" w:right="0" w:firstLine="1000"/>
        <w:jc w:val="both"/>
      </w:pPr>
      <w:bookmarkStart w:id="130" w:name="bookmark130"/>
      <w:r>
        <w:rPr>
          <w:color w:val="000000"/>
          <w:spacing w:val="0"/>
          <w:w w:val="100"/>
          <w:position w:val="0"/>
        </w:rPr>
        <w:t>3</w:t>
      </w:r>
      <w:bookmarkEnd w:id="130"/>
      <w:r>
        <w:rPr>
          <w:color w:val="000000"/>
          <w:spacing w:val="0"/>
          <w:w w:val="100"/>
          <w:position w:val="0"/>
        </w:rPr>
        <w:t>、</w:t>
        <w:tab/>
        <w:t>管理风险</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随着公司的发展，公司业务规模、人员规模和分布地域不断扩大，外地子公司数量将逐渐增多，营运 管理、财务管理和风险控制等管理风险逐渐增加。为此，公司制定了相应的发展规划，积极探索高效管控 机制，增强对子公司的风险管理。</w:t>
      </w:r>
    </w:p>
    <w:p>
      <w:pPr>
        <w:pStyle w:val="Style16"/>
        <w:keepNext w:val="0"/>
        <w:keepLines w:val="0"/>
        <w:widowControl w:val="0"/>
        <w:shd w:val="clear" w:color="auto" w:fill="auto"/>
        <w:tabs>
          <w:tab w:pos="1347" w:val="left"/>
        </w:tabs>
        <w:bidi w:val="0"/>
        <w:spacing w:before="0" w:after="0" w:line="469" w:lineRule="exact"/>
        <w:ind w:left="0" w:right="0" w:firstLine="1000"/>
        <w:jc w:val="both"/>
      </w:pPr>
      <w:bookmarkStart w:id="131" w:name="bookmark131"/>
      <w:r>
        <w:rPr>
          <w:color w:val="000000"/>
          <w:spacing w:val="0"/>
          <w:w w:val="100"/>
          <w:position w:val="0"/>
        </w:rPr>
        <w:t>4</w:t>
      </w:r>
      <w:bookmarkEnd w:id="131"/>
      <w:r>
        <w:rPr>
          <w:color w:val="000000"/>
          <w:spacing w:val="0"/>
          <w:w w:val="100"/>
          <w:position w:val="0"/>
        </w:rPr>
        <w:t>、</w:t>
        <w:tab/>
        <w:t>并购整合风险</w:t>
      </w:r>
    </w:p>
    <w:p>
      <w:pPr>
        <w:pStyle w:val="Style16"/>
        <w:keepNext w:val="0"/>
        <w:keepLines w:val="0"/>
        <w:widowControl w:val="0"/>
        <w:shd w:val="clear" w:color="auto" w:fill="auto"/>
        <w:bidi w:val="0"/>
        <w:spacing w:before="0" w:after="440" w:line="469" w:lineRule="exact"/>
        <w:ind w:left="580" w:right="0" w:firstLine="420"/>
        <w:jc w:val="both"/>
      </w:pPr>
      <w:r>
        <w:rPr>
          <w:color w:val="000000"/>
          <w:spacing w:val="0"/>
          <w:w w:val="100"/>
          <w:position w:val="0"/>
        </w:rPr>
        <w:t>并购整合是企业发展壮大的重要路径之一，为此公司近几年来不断加强企业并购整合力度，但并购后 双方在经营理念、管理体制、企业文化等方面的融合问题，可能给并购整合带来了一定风险。为此，公司 将在后期并购中加强对事前调查、事中控制和事后整合的力度，努力增强并购双方的协同效应，通过共同 的事业发展凝聚团队，降低并购后的融合风险。</w:t>
      </w:r>
    </w:p>
    <w:p>
      <w:pPr>
        <w:pStyle w:val="Style27"/>
        <w:keepNext/>
        <w:keepLines/>
        <w:widowControl w:val="0"/>
        <w:shd w:val="clear" w:color="auto" w:fill="auto"/>
        <w:tabs>
          <w:tab w:pos="1081" w:val="left"/>
        </w:tabs>
        <w:bidi w:val="0"/>
        <w:spacing w:before="0" w:after="120" w:line="240" w:lineRule="auto"/>
        <w:ind w:left="0" w:right="0" w:firstLine="580"/>
        <w:jc w:val="both"/>
      </w:pPr>
      <w:bookmarkStart w:id="132" w:name="bookmark132"/>
      <w:bookmarkStart w:id="133" w:name="bookmark133"/>
      <w:bookmarkStart w:id="134" w:name="bookmark134"/>
      <w:bookmarkStart w:id="135" w:name="bookmark135"/>
      <w:r>
        <w:rPr>
          <w:color w:val="000000"/>
          <w:spacing w:val="0"/>
          <w:w w:val="100"/>
          <w:position w:val="0"/>
        </w:rPr>
        <w:t>三</w:t>
      </w:r>
      <w:bookmarkEnd w:id="134"/>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32"/>
      <w:bookmarkEnd w:id="133"/>
      <w:bookmarkEnd w:id="135"/>
    </w:p>
    <w:p>
      <w:pPr>
        <w:pStyle w:val="Style29"/>
        <w:keepNext w:val="0"/>
        <w:keepLines w:val="0"/>
        <w:widowControl w:val="0"/>
        <w:shd w:val="clear" w:color="auto" w:fill="auto"/>
        <w:bidi w:val="0"/>
        <w:spacing w:before="0" w:after="380" w:line="467" w:lineRule="exact"/>
        <w:ind w:left="0" w:right="0" w:firstLine="580"/>
        <w:jc w:val="both"/>
      </w:pPr>
      <w:r>
        <w:rPr>
          <w:color w:val="000000"/>
          <w:spacing w:val="0"/>
          <w:w w:val="100"/>
          <w:position w:val="0"/>
        </w:rPr>
        <w:t>不适用。</w:t>
      </w:r>
    </w:p>
    <w:p>
      <w:pPr>
        <w:pStyle w:val="Style27"/>
        <w:keepNext/>
        <w:keepLines/>
        <w:widowControl w:val="0"/>
        <w:shd w:val="clear" w:color="auto" w:fill="auto"/>
        <w:tabs>
          <w:tab w:pos="1081" w:val="left"/>
        </w:tabs>
        <w:bidi w:val="0"/>
        <w:spacing w:before="0" w:after="120" w:line="240" w:lineRule="auto"/>
        <w:ind w:left="0" w:right="0" w:firstLine="580"/>
        <w:jc w:val="both"/>
      </w:pPr>
      <w:bookmarkStart w:id="136" w:name="bookmark136"/>
      <w:bookmarkStart w:id="137" w:name="bookmark137"/>
      <w:bookmarkStart w:id="138" w:name="bookmark138"/>
      <w:bookmarkStart w:id="139" w:name="bookmark139"/>
      <w:r>
        <w:rPr>
          <w:color w:val="000000"/>
          <w:spacing w:val="0"/>
          <w:w w:val="100"/>
          <w:position w:val="0"/>
        </w:rPr>
        <w:t>四</w:t>
      </w:r>
      <w:bookmarkEnd w:id="138"/>
      <w:r>
        <w:rPr>
          <w:color w:val="000000"/>
          <w:spacing w:val="0"/>
          <w:w w:val="100"/>
          <w:position w:val="0"/>
        </w:rPr>
        <w:t>、</w:t>
        <w:tab/>
        <w:t>董事会关于报告期会计政策、会计估计变更或重要前期差错更正的说明</w:t>
      </w:r>
      <w:bookmarkEnd w:id="136"/>
      <w:bookmarkEnd w:id="137"/>
      <w:bookmarkEnd w:id="139"/>
    </w:p>
    <w:p>
      <w:pPr>
        <w:pStyle w:val="Style29"/>
        <w:keepNext w:val="0"/>
        <w:keepLines w:val="0"/>
        <w:widowControl w:val="0"/>
        <w:shd w:val="clear" w:color="auto" w:fill="auto"/>
        <w:bidi w:val="0"/>
        <w:spacing w:before="0" w:after="380" w:line="467" w:lineRule="exact"/>
        <w:ind w:left="0" w:right="0" w:firstLine="580"/>
        <w:jc w:val="both"/>
      </w:pPr>
      <w:r>
        <w:rPr>
          <w:color w:val="000000"/>
          <w:spacing w:val="0"/>
          <w:w w:val="100"/>
          <w:position w:val="0"/>
        </w:rPr>
        <w:t>报告期内，公司无会计政策、会计变更和重要前期差错更正的事项。</w:t>
      </w:r>
    </w:p>
    <w:p>
      <w:pPr>
        <w:pStyle w:val="Style27"/>
        <w:keepNext/>
        <w:keepLines/>
        <w:widowControl w:val="0"/>
        <w:shd w:val="clear" w:color="auto" w:fill="auto"/>
        <w:tabs>
          <w:tab w:pos="1081" w:val="left"/>
        </w:tabs>
        <w:bidi w:val="0"/>
        <w:spacing w:before="0" w:after="380" w:line="240" w:lineRule="auto"/>
        <w:ind w:left="0" w:right="0" w:firstLine="580"/>
        <w:jc w:val="both"/>
      </w:pPr>
      <w:bookmarkStart w:id="140" w:name="bookmark140"/>
      <w:bookmarkStart w:id="141" w:name="bookmark141"/>
      <w:bookmarkStart w:id="142" w:name="bookmark142"/>
      <w:bookmarkStart w:id="143" w:name="bookmark143"/>
      <w:r>
        <w:rPr>
          <w:color w:val="000000"/>
          <w:spacing w:val="0"/>
          <w:w w:val="100"/>
          <w:position w:val="0"/>
        </w:rPr>
        <w:t>五</w:t>
      </w:r>
      <w:bookmarkEnd w:id="142"/>
      <w:r>
        <w:rPr>
          <w:color w:val="000000"/>
          <w:spacing w:val="0"/>
          <w:w w:val="100"/>
          <w:position w:val="0"/>
        </w:rPr>
        <w:t>、</w:t>
        <w:tab/>
        <w:t>公司利润分配及分红派息情况</w:t>
      </w:r>
      <w:bookmarkEnd w:id="140"/>
      <w:bookmarkEnd w:id="141"/>
      <w:bookmarkEnd w:id="143"/>
    </w:p>
    <w:p>
      <w:pPr>
        <w:pStyle w:val="Style29"/>
        <w:keepNext w:val="0"/>
        <w:keepLines w:val="0"/>
        <w:widowControl w:val="0"/>
        <w:shd w:val="clear" w:color="auto" w:fill="auto"/>
        <w:bidi w:val="0"/>
        <w:spacing w:before="0" w:line="240" w:lineRule="auto"/>
        <w:ind w:left="0" w:right="0" w:firstLine="580"/>
        <w:jc w:val="both"/>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542"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240" w:line="467" w:lineRule="exact"/>
        <w:ind w:left="580" w:right="0" w:firstLine="420"/>
        <w:jc w:val="both"/>
      </w:pPr>
      <w:bookmarkStart w:id="144" w:name="bookmark144"/>
      <w:r>
        <w:rPr>
          <w:rFonts w:ascii="Times New Roman" w:eastAsia="Times New Roman" w:hAnsi="Times New Roman" w:cs="Times New Roman"/>
          <w:color w:val="000000"/>
          <w:spacing w:val="0"/>
          <w:w w:val="100"/>
          <w:position w:val="0"/>
        </w:rPr>
        <w:t>1</w:t>
      </w:r>
      <w:bookmarkEnd w:id="144"/>
      <w:r>
        <w:rPr>
          <w:color w:val="000000"/>
          <w:spacing w:val="0"/>
          <w:w w:val="100"/>
          <w:position w:val="0"/>
        </w:rPr>
        <w:t>、根据中国证监会《关于进一步落实上市公司现金分红有关事项的通知》要求，公司分别于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日召开了第二届董事会第十七次会议、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年第二次临时股东大会，审 议通过了《关于修订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的议案》，对原《公司章程》中有关现金分红政策的条款进行了修订。详 细内容请查阅公司在中国证监会指定创业板信息披露网站刊登的公告。新通过的现金分红政策符合公司章 程和股东大会决议的要求，分红标准和比例准确清晰，完备了相关决策程序和机制，独立董事尽忠职守发 挥了应有的作用。公司投资者热线电话、邮件等多种渠道畅通，中小投资者有充分表达诉求的机会，合法 权益得到了完全保障。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日的公司第二届董事会第二十一次会议和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日的</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年年度股东大会先后审议通过了 </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118,000,000 </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590</w:t>
      </w:r>
      <w:r>
        <w:rPr>
          <w:color w:val="000000"/>
          <w:spacing w:val="0"/>
          <w:w w:val="100"/>
          <w:position w:val="0"/>
        </w:rPr>
        <w:t>万元，剩余未分配利润结转以后 年度。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年度权益分派工作已经实施完毕，完全符合公司现金分红政策。</w:t>
      </w:r>
      <w:r>
        <w:br w:type="page"/>
      </w:r>
    </w:p>
    <w:tbl>
      <w:tblPr>
        <w:tblOverlap w:val="never"/>
        <w:jc w:val="center"/>
        <w:tblLayout w:type="fixed"/>
      </w:tblPr>
      <w:tblGrid>
        <w:gridCol w:w="4094"/>
        <w:gridCol w:w="5506"/>
      </w:tblGrid>
      <w:tr>
        <w:trPr>
          <w:trHeight w:val="427"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是，公司现金分红政策符合《公司章程》的规定，并经股东大会审议 通过。</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是，《公司章程》关于分红标准和比例的规定明确和清晰。</w:t>
            </w:r>
          </w:p>
        </w:tc>
      </w:tr>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是，利润分配方案由公司管理层拟定后提交公司董事会、监事会审议， 形成专项决议后提交股东大会审议，并在公司指定媒体上予以披露。 审议利润分配方案时，公司为股东提供网络投票方式。</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是，独立董事对公司现金分红政策发表了明确同意的独立意见。</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 法权益是否得到了充分保护：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是，公司为中小投资者提供了电话、邮箱、信件等多种表达意见和诉 求的渠道。</w:t>
            </w:r>
          </w:p>
        </w:tc>
      </w:tr>
      <w:tr>
        <w:trPr>
          <w:trHeight w:val="7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 合规、透明：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是，均在指定媒体发布了公告，符合相关法律法规要求。</w:t>
            </w:r>
          </w:p>
        </w:tc>
      </w:tr>
    </w:tbl>
    <w:p>
      <w:pPr>
        <w:pStyle w:val="Style29"/>
        <w:keepNext w:val="0"/>
        <w:keepLines w:val="0"/>
        <w:widowControl w:val="0"/>
        <w:shd w:val="clear" w:color="auto" w:fill="auto"/>
        <w:bidi w:val="0"/>
        <w:spacing w:before="0" w:after="0" w:line="341" w:lineRule="exact"/>
        <w:ind w:left="560" w:right="0" w:firstLine="2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341" w:lineRule="exact"/>
        <w:ind w:left="560" w:right="0" w:firstLine="2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4982"/>
        <w:gridCol w:w="4622"/>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114,475,397.38</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440"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4" w:lineRule="exact"/>
              <w:ind w:left="0" w:right="0" w:firstLine="0"/>
              <w:jc w:val="center"/>
            </w:pPr>
            <w:r>
              <w:rPr>
                <w:color w:val="000000"/>
                <w:spacing w:val="0"/>
                <w:w w:val="100"/>
                <w:position w:val="0"/>
              </w:rPr>
              <w:t>现金分红政策：</w:t>
            </w:r>
          </w:p>
          <w:p>
            <w:pPr>
              <w:pStyle w:val="Style23"/>
              <w:keepNext w:val="0"/>
              <w:keepLines w:val="0"/>
              <w:widowControl w:val="0"/>
              <w:shd w:val="clear" w:color="auto" w:fill="auto"/>
              <w:bidi w:val="0"/>
              <w:spacing w:before="0" w:after="40" w:line="317" w:lineRule="exact"/>
              <w:ind w:left="0" w:right="0" w:firstLine="400"/>
              <w:jc w:val="both"/>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号——上市公司现金分红》的规定，公司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日第三届董事会第 三次会议修订了公司章程相关分红条款，并提交了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年年度股东大会审议。公司分红政策主要内容如下：</w:t>
            </w:r>
          </w:p>
          <w:p>
            <w:pPr>
              <w:pStyle w:val="Style23"/>
              <w:keepNext w:val="0"/>
              <w:keepLines w:val="0"/>
              <w:widowControl w:val="0"/>
              <w:shd w:val="clear" w:color="auto" w:fill="auto"/>
              <w:tabs>
                <w:tab w:pos="898" w:val="left"/>
              </w:tabs>
              <w:bidi w:val="0"/>
              <w:spacing w:before="0" w:after="40" w:line="312" w:lineRule="exact"/>
              <w:ind w:left="0" w:right="0" w:firstLine="400"/>
              <w:jc w:val="both"/>
            </w:pPr>
            <w:r>
              <w:rPr>
                <w:color w:val="000000"/>
                <w:spacing w:val="0"/>
                <w:w w:val="100"/>
                <w:position w:val="0"/>
              </w:rPr>
              <w:t>（一）</w:t>
              <w:tab/>
              <w:t>利润分配的形式：公司采取现金、股票股利或者二者相结合的方式分配利润，并优先采取现金分配方式。利润 分配不得超过累计可分配利润的范围，不得损害公司持续经营能力。公司董事会可以根据公司盈利及资金需求情况提议公 司进行中期现金分红。</w:t>
            </w:r>
          </w:p>
          <w:p>
            <w:pPr>
              <w:pStyle w:val="Style23"/>
              <w:keepNext w:val="0"/>
              <w:keepLines w:val="0"/>
              <w:widowControl w:val="0"/>
              <w:shd w:val="clear" w:color="auto" w:fill="auto"/>
              <w:bidi w:val="0"/>
              <w:spacing w:before="0" w:after="40" w:line="314" w:lineRule="exact"/>
              <w:ind w:left="0" w:right="0" w:firstLine="400"/>
              <w:jc w:val="both"/>
            </w:pPr>
            <w:r>
              <w:rPr>
                <w:color w:val="000000"/>
                <w:spacing w:val="0"/>
                <w:w w:val="100"/>
                <w:position w:val="0"/>
              </w:rPr>
              <w:t>公司股东及其关联方存在违规占用公司资金情况的，公司应当扣减该股东所获分配的现金红利，以偿还其占用的资金。</w:t>
            </w:r>
          </w:p>
          <w:p>
            <w:pPr>
              <w:pStyle w:val="Style23"/>
              <w:keepNext w:val="0"/>
              <w:keepLines w:val="0"/>
              <w:widowControl w:val="0"/>
              <w:shd w:val="clear" w:color="auto" w:fill="auto"/>
              <w:tabs>
                <w:tab w:pos="842" w:val="left"/>
              </w:tabs>
              <w:bidi w:val="0"/>
              <w:spacing w:before="0" w:after="40" w:line="314" w:lineRule="exact"/>
              <w:ind w:left="0" w:right="0" w:firstLine="400"/>
              <w:jc w:val="both"/>
            </w:pPr>
            <w:r>
              <w:rPr>
                <w:color w:val="000000"/>
                <w:spacing w:val="0"/>
                <w:w w:val="100"/>
                <w:position w:val="0"/>
              </w:rPr>
              <w:t>（二）</w:t>
              <w:tab/>
              <w:t>现金分红的条件和具体比例</w:t>
            </w:r>
          </w:p>
          <w:p>
            <w:pPr>
              <w:pStyle w:val="Style23"/>
              <w:keepNext w:val="0"/>
              <w:keepLines w:val="0"/>
              <w:widowControl w:val="0"/>
              <w:shd w:val="clear" w:color="auto" w:fill="auto"/>
              <w:tabs>
                <w:tab w:pos="624" w:val="left"/>
              </w:tabs>
              <w:bidi w:val="0"/>
              <w:spacing w:before="0" w:after="40" w:line="307"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如无重大投资计划或重大现金支出发生，公司在当年盈利且累计未分配利润为正且现金流充裕的情况下，采取现 金方式分配利润，以现金方式分配的利润不少于当年实现的母公司可分配利润的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3"/>
              <w:keepNext w:val="0"/>
              <w:keepLines w:val="0"/>
              <w:widowControl w:val="0"/>
              <w:shd w:val="clear" w:color="auto" w:fill="auto"/>
              <w:tabs>
                <w:tab w:pos="624" w:val="left"/>
              </w:tabs>
              <w:bidi w:val="0"/>
              <w:spacing w:before="0" w:after="4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董事会制定利润分配方案时，综合考虑公司所处的行业特点、同行业的排名、竞争力、利润率等因素论证公司所 处的发展阶段，以及是否有重大资金支出安排等因素制定公司的利润分配政策。利润分配方案遵循以下原则：</w:t>
            </w:r>
          </w:p>
          <w:p>
            <w:pPr>
              <w:pStyle w:val="Style23"/>
              <w:keepNext w:val="0"/>
              <w:keepLines w:val="0"/>
              <w:widowControl w:val="0"/>
              <w:shd w:val="clear" w:color="auto" w:fill="auto"/>
              <w:bidi w:val="0"/>
              <w:spacing w:before="0" w:after="40" w:line="314"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）在公司发展阶段属于成熟期且无重大资金支出安排的，利润分配方案中现金分红所占比例应达到</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960"/>
        <w:jc w:val="left"/>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在公司发展阶段属于成熟期且有重大资金支出安排的，利润分配方案中现金分红所占比例应达到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960"/>
        <w:jc w:val="left"/>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在公司发展阶段属于成长期且有重大资金支出安排的，利润分配方案中现金分红所占比例应达到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960"/>
        <w:jc w:val="left"/>
      </w:pPr>
      <w:r>
        <w:rPr>
          <w:color w:val="000000"/>
          <w:spacing w:val="0"/>
          <w:w w:val="100"/>
          <w:position w:val="0"/>
        </w:rPr>
        <w:t>公司发展阶段不易区分但有重大资金支出安排的，按照前项规定处理。</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960"/>
        <w:jc w:val="both"/>
      </w:pPr>
      <w:r>
        <w:rPr>
          <w:color w:val="000000"/>
          <w:spacing w:val="0"/>
          <w:w w:val="100"/>
          <w:position w:val="0"/>
        </w:rPr>
        <w:t>重大投资计划或重大现金支出指：</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580" w:right="0" w:firstLine="400"/>
        <w:jc w:val="both"/>
      </w:pPr>
      <w:r>
        <w:rPr>
          <w:color w:val="000000"/>
          <w:spacing w:val="0"/>
          <w:w w:val="100"/>
          <w:position w:val="0"/>
        </w:rPr>
        <w:t>公司未来十二个月内拟对外投资、收购资产或购买设备累计支出达到或超过公司最近一期经审计净资产的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，且超 过人民币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580" w:right="0" w:firstLine="400"/>
        <w:jc w:val="both"/>
      </w:pPr>
      <w:r>
        <w:rPr>
          <w:color w:val="000000"/>
          <w:spacing w:val="0"/>
          <w:w w:val="100"/>
          <w:position w:val="0"/>
        </w:rPr>
        <w:t>根据公司章程关于董事会和股东大会职权的相关规定，上述重大投资计划或重大现金支出须经董事会批准，报股东大 会审议通过后方可实施。</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67" w:val="left"/>
        </w:tabs>
        <w:bidi w:val="0"/>
        <w:spacing w:before="0" w:after="0" w:line="317" w:lineRule="exact"/>
        <w:ind w:left="580" w:right="0" w:firstLine="400"/>
        <w:jc w:val="both"/>
      </w:pPr>
      <w:bookmarkStart w:id="147" w:name="bookmark147"/>
      <w:r>
        <w:rPr>
          <w:color w:val="000000"/>
          <w:spacing w:val="0"/>
          <w:w w:val="100"/>
          <w:position w:val="0"/>
        </w:rPr>
        <w:t>（</w:t>
      </w:r>
      <w:bookmarkEnd w:id="147"/>
      <w:r>
        <w:rPr>
          <w:color w:val="000000"/>
          <w:spacing w:val="0"/>
          <w:w w:val="100"/>
          <w:position w:val="0"/>
        </w:rPr>
        <w:t>三）</w:t>
        <w:tab/>
        <w:t>公司发放股票股利的具体条件：公司在经营情况良好，并且董事会认为公司股票价格与公司股本规模不匹配、 发放股票股利有利于公司全体股东整体利益时，可以在满足上述现金分红的条件下，提出股票股利分配预案。</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1" w:val="left"/>
        </w:tabs>
        <w:bidi w:val="0"/>
        <w:spacing w:before="0" w:after="0" w:line="314" w:lineRule="exact"/>
        <w:ind w:left="0" w:right="0" w:firstLine="960"/>
        <w:jc w:val="left"/>
      </w:pPr>
      <w:bookmarkStart w:id="148" w:name="bookmark148"/>
      <w:r>
        <w:rPr>
          <w:color w:val="000000"/>
          <w:spacing w:val="0"/>
          <w:w w:val="100"/>
          <w:position w:val="0"/>
        </w:rPr>
        <w:t>（</w:t>
      </w:r>
      <w:bookmarkEnd w:id="148"/>
      <w:r>
        <w:rPr>
          <w:color w:val="000000"/>
          <w:spacing w:val="0"/>
          <w:w w:val="100"/>
          <w:position w:val="0"/>
        </w:rPr>
        <w:t>四）</w:t>
        <w:tab/>
        <w:t>公司应当在年度报告中详细披露现金分红政策的制定及执行情况，并对下列事项进行专项说明：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94" w:val="left"/>
        </w:tabs>
        <w:bidi w:val="0"/>
        <w:spacing w:before="0" w:after="0" w:line="314" w:lineRule="exact"/>
        <w:ind w:left="0" w:right="0" w:firstLine="960"/>
        <w:jc w:val="left"/>
      </w:pPr>
      <w:bookmarkStart w:id="149" w:name="bookmark149"/>
      <w:r>
        <w:rPr>
          <w:rFonts w:ascii="Times New Roman" w:eastAsia="Times New Roman" w:hAnsi="Times New Roman" w:cs="Times New Roman"/>
          <w:color w:val="000000"/>
          <w:spacing w:val="0"/>
          <w:w w:val="100"/>
          <w:position w:val="0"/>
          <w:sz w:val="18"/>
          <w:szCs w:val="18"/>
        </w:rPr>
        <w:t>1</w:t>
      </w:r>
      <w:bookmarkEnd w:id="149"/>
      <w:r>
        <w:rPr>
          <w:color w:val="000000"/>
          <w:spacing w:val="0"/>
          <w:w w:val="100"/>
          <w:position w:val="0"/>
        </w:rPr>
        <w:t>、</w:t>
        <w:tab/>
        <w:t>是否符合公司章程的规定或者股东大会决议的要求；</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14" w:val="left"/>
        </w:tabs>
        <w:bidi w:val="0"/>
        <w:spacing w:before="0" w:after="0" w:line="314" w:lineRule="exact"/>
        <w:ind w:left="0" w:right="0" w:firstLine="960"/>
        <w:jc w:val="left"/>
      </w:pPr>
      <w:bookmarkStart w:id="150" w:name="bookmark150"/>
      <w:r>
        <w:rPr>
          <w:rFonts w:ascii="Times New Roman" w:eastAsia="Times New Roman" w:hAnsi="Times New Roman" w:cs="Times New Roman"/>
          <w:color w:val="000000"/>
          <w:spacing w:val="0"/>
          <w:w w:val="100"/>
          <w:position w:val="0"/>
          <w:sz w:val="18"/>
          <w:szCs w:val="18"/>
        </w:rPr>
        <w:t>2</w:t>
      </w:r>
      <w:bookmarkEnd w:id="150"/>
      <w:r>
        <w:rPr>
          <w:color w:val="000000"/>
          <w:spacing w:val="0"/>
          <w:w w:val="100"/>
          <w:position w:val="0"/>
        </w:rPr>
        <w:t>、</w:t>
        <w:tab/>
        <w:t>分红标准和比例是否明确和清晰；</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14" w:val="left"/>
        </w:tabs>
        <w:bidi w:val="0"/>
        <w:spacing w:before="0" w:after="0" w:line="314" w:lineRule="exact"/>
        <w:ind w:left="0" w:right="0" w:firstLine="960"/>
        <w:jc w:val="left"/>
      </w:pPr>
      <w:bookmarkStart w:id="151" w:name="bookmark151"/>
      <w:r>
        <w:rPr>
          <w:rFonts w:ascii="Times New Roman" w:eastAsia="Times New Roman" w:hAnsi="Times New Roman" w:cs="Times New Roman"/>
          <w:color w:val="000000"/>
          <w:spacing w:val="0"/>
          <w:w w:val="100"/>
          <w:position w:val="0"/>
          <w:sz w:val="18"/>
          <w:szCs w:val="18"/>
        </w:rPr>
        <w:t>3</w:t>
      </w:r>
      <w:bookmarkEnd w:id="151"/>
      <w:r>
        <w:rPr>
          <w:color w:val="000000"/>
          <w:spacing w:val="0"/>
          <w:w w:val="100"/>
          <w:position w:val="0"/>
        </w:rPr>
        <w:t>、</w:t>
        <w:tab/>
        <w:t>相关的决策程序和机制是否完备；</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14" w:val="left"/>
        </w:tabs>
        <w:bidi w:val="0"/>
        <w:spacing w:before="0" w:after="0" w:line="314" w:lineRule="exact"/>
        <w:ind w:left="0" w:right="0" w:firstLine="960"/>
        <w:jc w:val="left"/>
      </w:pPr>
      <w:bookmarkStart w:id="152" w:name="bookmark152"/>
      <w:r>
        <w:rPr>
          <w:rFonts w:ascii="Times New Roman" w:eastAsia="Times New Roman" w:hAnsi="Times New Roman" w:cs="Times New Roman"/>
          <w:color w:val="000000"/>
          <w:spacing w:val="0"/>
          <w:w w:val="100"/>
          <w:position w:val="0"/>
          <w:sz w:val="18"/>
          <w:szCs w:val="18"/>
        </w:rPr>
        <w:t>4</w:t>
      </w:r>
      <w:bookmarkEnd w:id="152"/>
      <w:r>
        <w:rPr>
          <w:color w:val="000000"/>
          <w:spacing w:val="0"/>
          <w:w w:val="100"/>
          <w:position w:val="0"/>
        </w:rPr>
        <w:t>、</w:t>
        <w:tab/>
        <w:t>独立董事是否履职尽责并发挥了应有的作用；</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14" w:val="left"/>
        </w:tabs>
        <w:bidi w:val="0"/>
        <w:spacing w:before="0" w:after="0" w:line="314" w:lineRule="exact"/>
        <w:ind w:left="0" w:right="0" w:firstLine="960"/>
        <w:jc w:val="left"/>
      </w:pPr>
      <w:bookmarkStart w:id="153" w:name="bookmark153"/>
      <w:r>
        <w:rPr>
          <w:rFonts w:ascii="Times New Roman" w:eastAsia="Times New Roman" w:hAnsi="Times New Roman" w:cs="Times New Roman"/>
          <w:color w:val="000000"/>
          <w:spacing w:val="0"/>
          <w:w w:val="100"/>
          <w:position w:val="0"/>
          <w:sz w:val="18"/>
          <w:szCs w:val="18"/>
        </w:rPr>
        <w:t>5</w:t>
      </w:r>
      <w:bookmarkEnd w:id="153"/>
      <w:r>
        <w:rPr>
          <w:color w:val="000000"/>
          <w:spacing w:val="0"/>
          <w:w w:val="100"/>
          <w:position w:val="0"/>
        </w:rPr>
        <w:t>、</w:t>
        <w:tab/>
        <w:t>中小股东是否有充分表达意见和诉求的机会，中小股东的合法权益是否得到了充分保护等。</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2" w:lineRule="exact"/>
        <w:ind w:left="580" w:right="0" w:firstLine="400"/>
        <w:jc w:val="both"/>
      </w:pPr>
      <w:r>
        <w:rPr>
          <w:color w:val="000000"/>
          <w:spacing w:val="0"/>
          <w:w w:val="100"/>
          <w:position w:val="0"/>
        </w:rPr>
        <w:t>对现金分红政策进行调整或变更的，还应对调整或变更的条件及程序是否合规和透明等进行详细说明。具体分红内容 请查阅公司章程中的相关条款。</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center"/>
      </w:pPr>
      <w:r>
        <w:rPr>
          <w:color w:val="000000"/>
          <w:spacing w:val="0"/>
          <w:w w:val="100"/>
          <w:position w:val="0"/>
        </w:rPr>
        <w:t>利润分配或资本公积金转增预案的详细情况说明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580" w:right="0" w:firstLine="4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年实现归属于上市公司股东的净利润</w:t>
      </w:r>
      <w:r>
        <w:rPr>
          <w:rFonts w:ascii="Times New Roman" w:eastAsia="Times New Roman" w:hAnsi="Times New Roman" w:cs="Times New Roman"/>
          <w:color w:val="000000"/>
          <w:spacing w:val="0"/>
          <w:w w:val="100"/>
          <w:position w:val="0"/>
          <w:sz w:val="18"/>
          <w:szCs w:val="18"/>
        </w:rPr>
        <w:t>39,770,218.64</w:t>
      </w:r>
      <w:r>
        <w:rPr>
          <w:color w:val="000000"/>
          <w:spacing w:val="0"/>
          <w:w w:val="100"/>
          <w:position w:val="0"/>
        </w:rPr>
        <w:t>元，其中，母公司实现净利润</w:t>
      </w:r>
      <w:r>
        <w:rPr>
          <w:rFonts w:ascii="Times New Roman" w:eastAsia="Times New Roman" w:hAnsi="Times New Roman" w:cs="Times New Roman"/>
          <w:color w:val="000000"/>
          <w:spacing w:val="0"/>
          <w:w w:val="100"/>
          <w:position w:val="0"/>
          <w:sz w:val="18"/>
          <w:szCs w:val="18"/>
        </w:rPr>
        <w:t>43,791,010.45</w:t>
      </w:r>
      <w:r>
        <w:rPr>
          <w:color w:val="000000"/>
          <w:spacing w:val="0"/>
          <w:w w:val="100"/>
          <w:position w:val="0"/>
        </w:rPr>
        <w:t>元。根据《公 司法》和《公司章程》的有关规定，按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4,379,101.05</w:t>
      </w:r>
      <w:r>
        <w:rPr>
          <w:color w:val="000000"/>
          <w:spacing w:val="0"/>
          <w:w w:val="100"/>
          <w:position w:val="0"/>
        </w:rPr>
        <w:t>元，加上年初 未分配利润</w:t>
      </w:r>
      <w:r>
        <w:rPr>
          <w:rFonts w:ascii="Times New Roman" w:eastAsia="Times New Roman" w:hAnsi="Times New Roman" w:cs="Times New Roman"/>
          <w:color w:val="000000"/>
          <w:spacing w:val="0"/>
          <w:w w:val="100"/>
          <w:position w:val="0"/>
          <w:sz w:val="18"/>
          <w:szCs w:val="18"/>
        </w:rPr>
        <w:t>80,963,487.97</w:t>
      </w:r>
      <w:r>
        <w:rPr>
          <w:color w:val="000000"/>
          <w:spacing w:val="0"/>
          <w:w w:val="100"/>
          <w:position w:val="0"/>
        </w:rPr>
        <w:t>元</w:t>
      </w:r>
      <w:r>
        <w:rPr>
          <w:color w:val="000000"/>
          <w:spacing w:val="0"/>
          <w:w w:val="100"/>
          <w:position w:val="0"/>
          <w:sz w:val="18"/>
          <w:szCs w:val="18"/>
        </w:rPr>
        <w:t>，</w:t>
      </w:r>
      <w:r>
        <w:rPr>
          <w:color w:val="000000"/>
          <w:spacing w:val="0"/>
          <w:w w:val="100"/>
          <w:position w:val="0"/>
        </w:rPr>
        <w:t>减去派发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年现金红利</w:t>
      </w:r>
      <w:r>
        <w:rPr>
          <w:rFonts w:ascii="Times New Roman" w:eastAsia="Times New Roman" w:hAnsi="Times New Roman" w:cs="Times New Roman"/>
          <w:color w:val="000000"/>
          <w:spacing w:val="0"/>
          <w:w w:val="100"/>
          <w:position w:val="0"/>
          <w:sz w:val="18"/>
          <w:szCs w:val="18"/>
        </w:rPr>
        <w:t>5,900,000.00</w:t>
      </w:r>
      <w:r>
        <w:rPr>
          <w:color w:val="000000"/>
          <w:spacing w:val="0"/>
          <w:w w:val="100"/>
          <w:position w:val="0"/>
        </w:rPr>
        <w:t>元，本次可供股东分配的利润为</w:t>
      </w:r>
      <w:r>
        <w:rPr>
          <w:rFonts w:ascii="Times New Roman" w:eastAsia="Times New Roman" w:hAnsi="Times New Roman" w:cs="Times New Roman"/>
          <w:color w:val="000000"/>
          <w:spacing w:val="0"/>
          <w:w w:val="100"/>
          <w:position w:val="0"/>
          <w:sz w:val="18"/>
          <w:szCs w:val="18"/>
        </w:rPr>
        <w:t>114,475,397.38</w:t>
      </w:r>
      <w:r>
        <w:rPr>
          <w:color w:val="000000"/>
          <w:spacing w:val="0"/>
          <w:w w:val="100"/>
          <w:position w:val="0"/>
        </w:rPr>
        <w:t>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2" w:lineRule="exact"/>
        <w:ind w:left="580" w:right="0" w:firstLine="400"/>
        <w:jc w:val="both"/>
      </w:pPr>
      <w:r>
        <w:rPr>
          <w:color w:val="000000"/>
          <w:spacing w:val="0"/>
          <w:w w:val="100"/>
          <w:position w:val="0"/>
        </w:rPr>
        <w:t>结合公司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年度发展情况及未来发展规划，拟定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年度权益分派的方案：以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sz w:val="18"/>
          <w:szCs w:val="18"/>
        </w:rPr>
        <w:t>118,000,000</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5,900,000</w:t>
      </w:r>
      <w:r>
        <w:rPr>
          <w:color w:val="000000"/>
          <w:spacing w:val="0"/>
          <w:w w:val="100"/>
          <w:position w:val="0"/>
        </w:rPr>
        <w:t>元，剩余未分配利润结转以后 年度。</w:t>
      </w:r>
    </w:p>
    <w:p>
      <w:pPr>
        <w:pStyle w:val="Style29"/>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16"/>
        <w:keepNext w:val="0"/>
        <w:keepLines w:val="0"/>
        <w:widowControl w:val="0"/>
        <w:shd w:val="clear" w:color="auto" w:fill="auto"/>
        <w:tabs>
          <w:tab w:pos="1314" w:val="left"/>
        </w:tabs>
        <w:bidi w:val="0"/>
        <w:spacing w:before="0" w:after="0" w:line="478" w:lineRule="exact"/>
        <w:ind w:left="0" w:right="0" w:firstLine="960"/>
        <w:jc w:val="both"/>
      </w:pPr>
      <w:bookmarkStart w:id="154" w:name="bookmark154"/>
      <w:r>
        <w:rPr>
          <w:rFonts w:ascii="Times New Roman" w:eastAsia="Times New Roman" w:hAnsi="Times New Roman" w:cs="Times New Roman"/>
          <w:color w:val="000000"/>
          <w:spacing w:val="0"/>
          <w:w w:val="100"/>
          <w:position w:val="0"/>
        </w:rPr>
        <w:t>1</w:t>
      </w:r>
      <w:bookmarkEnd w:id="15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年度权益分派情况</w:t>
      </w:r>
    </w:p>
    <w:p>
      <w:pPr>
        <w:pStyle w:val="Style16"/>
        <w:keepNext w:val="0"/>
        <w:keepLines w:val="0"/>
        <w:widowControl w:val="0"/>
        <w:shd w:val="clear" w:color="auto" w:fill="auto"/>
        <w:bidi w:val="0"/>
        <w:spacing w:before="0" w:after="0" w:line="478" w:lineRule="exact"/>
        <w:ind w:left="0" w:right="0" w:firstLine="9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日，公司第三届董事会第三次会议审议通过</w:t>
      </w:r>
      <w:r>
        <w:rPr>
          <w:rFonts w:ascii="Times New Roman" w:eastAsia="Times New Roman" w:hAnsi="Times New Roman" w:cs="Times New Roman"/>
          <w:color w:val="000000"/>
          <w:spacing w:val="0"/>
          <w:w w:val="100"/>
          <w:position w:val="0"/>
        </w:rPr>
        <w:t>2013</w:t>
      </w:r>
      <w:r>
        <w:rPr>
          <w:color w:val="000000"/>
          <w:spacing w:val="0"/>
          <w:w w:val="100"/>
          <w:position w:val="0"/>
        </w:rPr>
        <w:t>年度权益分派方案，公司以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16"/>
        <w:keepNext w:val="0"/>
        <w:keepLines w:val="0"/>
        <w:widowControl w:val="0"/>
        <w:shd w:val="clear" w:color="auto" w:fill="auto"/>
        <w:bidi w:val="0"/>
        <w:spacing w:before="0" w:after="0" w:line="478" w:lineRule="exact"/>
        <w:ind w:left="580" w:right="0" w:firstLine="20"/>
        <w:jc w:val="left"/>
      </w:pPr>
      <w:r>
        <w:rPr>
          <w:color w:val="000000"/>
          <w:spacing w:val="0"/>
          <w:w w:val="100"/>
          <w:position w:val="0"/>
        </w:rPr>
        <w:t>310</w:t>
      </w:r>
      <w:r>
        <w:rPr>
          <w:color w:val="000000"/>
          <w:spacing w:val="0"/>
          <w:w w:val="100"/>
          <w:position w:val="0"/>
        </w:rPr>
        <w:t>总股本</w:t>
      </w:r>
      <w:r>
        <w:rPr>
          <w:rFonts w:ascii="Times New Roman" w:eastAsia="Times New Roman" w:hAnsi="Times New Roman" w:cs="Times New Roman"/>
          <w:color w:val="000000"/>
          <w:spacing w:val="0"/>
          <w:w w:val="100"/>
          <w:position w:val="0"/>
        </w:rPr>
        <w:t>11,800</w:t>
      </w:r>
      <w:r>
        <w:rPr>
          <w:color w:val="000000"/>
          <w:spacing w:val="0"/>
          <w:w w:val="100"/>
          <w:position w:val="0"/>
        </w:rPr>
        <w:t>万股为基数，全体股东每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 xml:space="preserve">590 </w:t>
      </w:r>
      <w:r>
        <w:rPr>
          <w:color w:val="000000"/>
          <w:spacing w:val="0"/>
          <w:w w:val="100"/>
          <w:position w:val="0"/>
        </w:rPr>
        <w:t>万元，其余未分配利润结转下年。该分派方案需要提交</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年年度股东大会审议。</w:t>
      </w:r>
    </w:p>
    <w:p>
      <w:pPr>
        <w:pStyle w:val="Style16"/>
        <w:keepNext w:val="0"/>
        <w:keepLines w:val="0"/>
        <w:widowControl w:val="0"/>
        <w:shd w:val="clear" w:color="auto" w:fill="auto"/>
        <w:tabs>
          <w:tab w:pos="1333" w:val="left"/>
        </w:tabs>
        <w:bidi w:val="0"/>
        <w:spacing w:before="0" w:after="0" w:line="478" w:lineRule="exact"/>
        <w:ind w:left="0" w:right="0" w:firstLine="960"/>
        <w:jc w:val="both"/>
      </w:pPr>
      <w:bookmarkStart w:id="155" w:name="bookmark155"/>
      <w:r>
        <w:rPr>
          <w:rFonts w:ascii="Times New Roman" w:eastAsia="Times New Roman" w:hAnsi="Times New Roman" w:cs="Times New Roman"/>
          <w:color w:val="000000"/>
          <w:spacing w:val="0"/>
          <w:w w:val="100"/>
          <w:position w:val="0"/>
        </w:rPr>
        <w:t>2</w:t>
      </w:r>
      <w:bookmarkEnd w:id="155"/>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年度权益分派情况</w:t>
      </w:r>
    </w:p>
    <w:p>
      <w:pPr>
        <w:pStyle w:val="Style16"/>
        <w:keepNext w:val="0"/>
        <w:keepLines w:val="0"/>
        <w:widowControl w:val="0"/>
        <w:shd w:val="clear" w:color="auto" w:fill="auto"/>
        <w:bidi w:val="0"/>
        <w:spacing w:before="0" w:after="0" w:line="478" w:lineRule="exact"/>
        <w:ind w:left="0" w:right="0" w:firstLine="9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年度权益分派的方案，公司已总股本</w:t>
      </w:r>
    </w:p>
    <w:p>
      <w:pPr>
        <w:pStyle w:val="Style16"/>
        <w:keepNext w:val="0"/>
        <w:keepLines w:val="0"/>
        <w:widowControl w:val="0"/>
        <w:shd w:val="clear" w:color="auto" w:fill="auto"/>
        <w:bidi w:val="0"/>
        <w:spacing w:before="0" w:after="0" w:line="478" w:lineRule="exact"/>
        <w:ind w:left="580" w:right="0" w:firstLine="20"/>
        <w:jc w:val="both"/>
      </w:pPr>
      <w:r>
        <w:rPr>
          <w:rFonts w:ascii="Times New Roman" w:eastAsia="Times New Roman" w:hAnsi="Times New Roman" w:cs="Times New Roman"/>
          <w:color w:val="000000"/>
          <w:spacing w:val="0"/>
          <w:w w:val="100"/>
          <w:position w:val="0"/>
        </w:rPr>
        <w:t>11,800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590</w:t>
      </w:r>
      <w:r>
        <w:rPr>
          <w:color w:val="000000"/>
          <w:spacing w:val="0"/>
          <w:w w:val="100"/>
          <w:position w:val="0"/>
        </w:rPr>
        <w:t>万元， 其余未分配利润结转下年。</w:t>
      </w:r>
    </w:p>
    <w:p>
      <w:pPr>
        <w:pStyle w:val="Style16"/>
        <w:keepNext w:val="0"/>
        <w:keepLines w:val="0"/>
        <w:widowControl w:val="0"/>
        <w:shd w:val="clear" w:color="auto" w:fill="auto"/>
        <w:tabs>
          <w:tab w:pos="1333" w:val="left"/>
        </w:tabs>
        <w:bidi w:val="0"/>
        <w:spacing w:before="0" w:after="0" w:line="478" w:lineRule="exact"/>
        <w:ind w:left="0" w:right="0" w:firstLine="960"/>
        <w:jc w:val="both"/>
      </w:pPr>
      <w:bookmarkStart w:id="156" w:name="bookmark156"/>
      <w:r>
        <w:rPr>
          <w:rFonts w:ascii="Times New Roman" w:eastAsia="Times New Roman" w:hAnsi="Times New Roman" w:cs="Times New Roman"/>
          <w:color w:val="000000"/>
          <w:spacing w:val="0"/>
          <w:w w:val="100"/>
          <w:position w:val="0"/>
        </w:rPr>
        <w:t>3</w:t>
      </w:r>
      <w:bookmarkEnd w:id="156"/>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年度权益分派情况</w:t>
      </w:r>
    </w:p>
    <w:p>
      <w:pPr>
        <w:pStyle w:val="Style16"/>
        <w:keepNext w:val="0"/>
        <w:keepLines w:val="0"/>
        <w:widowControl w:val="0"/>
        <w:shd w:val="clear" w:color="auto" w:fill="auto"/>
        <w:bidi w:val="0"/>
        <w:spacing w:before="0" w:after="200" w:line="478" w:lineRule="exact"/>
        <w:ind w:left="0" w:right="0" w:firstLine="9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年度分权益分派方案，公司以总股本 </w:t>
      </w:r>
      <w:r>
        <w:rPr>
          <w:rFonts w:ascii="Times New Roman" w:eastAsia="Times New Roman" w:hAnsi="Times New Roman" w:cs="Times New Roman"/>
          <w:color w:val="000000"/>
          <w:spacing w:val="0"/>
          <w:w w:val="100"/>
          <w:position w:val="0"/>
        </w:rPr>
        <w:t>11,800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1.0</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1,180</w:t>
      </w:r>
      <w:r>
        <w:rPr>
          <w:color w:val="000000"/>
          <w:spacing w:val="0"/>
          <w:w w:val="100"/>
          <w:position w:val="0"/>
        </w:rPr>
        <w:t>万元, 其余未分配利润结转下年。</w:t>
      </w:r>
    </w:p>
    <w:p>
      <w:pPr>
        <w:pStyle w:val="Style3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公司近三年现金分红情况表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982"/>
        <w:gridCol w:w="3120"/>
        <w:gridCol w:w="2779"/>
      </w:tblGrid>
      <w:tr>
        <w:trPr>
          <w:trHeight w:val="7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分红年度合并报表中归属于上市公司普 通股股东的净利润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占合并报表中归属于上市公司普通 股股东的净利润的比率（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47,339,574.86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r>
      <w:tr>
        <w:trPr>
          <w:trHeight w:val="4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64,641,439.37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r>
    </w:tbl>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公司报告期内盈利且母公司未分配利润为正但未提出现金红利分配预案</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99" w:line="1" w:lineRule="exact"/>
      </w:pPr>
    </w:p>
    <w:p>
      <w:pPr>
        <w:pStyle w:val="Style27"/>
        <w:keepNext/>
        <w:keepLines/>
        <w:widowControl w:val="0"/>
        <w:shd w:val="clear" w:color="auto" w:fill="auto"/>
        <w:bidi w:val="0"/>
        <w:spacing w:before="0" w:after="200" w:line="240" w:lineRule="auto"/>
        <w:ind w:left="0" w:right="0" w:firstLine="560"/>
        <w:jc w:val="left"/>
      </w:pPr>
      <w:bookmarkStart w:id="157" w:name="bookmark157"/>
      <w:bookmarkStart w:id="158" w:name="bookmark158"/>
      <w:bookmarkStart w:id="159" w:name="bookmark159"/>
      <w:bookmarkStart w:id="160" w:name="bookmark160"/>
      <w:r>
        <w:rPr>
          <w:color w:val="000000"/>
          <w:spacing w:val="0"/>
          <w:w w:val="100"/>
          <w:position w:val="0"/>
        </w:rPr>
        <w:t>六</w:t>
      </w:r>
      <w:bookmarkEnd w:id="159"/>
      <w:r>
        <w:rPr>
          <w:color w:val="000000"/>
          <w:spacing w:val="0"/>
          <w:w w:val="100"/>
          <w:position w:val="0"/>
        </w:rPr>
        <w:t>、内幕信息知情人管理制度的建立和执行情况</w:t>
      </w:r>
      <w:bookmarkEnd w:id="157"/>
      <w:bookmarkEnd w:id="158"/>
      <w:bookmarkEnd w:id="160"/>
    </w:p>
    <w:p>
      <w:pPr>
        <w:pStyle w:val="Style16"/>
        <w:keepNext w:val="0"/>
        <w:keepLines w:val="0"/>
        <w:widowControl w:val="0"/>
        <w:shd w:val="clear" w:color="auto" w:fill="auto"/>
        <w:tabs>
          <w:tab w:pos="1565" w:val="left"/>
        </w:tabs>
        <w:bidi w:val="0"/>
        <w:spacing w:before="0" w:after="0" w:line="470" w:lineRule="exact"/>
        <w:ind w:left="0" w:right="0" w:firstLine="1000"/>
        <w:jc w:val="both"/>
      </w:pPr>
      <w:bookmarkStart w:id="161" w:name="bookmark161"/>
      <w:r>
        <w:rPr>
          <w:color w:val="000000"/>
          <w:spacing w:val="0"/>
          <w:w w:val="100"/>
          <w:position w:val="0"/>
        </w:rPr>
        <w:t>（</w:t>
      </w:r>
      <w:bookmarkEnd w:id="161"/>
      <w:r>
        <w:rPr>
          <w:color w:val="000000"/>
          <w:spacing w:val="0"/>
          <w:w w:val="100"/>
          <w:position w:val="0"/>
        </w:rPr>
        <w:t>一）</w:t>
        <w:tab/>
        <w:t>制度的建立及修订情况</w:t>
      </w:r>
    </w:p>
    <w:p>
      <w:pPr>
        <w:pStyle w:val="Style16"/>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为规范公司内幕信息管理行为，加强内幕信息保密工作，维护公司信息披露的公开、公平、公正原则, 根据《公司法》、《证券法》、《上市公司信息披露管理办法》、《深圳证券交易所创业板股票上市规则》、 《深圳证券交易所创业板上市公司规范运作指引》及其他相关法律、法规和规定，结合公司实际情况，公 司第一届董事会第十一次会议审议制定《内幕信息知情人登记制度》，对内幕信息及内幕信息知情人的定 义及认定标准、内幕信息的保密义务及违规处罚、内幕信息的传递、审核及披露以及内幕信息知情人的登 记备案工作程序等内容做出了明确规定。</w:t>
      </w:r>
    </w:p>
    <w:p>
      <w:pPr>
        <w:pStyle w:val="Style16"/>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日，根据中国证监会《关于上市公司建立内幕信息知情人登记管理制度的规定》（中国 证监会公告〔</w:t>
      </w:r>
      <w:r>
        <w:rPr>
          <w:color w:val="000000"/>
          <w:spacing w:val="0"/>
          <w:w w:val="100"/>
          <w:position w:val="0"/>
        </w:rPr>
        <w:t>2011） 30</w:t>
      </w:r>
      <w:r>
        <w:rPr>
          <w:color w:val="000000"/>
          <w:spacing w:val="0"/>
          <w:w w:val="100"/>
          <w:position w:val="0"/>
        </w:rPr>
        <w:t>号）</w:t>
      </w:r>
      <w:r>
        <w:rPr>
          <w:color w:val="000000"/>
          <w:spacing w:val="0"/>
          <w:w w:val="100"/>
          <w:position w:val="0"/>
        </w:rPr>
        <w:t>，</w:t>
      </w:r>
      <w:r>
        <w:rPr>
          <w:color w:val="000000"/>
          <w:spacing w:val="0"/>
          <w:w w:val="100"/>
          <w:position w:val="0"/>
        </w:rPr>
        <w:t>公司第二届董事会第十一次会议对《内幕信息知情人登记制度》进行了相关 修订。</w:t>
      </w:r>
    </w:p>
    <w:p>
      <w:pPr>
        <w:pStyle w:val="Style16"/>
        <w:keepNext w:val="0"/>
        <w:keepLines w:val="0"/>
        <w:widowControl w:val="0"/>
        <w:shd w:val="clear" w:color="auto" w:fill="auto"/>
        <w:tabs>
          <w:tab w:pos="1565" w:val="left"/>
        </w:tabs>
        <w:bidi w:val="0"/>
        <w:spacing w:before="0" w:after="0" w:line="470" w:lineRule="exact"/>
        <w:ind w:left="0" w:right="0" w:firstLine="1000"/>
        <w:jc w:val="both"/>
      </w:pPr>
      <w:bookmarkStart w:id="162" w:name="bookmark162"/>
      <w:r>
        <w:rPr>
          <w:color w:val="000000"/>
          <w:spacing w:val="0"/>
          <w:w w:val="100"/>
          <w:position w:val="0"/>
        </w:rPr>
        <w:t>（</w:t>
      </w:r>
      <w:bookmarkEnd w:id="162"/>
      <w:r>
        <w:rPr>
          <w:color w:val="000000"/>
          <w:spacing w:val="0"/>
          <w:w w:val="100"/>
          <w:position w:val="0"/>
        </w:rPr>
        <w:t>二）</w:t>
        <w:tab/>
        <w:t>制度的具体执行情况</w:t>
      </w:r>
    </w:p>
    <w:p>
      <w:pPr>
        <w:pStyle w:val="Style16"/>
        <w:keepNext w:val="0"/>
        <w:keepLines w:val="0"/>
        <w:widowControl w:val="0"/>
        <w:shd w:val="clear" w:color="auto" w:fill="auto"/>
        <w:bidi w:val="0"/>
        <w:spacing w:before="0" w:after="0" w:line="470" w:lineRule="exact"/>
        <w:ind w:left="0" w:right="0" w:firstLine="1000"/>
        <w:jc w:val="both"/>
      </w:pPr>
      <w:bookmarkStart w:id="163" w:name="bookmark163"/>
      <w:r>
        <w:rPr>
          <w:color w:val="000000"/>
          <w:spacing w:val="0"/>
          <w:w w:val="100"/>
          <w:position w:val="0"/>
        </w:rPr>
        <w:t>1</w:t>
      </w:r>
      <w:bookmarkEnd w:id="163"/>
      <w:r>
        <w:rPr>
          <w:color w:val="000000"/>
          <w:spacing w:val="0"/>
          <w:w w:val="100"/>
          <w:position w:val="0"/>
        </w:rPr>
        <w:t>、定期报告披露期间的信息保密工作</w:t>
      </w:r>
    </w:p>
    <w:p>
      <w:pPr>
        <w:pStyle w:val="Style16"/>
        <w:keepNext w:val="0"/>
        <w:keepLines w:val="0"/>
        <w:widowControl w:val="0"/>
        <w:shd w:val="clear" w:color="auto" w:fill="auto"/>
        <w:bidi w:val="0"/>
        <w:spacing w:before="0" w:after="0" w:line="468" w:lineRule="exact"/>
        <w:ind w:left="560" w:right="0" w:firstLine="440"/>
        <w:jc w:val="both"/>
      </w:pPr>
      <w:r>
        <w:rPr>
          <w:color w:val="000000"/>
          <w:spacing w:val="0"/>
          <w:w w:val="100"/>
          <w:position w:val="0"/>
        </w:rPr>
        <w:t>公司按照《内幕信息知情人登记制度》的有关规定，严格执行对外部单位报送信息以及外部信息使用 人的各项监管要求，在定期报告披露期间做好公司的内幕信息保密工作。经过自查，公司董事、监事、高 级管理人员及其他内幕信息知情人员未出现利用内幕信息从事内幕交易的情况。</w:t>
      </w:r>
    </w:p>
    <w:p>
      <w:pPr>
        <w:pStyle w:val="Style16"/>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公司定期报告披露期间，公司组织董事、监事、高管、证券部、财务部人员及相关中介服务机构工作 人员签订了《内幕信息知情人登记备案表》及《保密协议书》，并保存于公司董事会办公室，严格做好了 内幕信息的保密工作，并依据各项法规制度控制内幕信息传递和知情范围。</w:t>
      </w:r>
    </w:p>
    <w:p>
      <w:pPr>
        <w:pStyle w:val="Style16"/>
        <w:keepNext w:val="0"/>
        <w:keepLines w:val="0"/>
        <w:widowControl w:val="0"/>
        <w:shd w:val="clear" w:color="auto" w:fill="auto"/>
        <w:tabs>
          <w:tab w:pos="1368" w:val="left"/>
        </w:tabs>
        <w:bidi w:val="0"/>
        <w:spacing w:before="0" w:after="0" w:line="470" w:lineRule="exact"/>
        <w:ind w:left="0" w:right="0" w:firstLine="1000"/>
        <w:jc w:val="both"/>
      </w:pPr>
      <w:bookmarkStart w:id="164" w:name="bookmark164"/>
      <w:r>
        <w:rPr>
          <w:color w:val="000000"/>
          <w:spacing w:val="0"/>
          <w:w w:val="100"/>
          <w:position w:val="0"/>
        </w:rPr>
        <w:t>2</w:t>
      </w:r>
      <w:bookmarkEnd w:id="164"/>
      <w:r>
        <w:rPr>
          <w:color w:val="000000"/>
          <w:spacing w:val="0"/>
          <w:w w:val="100"/>
          <w:position w:val="0"/>
        </w:rPr>
        <w:t>、</w:t>
        <w:tab/>
        <w:t>基金公司调研期间的信息保密工作</w:t>
      </w:r>
    </w:p>
    <w:p>
      <w:pPr>
        <w:pStyle w:val="Style16"/>
        <w:keepNext w:val="0"/>
        <w:keepLines w:val="0"/>
        <w:widowControl w:val="0"/>
        <w:shd w:val="clear" w:color="auto" w:fill="auto"/>
        <w:bidi w:val="0"/>
        <w:spacing w:before="0" w:after="0" w:line="466" w:lineRule="exact"/>
        <w:ind w:left="580" w:right="0" w:firstLine="420"/>
        <w:jc w:val="both"/>
      </w:pPr>
      <w:r>
        <w:rPr>
          <w:color w:val="000000"/>
          <w:spacing w:val="0"/>
          <w:w w:val="100"/>
          <w:position w:val="0"/>
        </w:rPr>
        <w:t>在定期报告及重大事项披露前的一段时间内，公司尽量避免基金公司的调研，努力做好定期报告及重 大事项披露期间的信息保密工作。</w:t>
      </w:r>
    </w:p>
    <w:p>
      <w:pPr>
        <w:pStyle w:val="Style16"/>
        <w:keepNext w:val="0"/>
        <w:keepLines w:val="0"/>
        <w:widowControl w:val="0"/>
        <w:shd w:val="clear" w:color="auto" w:fill="auto"/>
        <w:bidi w:val="0"/>
        <w:spacing w:before="0" w:after="0" w:line="470" w:lineRule="exact"/>
        <w:ind w:left="580" w:right="0" w:firstLine="420"/>
        <w:jc w:val="both"/>
      </w:pPr>
      <w:r>
        <w:rPr>
          <w:color w:val="000000"/>
          <w:spacing w:val="0"/>
          <w:w w:val="100"/>
          <w:position w:val="0"/>
        </w:rPr>
        <w:t>在日常的工作中接待基金公司调研，董事会办公室切实履行相关的信息保密工作程序。在进行调研前, 先对调研员的个人信息进行备案，同时签署《保密协议书》及《承诺书》，调研员对在调研过程中知悉的 公司重大信息负有保密义务，并承诺在对外出具报告前需经上市公司认可，否则将承担相应的责任。在调 研过程中，董事会办公室人员认真做好相关会议记录，记录调研员的所提的问题及公司高管的答复。</w:t>
      </w:r>
    </w:p>
    <w:p>
      <w:pPr>
        <w:pStyle w:val="Style16"/>
        <w:keepNext w:val="0"/>
        <w:keepLines w:val="0"/>
        <w:widowControl w:val="0"/>
        <w:shd w:val="clear" w:color="auto" w:fill="auto"/>
        <w:tabs>
          <w:tab w:pos="1368" w:val="left"/>
        </w:tabs>
        <w:bidi w:val="0"/>
        <w:spacing w:before="0" w:after="0" w:line="470" w:lineRule="exact"/>
        <w:ind w:left="0" w:right="0" w:firstLine="1000"/>
        <w:jc w:val="both"/>
      </w:pPr>
      <w:bookmarkStart w:id="165" w:name="bookmark165"/>
      <w:r>
        <w:rPr>
          <w:color w:val="000000"/>
          <w:spacing w:val="0"/>
          <w:w w:val="100"/>
          <w:position w:val="0"/>
        </w:rPr>
        <w:t>3</w:t>
      </w:r>
      <w:bookmarkEnd w:id="165"/>
      <w:r>
        <w:rPr>
          <w:color w:val="000000"/>
          <w:spacing w:val="0"/>
          <w:w w:val="100"/>
          <w:position w:val="0"/>
        </w:rPr>
        <w:t>、</w:t>
        <w:tab/>
        <w:t>其他重大事件的信息保密工作</w:t>
      </w:r>
    </w:p>
    <w:p>
      <w:pPr>
        <w:pStyle w:val="Style16"/>
        <w:keepNext w:val="0"/>
        <w:keepLines w:val="0"/>
        <w:widowControl w:val="0"/>
        <w:shd w:val="clear" w:color="auto" w:fill="auto"/>
        <w:bidi w:val="0"/>
        <w:spacing w:before="0" w:after="0" w:line="470" w:lineRule="exact"/>
        <w:ind w:left="580" w:right="0" w:firstLine="420"/>
        <w:jc w:val="both"/>
      </w:pPr>
      <w:r>
        <w:rPr>
          <w:color w:val="000000"/>
          <w:spacing w:val="0"/>
          <w:w w:val="100"/>
          <w:position w:val="0"/>
        </w:rPr>
        <w:t>在其他重大事项（如对外投资等）未披露前，公司及相关信息披露义务人采取保密措施，签订相关的 保密协议，以保证信息处于可控范围。</w:t>
      </w:r>
    </w:p>
    <w:p>
      <w:pPr>
        <w:pStyle w:val="Style16"/>
        <w:keepNext w:val="0"/>
        <w:keepLines w:val="0"/>
        <w:widowControl w:val="0"/>
        <w:shd w:val="clear" w:color="auto" w:fill="auto"/>
        <w:bidi w:val="0"/>
        <w:spacing w:before="0" w:after="0" w:line="470" w:lineRule="exact"/>
        <w:ind w:left="0" w:right="0" w:firstLine="1000"/>
        <w:jc w:val="both"/>
      </w:pPr>
      <w:bookmarkStart w:id="166" w:name="bookmark166"/>
      <w:r>
        <w:rPr>
          <w:color w:val="000000"/>
          <w:spacing w:val="0"/>
          <w:w w:val="100"/>
          <w:position w:val="0"/>
        </w:rPr>
        <w:t>（</w:t>
      </w:r>
      <w:bookmarkEnd w:id="166"/>
      <w:r>
        <w:rPr>
          <w:color w:val="000000"/>
          <w:spacing w:val="0"/>
          <w:w w:val="100"/>
          <w:position w:val="0"/>
        </w:rPr>
        <w:t>三）报告期内公司内幕信息知情人涉嫌内幕交易自查情况，以及监管部门的查处和整改情况</w:t>
      </w:r>
    </w:p>
    <w:p>
      <w:pPr>
        <w:pStyle w:val="Style16"/>
        <w:keepNext w:val="0"/>
        <w:keepLines w:val="0"/>
        <w:widowControl w:val="0"/>
        <w:shd w:val="clear" w:color="auto" w:fill="auto"/>
        <w:bidi w:val="0"/>
        <w:spacing w:before="0" w:after="440" w:line="470" w:lineRule="exact"/>
        <w:ind w:left="580" w:right="0" w:firstLine="420"/>
        <w:jc w:val="both"/>
      </w:pPr>
      <w:r>
        <w:rPr>
          <w:color w:val="000000"/>
          <w:spacing w:val="0"/>
          <w:w w:val="100"/>
          <w:position w:val="0"/>
        </w:rPr>
        <w:t>报告期内，公司董事、监事及高级管理人员和其他相关知情人严格遵守了内幕信息知情人管理制度， 未发现有内幕信息知情人利用内幕信息买卖本公司股份的情况。报告期内公司也未发生因涉嫌内幕交易而 受到监管部门查处和整改的情形。</w:t>
      </w:r>
    </w:p>
    <w:p>
      <w:pPr>
        <w:pStyle w:val="Style27"/>
        <w:keepNext/>
        <w:keepLines/>
        <w:widowControl w:val="0"/>
        <w:shd w:val="clear" w:color="auto" w:fill="auto"/>
        <w:bidi w:val="0"/>
        <w:spacing w:before="0" w:after="320" w:line="240" w:lineRule="auto"/>
        <w:ind w:left="0" w:right="0" w:firstLine="580"/>
        <w:jc w:val="both"/>
      </w:pPr>
      <w:bookmarkStart w:id="167" w:name="bookmark167"/>
      <w:bookmarkStart w:id="168" w:name="bookmark168"/>
      <w:bookmarkStart w:id="169" w:name="bookmark169"/>
      <w:bookmarkStart w:id="170" w:name="bookmark170"/>
      <w:r>
        <w:rPr>
          <w:color w:val="000000"/>
          <w:spacing w:val="0"/>
          <w:w w:val="100"/>
          <w:position w:val="0"/>
        </w:rPr>
        <w:t>七</w:t>
      </w:r>
      <w:bookmarkEnd w:id="169"/>
      <w:r>
        <w:rPr>
          <w:color w:val="000000"/>
          <w:spacing w:val="0"/>
          <w:w w:val="100"/>
          <w:position w:val="0"/>
        </w:rPr>
        <w:t>、报告期内接待调研、沟通、采访等活动登记表</w:t>
      </w:r>
      <w:bookmarkEnd w:id="167"/>
      <w:bookmarkEnd w:id="168"/>
      <w:bookmarkEnd w:id="170"/>
    </w:p>
    <w:tbl>
      <w:tblPr>
        <w:tblOverlap w:val="never"/>
        <w:jc w:val="center"/>
        <w:tblLayout w:type="fixed"/>
      </w:tblPr>
      <w:tblGrid>
        <w:gridCol w:w="1546"/>
        <w:gridCol w:w="1138"/>
        <w:gridCol w:w="989"/>
        <w:gridCol w:w="1277"/>
        <w:gridCol w:w="1277"/>
        <w:gridCol w:w="3379"/>
      </w:tblGrid>
      <w:tr>
        <w:trPr>
          <w:trHeight w:val="58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r>
      <w:tr>
        <w:trPr>
          <w:trHeight w:val="5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公司产品情况、未来发展规划及行业情况</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申银万国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公司产品情况、未来发展规划及行业情况</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广东瑞天投资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公司产品情况、未来发展规划及行业情况</w:t>
            </w: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中邮基金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公司产品情况、未来发展规划及行业情况</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171" w:name="bookmark171"/>
      <w:bookmarkStart w:id="172" w:name="bookmark172"/>
      <w:bookmarkStart w:id="173" w:name="bookmark173"/>
      <w:r>
        <w:rPr>
          <w:color w:val="000000"/>
          <w:spacing w:val="0"/>
          <w:w w:val="100"/>
          <w:position w:val="0"/>
        </w:rPr>
        <w:t>第五节重要事项</w:t>
      </w:r>
      <w:bookmarkEnd w:id="171"/>
      <w:bookmarkEnd w:id="172"/>
      <w:bookmarkEnd w:id="173"/>
    </w:p>
    <w:p>
      <w:pPr>
        <w:pStyle w:val="Style27"/>
        <w:keepNext/>
        <w:keepLines/>
        <w:widowControl w:val="0"/>
        <w:shd w:val="clear" w:color="auto" w:fill="auto"/>
        <w:bidi w:val="0"/>
        <w:spacing w:before="0" w:after="360" w:line="240" w:lineRule="auto"/>
        <w:ind w:left="0" w:right="0" w:firstLine="820"/>
        <w:jc w:val="both"/>
      </w:pPr>
      <w:bookmarkStart w:id="174" w:name="bookmark174"/>
      <w:bookmarkStart w:id="175" w:name="bookmark175"/>
      <w:bookmarkStart w:id="176" w:name="bookmark176"/>
      <w:r>
        <w:rPr>
          <w:color w:val="000000"/>
          <w:spacing w:val="0"/>
          <w:w w:val="100"/>
          <w:position w:val="0"/>
        </w:rPr>
        <w:t>、资产交易事项</w:t>
      </w:r>
      <w:bookmarkEnd w:id="174"/>
      <w:bookmarkEnd w:id="175"/>
      <w:bookmarkEnd w:id="176"/>
    </w:p>
    <w:p>
      <w:pPr>
        <w:pStyle w:val="Style42"/>
        <w:keepNext/>
        <w:keepLines/>
        <w:widowControl w:val="0"/>
        <w:shd w:val="clear" w:color="auto" w:fill="auto"/>
        <w:bidi w:val="0"/>
        <w:spacing w:before="0" w:after="300" w:line="240" w:lineRule="auto"/>
        <w:ind w:left="0" w:right="0" w:firstLine="58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、收购资产情况</w:t>
      </w:r>
      <w:bookmarkEnd w:id="177"/>
      <w:bookmarkEnd w:id="178"/>
      <w:bookmarkEnd w:id="180"/>
    </w:p>
    <w:tbl>
      <w:tblPr>
        <w:tblOverlap w:val="never"/>
        <w:jc w:val="center"/>
        <w:tblLayout w:type="fixed"/>
      </w:tblPr>
      <w:tblGrid>
        <w:gridCol w:w="854"/>
        <w:gridCol w:w="936"/>
        <w:gridCol w:w="749"/>
        <w:gridCol w:w="1814"/>
        <w:gridCol w:w="1373"/>
        <w:gridCol w:w="696"/>
        <w:gridCol w:w="1190"/>
        <w:gridCol w:w="629"/>
        <w:gridCol w:w="787"/>
        <w:gridCol w:w="912"/>
        <w:gridCol w:w="869"/>
      </w:tblGrid>
      <w:tr>
        <w:trPr>
          <w:trHeight w:val="128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交易价 格（万</w:t>
            </w:r>
          </w:p>
          <w:p>
            <w:pPr>
              <w:pStyle w:val="Style23"/>
              <w:keepNext w:val="0"/>
              <w:keepLines w:val="0"/>
              <w:widowControl w:val="0"/>
              <w:shd w:val="clear" w:color="auto" w:fill="auto"/>
              <w:bidi w:val="0"/>
              <w:spacing w:before="0" w:after="0" w:line="317" w:lineRule="exact"/>
              <w:ind w:left="0" w:right="0" w:firstLine="180"/>
              <w:jc w:val="left"/>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对公司经营的影 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对公司 损益的 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该资产为上市 公司贡献净利 润占净利润总 额的比率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与交易对 方关联关 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9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原股东尚 剑红等</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沈阳金建</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日已完成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延伸公产业链， 完善解决方案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p>
        </w:tc>
      </w:tr>
      <w:tr>
        <w:trPr>
          <w:trHeight w:val="28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原股东张 珽、陈立 桅等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苏州能斯 达电子科 技有限公 司</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股 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日与苏州能斯达电子 科技有限公司及其股 东签署协议。截至本报 告期末，苏州能斯达电 子科技有限公司未完 成工商变更事宜。目 前，双方正在办理工商 变更登记事宜。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进一步增强公司 在传感器领域的 竞争力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p>
        </w:tc>
      </w:tr>
      <w:tr>
        <w:trPr>
          <w:trHeight w:val="28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原股东李 鑫、李菁</w:t>
            </w:r>
            <w:r>
              <w:rPr>
                <w:rFonts w:ascii="Times New Roman" w:eastAsia="Times New Roman" w:hAnsi="Times New Roman" w:cs="Times New Roman"/>
                <w:color w:val="000000"/>
                <w:spacing w:val="0"/>
                <w:w w:val="100"/>
                <w:position w:val="0"/>
                <w:sz w:val="18"/>
                <w:szCs w:val="18"/>
              </w:rPr>
              <w:t>2</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英森电气 系统（上 海）有限公</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司 </w:t>
            </w:r>
            <w:r>
              <w:rPr>
                <w:rFonts w:ascii="Times New Roman" w:eastAsia="Times New Roman" w:hAnsi="Times New Roman" w:cs="Times New Roman"/>
                <w:color w:val="000000"/>
                <w:spacing w:val="0"/>
                <w:w w:val="100"/>
                <w:position w:val="0"/>
                <w:sz w:val="18"/>
                <w:szCs w:val="18"/>
              </w:rPr>
              <w:t xml:space="preserve">51.11%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日与英森电气系统（上 海）有限公司及其股东 签署协议。截至本报告 期末，英森电气系统</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（上海）有限公司未完 成工商变更事宜。目 前，双方正在办理工商 变更登记事宜。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促进公司进入消 防安全监测领 域，完善整体解 决方案，增加市 场份额，提升资 产盈利能力。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fo.com.cn</w:t>
            </w:r>
          </w:p>
        </w:tc>
      </w:tr>
    </w:tbl>
    <w:p>
      <w:pPr>
        <w:pStyle w:val="Style34"/>
        <w:keepNext w:val="0"/>
        <w:keepLines w:val="0"/>
        <w:widowControl w:val="0"/>
        <w:shd w:val="clear" w:color="auto" w:fill="auto"/>
        <w:bidi w:val="0"/>
        <w:spacing w:before="0" w:after="0" w:line="240" w:lineRule="auto"/>
        <w:ind w:left="571" w:right="0" w:firstLine="0"/>
        <w:jc w:val="left"/>
      </w:pPr>
      <w:r>
        <w:rPr>
          <w:color w:val="000000"/>
          <w:spacing w:val="0"/>
          <w:w w:val="100"/>
          <w:position w:val="0"/>
        </w:rPr>
        <w:t>收购资产情况说明</w:t>
      </w:r>
    </w:p>
    <w:p>
      <w:pPr>
        <w:pStyle w:val="Style16"/>
        <w:keepNext w:val="0"/>
        <w:keepLines w:val="0"/>
        <w:widowControl w:val="0"/>
        <w:shd w:val="clear" w:color="auto" w:fill="auto"/>
        <w:tabs>
          <w:tab w:pos="1375" w:val="left"/>
        </w:tabs>
        <w:bidi w:val="0"/>
        <w:spacing w:before="0" w:after="0" w:line="468" w:lineRule="exact"/>
        <w:ind w:left="580" w:right="0" w:firstLine="420"/>
        <w:jc w:val="both"/>
      </w:pPr>
      <w:bookmarkStart w:id="181" w:name="bookmark181"/>
      <w:r>
        <w:rPr>
          <w:rFonts w:ascii="Times New Roman" w:eastAsia="Times New Roman" w:hAnsi="Times New Roman" w:cs="Times New Roman"/>
          <w:color w:val="000000"/>
          <w:spacing w:val="0"/>
          <w:w w:val="100"/>
          <w:position w:val="0"/>
        </w:rPr>
        <w:t>1</w:t>
      </w:r>
      <w:bookmarkEnd w:id="18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日，公司与苏州能斯达电子科技有限公司（以下称</w:t>
      </w:r>
      <w:r>
        <w:rPr>
          <w:rFonts w:ascii="Times New Roman" w:eastAsia="Times New Roman" w:hAnsi="Times New Roman" w:cs="Times New Roman"/>
          <w:color w:val="000000"/>
          <w:spacing w:val="0"/>
          <w:w w:val="100"/>
          <w:position w:val="0"/>
        </w:rPr>
        <w:t>“</w:t>
      </w:r>
      <w:r>
        <w:rPr>
          <w:color w:val="000000"/>
          <w:spacing w:val="0"/>
          <w:w w:val="100"/>
          <w:position w:val="0"/>
        </w:rPr>
        <w:t>能斯达公司</w:t>
      </w:r>
      <w:r>
        <w:rPr>
          <w:color w:val="000000"/>
          <w:spacing w:val="0"/>
          <w:w w:val="100"/>
          <w:position w:val="0"/>
        </w:rPr>
        <w:t>''）</w:t>
      </w:r>
      <w:r>
        <w:rPr>
          <w:color w:val="000000"/>
          <w:spacing w:val="0"/>
          <w:w w:val="100"/>
          <w:position w:val="0"/>
        </w:rPr>
        <w:t>及其股东张珽、陈 立桅和苏州纳格光电科技有限公司等</w:t>
      </w:r>
      <w:r>
        <w:rPr>
          <w:rFonts w:ascii="Times New Roman" w:eastAsia="Times New Roman" w:hAnsi="Times New Roman" w:cs="Times New Roman"/>
          <w:color w:val="000000"/>
          <w:spacing w:val="0"/>
          <w:w w:val="100"/>
          <w:position w:val="0"/>
        </w:rPr>
        <w:t>3</w:t>
      </w:r>
      <w:r>
        <w:rPr>
          <w:color w:val="000000"/>
          <w:spacing w:val="0"/>
          <w:w w:val="100"/>
          <w:position w:val="0"/>
        </w:rPr>
        <w:t>人签订了增资协议，各方约定能斯达公司注册资本由</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万元增加至 </w:t>
      </w:r>
      <w:r>
        <w:rPr>
          <w:rFonts w:ascii="Times New Roman" w:eastAsia="Times New Roman" w:hAnsi="Times New Roman" w:cs="Times New Roman"/>
          <w:color w:val="000000"/>
          <w:spacing w:val="0"/>
          <w:w w:val="100"/>
          <w:position w:val="0"/>
        </w:rPr>
        <w:t>1,000</w:t>
      </w:r>
      <w:r>
        <w:rPr>
          <w:color w:val="000000"/>
          <w:spacing w:val="0"/>
          <w:w w:val="100"/>
          <w:position w:val="0"/>
        </w:rPr>
        <w:t>万元。其中，汉威电子以自由资金</w:t>
      </w:r>
      <w:r>
        <w:rPr>
          <w:rFonts w:ascii="Times New Roman" w:eastAsia="Times New Roman" w:hAnsi="Times New Roman" w:cs="Times New Roman"/>
          <w:color w:val="000000"/>
          <w:spacing w:val="0"/>
          <w:w w:val="100"/>
          <w:position w:val="0"/>
        </w:rPr>
        <w:t>430</w:t>
      </w:r>
      <w:r>
        <w:rPr>
          <w:color w:val="000000"/>
          <w:spacing w:val="0"/>
          <w:w w:val="100"/>
          <w:position w:val="0"/>
        </w:rPr>
        <w:t>万元分期认缴</w:t>
      </w:r>
      <w:r>
        <w:rPr>
          <w:rFonts w:ascii="Times New Roman" w:eastAsia="Times New Roman" w:hAnsi="Times New Roman" w:cs="Times New Roman"/>
          <w:color w:val="000000"/>
          <w:spacing w:val="0"/>
          <w:w w:val="100"/>
          <w:position w:val="0"/>
        </w:rPr>
        <w:t>430</w:t>
      </w:r>
      <w:r>
        <w:rPr>
          <w:color w:val="000000"/>
          <w:spacing w:val="0"/>
          <w:w w:val="100"/>
          <w:position w:val="0"/>
        </w:rPr>
        <w:t>万元的增资出资，取得</w:t>
      </w:r>
      <w:r>
        <w:rPr>
          <w:rFonts w:ascii="Times New Roman" w:eastAsia="Times New Roman" w:hAnsi="Times New Roman" w:cs="Times New Roman"/>
          <w:color w:val="000000"/>
          <w:spacing w:val="0"/>
          <w:w w:val="100"/>
          <w:position w:val="0"/>
        </w:rPr>
        <w:t>43%</w:t>
      </w:r>
      <w:r>
        <w:rPr>
          <w:color w:val="000000"/>
          <w:spacing w:val="0"/>
          <w:w w:val="100"/>
          <w:position w:val="0"/>
        </w:rPr>
        <w:t>的股权，汉威电子 首期增资</w:t>
      </w:r>
      <w:r>
        <w:rPr>
          <w:rFonts w:ascii="Times New Roman" w:eastAsia="Times New Roman" w:hAnsi="Times New Roman" w:cs="Times New Roman"/>
          <w:color w:val="000000"/>
          <w:spacing w:val="0"/>
          <w:w w:val="100"/>
          <w:position w:val="0"/>
        </w:rPr>
        <w:t>215</w:t>
      </w:r>
      <w:r>
        <w:rPr>
          <w:color w:val="000000"/>
          <w:spacing w:val="0"/>
          <w:w w:val="100"/>
          <w:position w:val="0"/>
        </w:rPr>
        <w:t>万元已经于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color w:val="000000"/>
          <w:spacing w:val="0"/>
          <w:w w:val="100"/>
          <w:position w:val="0"/>
        </w:rPr>
        <w:t>28 0</w:t>
      </w:r>
      <w:r>
        <w:rPr>
          <w:color w:val="000000"/>
          <w:spacing w:val="0"/>
          <w:w w:val="100"/>
          <w:position w:val="0"/>
        </w:rPr>
        <w:t xml:space="preserve">支付给能斯达公司，剩余出资自工商变更登记完成后两年后缴足。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日，能斯达公司完成了工商变更登记。</w:t>
      </w:r>
    </w:p>
    <w:p>
      <w:pPr>
        <w:pStyle w:val="Style16"/>
        <w:keepNext w:val="0"/>
        <w:keepLines w:val="0"/>
        <w:widowControl w:val="0"/>
        <w:shd w:val="clear" w:color="auto" w:fill="auto"/>
        <w:tabs>
          <w:tab w:pos="373" w:val="left"/>
        </w:tabs>
        <w:bidi w:val="0"/>
        <w:spacing w:before="0" w:after="0" w:line="468" w:lineRule="exact"/>
        <w:ind w:left="0" w:right="0" w:firstLine="1000"/>
        <w:jc w:val="both"/>
      </w:pPr>
      <w:bookmarkStart w:id="182" w:name="bookmark182"/>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日，公司与英森电气系统（上海）有限公司（以下称</w:t>
      </w:r>
      <w:r>
        <w:rPr>
          <w:rFonts w:ascii="Times New Roman" w:eastAsia="Times New Roman" w:hAnsi="Times New Roman" w:cs="Times New Roman"/>
          <w:color w:val="000000"/>
          <w:spacing w:val="0"/>
          <w:w w:val="100"/>
          <w:position w:val="0"/>
        </w:rPr>
        <w:t>“</w:t>
      </w:r>
      <w:r>
        <w:rPr>
          <w:color w:val="000000"/>
          <w:spacing w:val="0"/>
          <w:w w:val="100"/>
          <w:position w:val="0"/>
        </w:rPr>
        <w:t>上海英森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及其股东李鑫、李 </w:t>
      </w:r>
      <w:r>
        <w:rPr>
          <w:color w:val="000000"/>
          <w:spacing w:val="0"/>
          <w:w w:val="100"/>
          <w:position w:val="0"/>
        </w:rPr>
        <w:t>菁等</w:t>
      </w:r>
      <w:r>
        <w:rPr>
          <w:rFonts w:ascii="Times New Roman" w:eastAsia="Times New Roman" w:hAnsi="Times New Roman" w:cs="Times New Roman"/>
          <w:color w:val="000000"/>
          <w:spacing w:val="0"/>
          <w:w w:val="100"/>
          <w:position w:val="0"/>
        </w:rPr>
        <w:t>2</w:t>
      </w:r>
      <w:r>
        <w:rPr>
          <w:color w:val="000000"/>
          <w:spacing w:val="0"/>
          <w:w w:val="100"/>
          <w:position w:val="0"/>
        </w:rPr>
        <w:t>人签订了股权转让及增资协议，以股权转让及增资方式投资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023.5</w:t>
      </w:r>
      <w:r>
        <w:rPr>
          <w:color w:val="000000"/>
          <w:spacing w:val="0"/>
          <w:w w:val="100"/>
          <w:position w:val="0"/>
        </w:rPr>
        <w:t>万元取得上海英森</w:t>
      </w:r>
      <w:r>
        <w:rPr>
          <w:rFonts w:ascii="Times New Roman" w:eastAsia="Times New Roman" w:hAnsi="Times New Roman" w:cs="Times New Roman"/>
          <w:color w:val="000000"/>
          <w:spacing w:val="0"/>
          <w:w w:val="100"/>
          <w:position w:val="0"/>
        </w:rPr>
        <w:t>51.11%</w:t>
      </w:r>
      <w:r>
        <w:rPr>
          <w:color w:val="000000"/>
          <w:spacing w:val="0"/>
          <w:w w:val="100"/>
          <w:position w:val="0"/>
        </w:rPr>
        <w:t>的股权。 汉威电子于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月底向上海英森原股东支付了股权转让款。截至本报告公告日，上海英森工商变更登 记正在办理中。</w:t>
      </w:r>
    </w:p>
    <w:p>
      <w:pPr>
        <w:pStyle w:val="Style16"/>
        <w:keepNext w:val="0"/>
        <w:keepLines w:val="0"/>
        <w:widowControl w:val="0"/>
        <w:shd w:val="clear" w:color="auto" w:fill="auto"/>
        <w:bidi w:val="0"/>
        <w:spacing w:before="0" w:after="220" w:line="473" w:lineRule="exact"/>
        <w:ind w:left="580" w:right="0" w:firstLine="420"/>
        <w:jc w:val="left"/>
      </w:pPr>
      <w:bookmarkStart w:id="183" w:name="bookmark183"/>
      <w:r>
        <w:rPr>
          <w:rFonts w:ascii="Times New Roman" w:eastAsia="Times New Roman" w:hAnsi="Times New Roman" w:cs="Times New Roman"/>
          <w:color w:val="000000"/>
          <w:spacing w:val="0"/>
          <w:w w:val="100"/>
          <w:position w:val="0"/>
        </w:rPr>
        <w:t>3</w:t>
      </w:r>
      <w:bookmarkEnd w:id="183"/>
      <w:r>
        <w:rPr>
          <w:color w:val="000000"/>
          <w:spacing w:val="0"/>
          <w:w w:val="100"/>
          <w:position w:val="0"/>
        </w:rPr>
        <w:t>、根据深圳证券交易所《创业板股票上市规则》，公司对能斯达公司和上海英森公司的投资金额对 公司影响较小，未达到公司董事会审议和披露标准，按照公司《对外投资管理制度》的规定，上述两个投 资标的在董事长权限范围内，经由总经理会议讨论后由董事长批准执行。</w:t>
      </w:r>
    </w:p>
    <w:p>
      <w:pPr>
        <w:pStyle w:val="Style42"/>
        <w:keepNext/>
        <w:keepLines/>
        <w:widowControl w:val="0"/>
        <w:shd w:val="clear" w:color="auto" w:fill="auto"/>
        <w:bidi w:val="0"/>
        <w:spacing w:before="0" w:after="320" w:line="473" w:lineRule="exact"/>
        <w:ind w:left="0" w:right="0" w:firstLine="58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、出售资产情况</w:t>
      </w:r>
      <w:bookmarkEnd w:id="184"/>
      <w:bookmarkEnd w:id="185"/>
      <w:bookmarkEnd w:id="187"/>
    </w:p>
    <w:tbl>
      <w:tblPr>
        <w:tblOverlap w:val="never"/>
        <w:jc w:val="center"/>
        <w:tblLayout w:type="fixed"/>
      </w:tblPr>
      <w:tblGrid>
        <w:gridCol w:w="586"/>
        <w:gridCol w:w="710"/>
        <w:gridCol w:w="566"/>
        <w:gridCol w:w="994"/>
        <w:gridCol w:w="850"/>
        <w:gridCol w:w="931"/>
        <w:gridCol w:w="773"/>
        <w:gridCol w:w="1416"/>
        <w:gridCol w:w="422"/>
        <w:gridCol w:w="850"/>
        <w:gridCol w:w="710"/>
        <w:gridCol w:w="566"/>
        <w:gridCol w:w="710"/>
        <w:gridCol w:w="725"/>
      </w:tblGrid>
      <w:tr>
        <w:trPr>
          <w:trHeight w:val="261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交易 对方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期初至出 售日该资 产为上市 公司贡献 净利润 （万元）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出售对公 司的影响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出售为 上市公 司贡献 的净利 润占净 利润总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资产出售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定价原则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关联 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资产产 权是否 已全部 过户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 债务 是否 已全 部转 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41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郑州 春泉 原股 东杨 东先 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郑州春 泉 </w:t>
            </w:r>
            <w:r>
              <w:rPr>
                <w:rFonts w:ascii="Times New Roman" w:eastAsia="Times New Roman" w:hAnsi="Times New Roman" w:cs="Times New Roman"/>
                <w:color w:val="000000"/>
                <w:spacing w:val="0"/>
                <w:w w:val="100"/>
                <w:position w:val="0"/>
                <w:sz w:val="18"/>
                <w:szCs w:val="18"/>
              </w:rPr>
              <w:t xml:space="preserve">57.14%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优化战略 布局，合理 配置资源， 集中资源 做强主业， 减少投资 项目未来 的不确定 性。转让 后，公司财 务报表不 再合并郑 州春泉。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根据公司与郑州 春泉原股东在收 购时的协议，经双 方协商同意，按公 司已支付的股权 转让款及增资款 总额，加上每年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复合增长的 溢价确定转让价 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pStyle w:val="Style34"/>
        <w:keepNext w:val="0"/>
        <w:keepLines w:val="0"/>
        <w:widowControl w:val="0"/>
        <w:shd w:val="clear" w:color="auto" w:fill="auto"/>
        <w:bidi w:val="0"/>
        <w:spacing w:before="0" w:after="0" w:line="240" w:lineRule="auto"/>
        <w:ind w:left="581" w:right="0" w:firstLine="0"/>
        <w:jc w:val="left"/>
      </w:pPr>
      <w:r>
        <w:rPr>
          <w:color w:val="000000"/>
          <w:spacing w:val="0"/>
          <w:w w:val="100"/>
          <w:position w:val="0"/>
        </w:rPr>
        <w:t>出售资产情况说明</w:t>
      </w:r>
    </w:p>
    <w:p>
      <w:pPr>
        <w:pStyle w:val="Style16"/>
        <w:keepNext w:val="0"/>
        <w:keepLines w:val="0"/>
        <w:widowControl w:val="0"/>
        <w:shd w:val="clear" w:color="auto" w:fill="auto"/>
        <w:bidi w:val="0"/>
        <w:spacing w:before="0" w:after="0" w:line="473" w:lineRule="exact"/>
        <w:ind w:left="580" w:right="0" w:firstLine="5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日，公司第二届董事会第二十五次会议审议通过《关于出售控股子公司股权的议案》， 将持有的郑州春泉</w:t>
      </w:r>
      <w:r>
        <w:rPr>
          <w:rFonts w:ascii="Times New Roman" w:eastAsia="Times New Roman" w:hAnsi="Times New Roman" w:cs="Times New Roman"/>
          <w:color w:val="000000"/>
          <w:spacing w:val="0"/>
          <w:w w:val="100"/>
          <w:position w:val="0"/>
        </w:rPr>
        <w:t>57.14%</w:t>
      </w:r>
      <w:r>
        <w:rPr>
          <w:color w:val="000000"/>
          <w:spacing w:val="0"/>
          <w:w w:val="100"/>
          <w:position w:val="0"/>
        </w:rPr>
        <w:t>股权转让给杨东先生，转让后公司不再持有郑州春泉任何股权。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月初， 郑州春泉已完成工商变更登记等股权交割工作，公司不再将其纳入财务报表合并范围。</w:t>
      </w:r>
    </w:p>
    <w:p>
      <w:pPr>
        <w:pStyle w:val="Style16"/>
        <w:keepNext w:val="0"/>
        <w:keepLines w:val="0"/>
        <w:widowControl w:val="0"/>
        <w:shd w:val="clear" w:color="auto" w:fill="auto"/>
        <w:bidi w:val="0"/>
        <w:spacing w:before="0" w:after="260" w:line="473" w:lineRule="exact"/>
        <w:ind w:left="0" w:right="0" w:firstLine="1000"/>
        <w:jc w:val="left"/>
      </w:pPr>
      <w:r>
        <w:rPr>
          <w:color w:val="000000"/>
          <w:spacing w:val="0"/>
          <w:w w:val="100"/>
          <w:position w:val="0"/>
        </w:rPr>
        <w:t>上述内容详见公司于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日在中国证监会指定创业板信息披露网站上刊登的公告。</w:t>
      </w:r>
    </w:p>
    <w:p>
      <w:pPr>
        <w:pStyle w:val="Style42"/>
        <w:keepNext/>
        <w:keepLines/>
        <w:widowControl w:val="0"/>
        <w:shd w:val="clear" w:color="auto" w:fill="auto"/>
        <w:bidi w:val="0"/>
        <w:spacing w:before="0" w:after="180" w:line="326" w:lineRule="exact"/>
        <w:ind w:left="58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、自资产重组报告书或收购出售资产公告刊登后，该事项的进展情况及对报告期经营成果与财务状况的 影响</w:t>
      </w:r>
      <w:bookmarkEnd w:id="188"/>
      <w:bookmarkEnd w:id="189"/>
      <w:bookmarkEnd w:id="191"/>
    </w:p>
    <w:p>
      <w:pPr>
        <w:pStyle w:val="Style16"/>
        <w:keepNext w:val="0"/>
        <w:keepLines w:val="0"/>
        <w:widowControl w:val="0"/>
        <w:shd w:val="clear" w:color="auto" w:fill="auto"/>
        <w:tabs>
          <w:tab w:pos="1302" w:val="left"/>
        </w:tabs>
        <w:bidi w:val="0"/>
        <w:spacing w:before="0" w:after="0" w:line="564" w:lineRule="exact"/>
        <w:ind w:left="0" w:right="0" w:firstLine="1000"/>
        <w:jc w:val="both"/>
      </w:pPr>
      <w:bookmarkStart w:id="192" w:name="bookmark192"/>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报告期内，公司未发生重大资产重组事项。</w:t>
      </w:r>
    </w:p>
    <w:p>
      <w:pPr>
        <w:pStyle w:val="Style16"/>
        <w:keepNext w:val="0"/>
        <w:keepLines w:val="0"/>
        <w:widowControl w:val="0"/>
        <w:shd w:val="clear" w:color="auto" w:fill="auto"/>
        <w:bidi w:val="0"/>
        <w:spacing w:before="0" w:after="0" w:line="564" w:lineRule="exact"/>
        <w:ind w:left="580" w:right="0" w:firstLine="420"/>
        <w:jc w:val="both"/>
      </w:pPr>
      <w:bookmarkStart w:id="193" w:name="bookmark193"/>
      <w:r>
        <w:rPr>
          <w:rFonts w:ascii="Times New Roman" w:eastAsia="Times New Roman" w:hAnsi="Times New Roman" w:cs="Times New Roman"/>
          <w:color w:val="000000"/>
          <w:spacing w:val="0"/>
          <w:w w:val="100"/>
          <w:position w:val="0"/>
        </w:rPr>
        <w:t>2</w:t>
      </w:r>
      <w:bookmarkEnd w:id="193"/>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日，公司第二届董事会第二十二次会议审议通过《关于使用自有资金收购沈阳金建数 字城市软件有限公司的议案》，以转让和增资的方式取得沈阳金建</w:t>
      </w:r>
      <w:r>
        <w:rPr>
          <w:rFonts w:ascii="Times New Roman" w:eastAsia="Times New Roman" w:hAnsi="Times New Roman" w:cs="Times New Roman"/>
          <w:color w:val="000000"/>
          <w:spacing w:val="0"/>
          <w:w w:val="100"/>
          <w:position w:val="0"/>
        </w:rPr>
        <w:t>51.1%</w:t>
      </w:r>
      <w:r>
        <w:rPr>
          <w:color w:val="000000"/>
          <w:spacing w:val="0"/>
          <w:w w:val="100"/>
          <w:position w:val="0"/>
        </w:rPr>
        <w:t>的股权，本次收购有利于完善公 司整体解决方案，增强客户体验，扩大双方在市政燃气行业的竞争力。</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日，沈阳金建已经完成 工商变更登记，自合并日至本报告期末对公司产生的损益为</w:t>
      </w:r>
      <w:r>
        <w:rPr>
          <w:rFonts w:ascii="Times New Roman" w:eastAsia="Times New Roman" w:hAnsi="Times New Roman" w:cs="Times New Roman"/>
          <w:color w:val="000000"/>
          <w:spacing w:val="0"/>
          <w:w w:val="100"/>
          <w:position w:val="0"/>
        </w:rPr>
        <w:t>480.69</w:t>
      </w:r>
      <w:r>
        <w:rPr>
          <w:color w:val="000000"/>
          <w:spacing w:val="0"/>
          <w:w w:val="100"/>
          <w:position w:val="0"/>
        </w:rPr>
        <w:t>万元。关于本次收购事项的公告和工商 变更登记等事项请查看公司于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日在中国证监会指定创业板信息披露网站刊登的公 告。</w:t>
      </w:r>
    </w:p>
    <w:p>
      <w:pPr>
        <w:pStyle w:val="Style16"/>
        <w:keepNext w:val="0"/>
        <w:keepLines w:val="0"/>
        <w:widowControl w:val="0"/>
        <w:shd w:val="clear" w:color="auto" w:fill="auto"/>
        <w:bidi w:val="0"/>
        <w:spacing w:before="0" w:after="0" w:line="563" w:lineRule="exact"/>
        <w:ind w:left="580" w:right="0" w:firstLine="420"/>
        <w:jc w:val="both"/>
      </w:pPr>
      <w:bookmarkStart w:id="194" w:name="bookmark194"/>
      <w:r>
        <w:rPr>
          <w:rFonts w:ascii="Times New Roman" w:eastAsia="Times New Roman" w:hAnsi="Times New Roman" w:cs="Times New Roman"/>
          <w:color w:val="000000"/>
          <w:spacing w:val="0"/>
          <w:w w:val="100"/>
          <w:position w:val="0"/>
        </w:rPr>
        <w:t>3</w:t>
      </w:r>
      <w:bookmarkEnd w:id="194"/>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日，公司第二届董事会第二十五次会议审议通过《关于出售控股子公司股权的议案》， 将持有的郑州春泉</w:t>
      </w:r>
      <w:r>
        <w:rPr>
          <w:rFonts w:ascii="Times New Roman" w:eastAsia="Times New Roman" w:hAnsi="Times New Roman" w:cs="Times New Roman"/>
          <w:color w:val="000000"/>
          <w:spacing w:val="0"/>
          <w:w w:val="100"/>
          <w:position w:val="0"/>
        </w:rPr>
        <w:t>57.14%</w:t>
      </w:r>
      <w:r>
        <w:rPr>
          <w:color w:val="000000"/>
          <w:spacing w:val="0"/>
          <w:w w:val="100"/>
          <w:position w:val="0"/>
        </w:rPr>
        <w:t>股权转让给杨东先生，转让后公司不再持有郑州春泉任何股权。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月初， 郑州春泉已完成工商变更登记等股权交割工作，公司不再将其纳入财务报表合并范围。本次出售子公司股 权未对公司经营损益产生重大影响。上述内容详见公司于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日在中国证监会指定创业 板信息披露网站上刊登的公告。</w:t>
      </w:r>
    </w:p>
    <w:p>
      <w:pPr>
        <w:pStyle w:val="Style27"/>
        <w:keepNext/>
        <w:keepLines/>
        <w:widowControl w:val="0"/>
        <w:shd w:val="clear" w:color="auto" w:fill="auto"/>
        <w:bidi w:val="0"/>
        <w:spacing w:before="0" w:after="0" w:line="563" w:lineRule="exact"/>
        <w:ind w:left="0" w:right="0" w:firstLine="580"/>
        <w:jc w:val="both"/>
      </w:pPr>
      <w:bookmarkStart w:id="195" w:name="bookmark195"/>
      <w:bookmarkStart w:id="196" w:name="bookmark196"/>
      <w:bookmarkStart w:id="197" w:name="bookmark197"/>
      <w:bookmarkStart w:id="198" w:name="bookmark198"/>
      <w:r>
        <w:rPr>
          <w:color w:val="000000"/>
          <w:spacing w:val="0"/>
          <w:w w:val="100"/>
          <w:position w:val="0"/>
        </w:rPr>
        <w:t>二</w:t>
      </w:r>
      <w:bookmarkEnd w:id="197"/>
      <w:r>
        <w:rPr>
          <w:color w:val="000000"/>
          <w:spacing w:val="0"/>
          <w:w w:val="100"/>
          <w:position w:val="0"/>
        </w:rPr>
        <w:t>、公司股权激励的实施情况及其影响</w:t>
      </w:r>
      <w:bookmarkEnd w:id="195"/>
      <w:bookmarkEnd w:id="196"/>
      <w:bookmarkEnd w:id="198"/>
    </w:p>
    <w:p>
      <w:pPr>
        <w:pStyle w:val="Style16"/>
        <w:keepNext w:val="0"/>
        <w:keepLines w:val="0"/>
        <w:widowControl w:val="0"/>
        <w:shd w:val="clear" w:color="auto" w:fill="auto"/>
        <w:bidi w:val="0"/>
        <w:spacing w:before="0" w:after="0" w:line="563" w:lineRule="exact"/>
        <w:ind w:left="5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日，公司第二届董事会第二十三次会议审议通过《关于终止实施</w:t>
      </w:r>
      <w:r>
        <w:rPr>
          <w:color w:val="000000"/>
          <w:spacing w:val="0"/>
          <w:w w:val="100"/>
          <w:position w:val="0"/>
        </w:rPr>
        <w:t>〈</w:t>
      </w:r>
      <w:r>
        <w:rPr>
          <w:color w:val="000000"/>
          <w:spacing w:val="0"/>
          <w:w w:val="100"/>
          <w:position w:val="0"/>
        </w:rPr>
        <w:t>河南汉威电子股份有限 公司股票期权激励计划（草案修订稿）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的议案》和《关于注销已授予股票期权的议案》，公司董事会决 定对股票期权激励计划首期授予的全部股票期权进行注销，涉及人数</w:t>
      </w:r>
      <w:r>
        <w:rPr>
          <w:rFonts w:ascii="Times New Roman" w:eastAsia="Times New Roman" w:hAnsi="Times New Roman" w:cs="Times New Roman"/>
          <w:color w:val="000000"/>
          <w:spacing w:val="0"/>
          <w:w w:val="100"/>
          <w:position w:val="0"/>
        </w:rPr>
        <w:t>75</w:t>
      </w:r>
      <w:r>
        <w:rPr>
          <w:color w:val="000000"/>
          <w:spacing w:val="0"/>
          <w:w w:val="100"/>
          <w:position w:val="0"/>
        </w:rPr>
        <w:t>人，涉及股票期权总份数</w:t>
      </w:r>
      <w:r>
        <w:rPr>
          <w:rFonts w:ascii="Times New Roman" w:eastAsia="Times New Roman" w:hAnsi="Times New Roman" w:cs="Times New Roman"/>
          <w:color w:val="000000"/>
          <w:spacing w:val="0"/>
          <w:w w:val="100"/>
          <w:position w:val="0"/>
        </w:rPr>
        <w:t>278</w:t>
      </w:r>
      <w:r>
        <w:rPr>
          <w:color w:val="000000"/>
          <w:spacing w:val="0"/>
          <w:w w:val="100"/>
          <w:position w:val="0"/>
        </w:rPr>
        <w:t xml:space="preserve">万份。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日，公司已将授予的全部股票期权进行注销。</w:t>
      </w:r>
    </w:p>
    <w:p>
      <w:pPr>
        <w:pStyle w:val="Style16"/>
        <w:keepNext w:val="0"/>
        <w:keepLines w:val="0"/>
        <w:widowControl w:val="0"/>
        <w:shd w:val="clear" w:color="auto" w:fill="auto"/>
        <w:bidi w:val="0"/>
        <w:spacing w:before="0" w:after="0" w:line="563" w:lineRule="exact"/>
        <w:ind w:left="580" w:right="0" w:firstLine="420"/>
        <w:jc w:val="both"/>
      </w:pPr>
      <w:r>
        <w:rPr>
          <w:color w:val="000000"/>
          <w:spacing w:val="0"/>
          <w:w w:val="100"/>
          <w:position w:val="0"/>
        </w:rPr>
        <w:t>本次股票期权激励计划的终止实施及注销，未对公司的财务状况和经营成果产生实质性影响。公司将 通过优化薪酬体系等方式调动中高级管理人员、核心业务骨干的积极性、创造性，激发员工提升个人与组 织绩效，同时根据有关法律法规要求，结合公司实际择机重新启动股权激励计划，以更好的推动公司发展。</w:t>
      </w:r>
    </w:p>
    <w:p>
      <w:pPr>
        <w:pStyle w:val="Style16"/>
        <w:keepNext w:val="0"/>
        <w:keepLines w:val="0"/>
        <w:widowControl w:val="0"/>
        <w:shd w:val="clear" w:color="auto" w:fill="auto"/>
        <w:bidi w:val="0"/>
        <w:spacing w:before="0" w:after="80" w:line="563" w:lineRule="exact"/>
        <w:ind w:left="0" w:right="0" w:firstLine="1000"/>
        <w:jc w:val="both"/>
      </w:pPr>
      <w:r>
        <w:rPr>
          <w:color w:val="000000"/>
          <w:spacing w:val="0"/>
          <w:w w:val="100"/>
          <w:position w:val="0"/>
        </w:rPr>
        <w:t>上述内容详见公司于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日在中国证监会指定创业板信息披露网站上刊登的公告。</w:t>
      </w:r>
      <w:r>
        <w:br w:type="page"/>
      </w:r>
    </w:p>
    <w:p>
      <w:pPr>
        <w:pStyle w:val="Style27"/>
        <w:keepNext/>
        <w:keepLines/>
        <w:widowControl w:val="0"/>
        <w:shd w:val="clear" w:color="auto" w:fill="auto"/>
        <w:bidi w:val="0"/>
        <w:spacing w:before="0" w:after="480" w:line="240" w:lineRule="auto"/>
        <w:ind w:left="0" w:right="0" w:firstLine="560"/>
        <w:jc w:val="left"/>
      </w:pPr>
      <w:bookmarkStart w:id="199" w:name="bookmark199"/>
      <w:bookmarkStart w:id="200" w:name="bookmark200"/>
      <w:bookmarkStart w:id="201" w:name="bookmark201"/>
      <w:bookmarkStart w:id="202" w:name="bookmark202"/>
      <w:r>
        <w:rPr>
          <w:color w:val="000000"/>
          <w:spacing w:val="0"/>
          <w:w w:val="100"/>
          <w:position w:val="0"/>
        </w:rPr>
        <w:t>三</w:t>
      </w:r>
      <w:bookmarkEnd w:id="201"/>
      <w:r>
        <w:rPr>
          <w:color w:val="000000"/>
          <w:spacing w:val="0"/>
          <w:w w:val="100"/>
          <w:position w:val="0"/>
        </w:rPr>
        <w:t>、承诺事项履行情况</w:t>
      </w:r>
      <w:bookmarkEnd w:id="199"/>
      <w:bookmarkEnd w:id="200"/>
      <w:bookmarkEnd w:id="202"/>
    </w:p>
    <w:p>
      <w:pPr>
        <w:pStyle w:val="Style42"/>
        <w:keepNext/>
        <w:keepLines/>
        <w:widowControl w:val="0"/>
        <w:shd w:val="clear" w:color="auto" w:fill="auto"/>
        <w:bidi w:val="0"/>
        <w:spacing w:before="0" w:after="320" w:line="240" w:lineRule="auto"/>
        <w:ind w:left="0" w:right="0" w:firstLine="56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03"/>
      <w:bookmarkEnd w:id="204"/>
      <w:bookmarkEnd w:id="206"/>
    </w:p>
    <w:tbl>
      <w:tblPr>
        <w:tblOverlap w:val="never"/>
        <w:jc w:val="center"/>
        <w:tblLayout w:type="fixed"/>
      </w:tblPr>
      <w:tblGrid>
        <w:gridCol w:w="1968"/>
        <w:gridCol w:w="989"/>
        <w:gridCol w:w="3264"/>
        <w:gridCol w:w="850"/>
        <w:gridCol w:w="850"/>
        <w:gridCol w:w="1680"/>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制人任红 军、钟超； 控股股东任 红军；公司 全体发起人 股东、董事、 监事、高级 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（一）公司实际控制人任红军、钟超严格 履行公司上市前作出的关于避免同业竞 争的承诺。（二）公司全体发起人股东、 董事、监事、高级管理人员、实际控制人 严格履行公司上市前作出的关于对所持 股份的限售安排、股东对所持股份自愿锁 定的承诺。（三）公司实际控制人任红军、 钟超严格履行公司上市前作出的关于规 范关联交易的承诺，未与公司发生关联交 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2009-10-3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截至公告日，上述承 诺人均遵守了所做 的承诺。</w:t>
            </w:r>
          </w:p>
        </w:tc>
      </w:tr>
      <w:tr>
        <w:trPr>
          <w:trHeight w:val="16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任红军、钟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对所持有的公司首发限售股追加锁定一 年，期限自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日在上述锁定期间内，不转 让所持有的公司股份，也不由公司回购所 持有的股份。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2012-10-3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截至公告日，上述承 诺人遵守了所做的 承诺，已履行完毕该 承诺。</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 及下一步计划（如有）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560"/>
        <w:jc w:val="left"/>
      </w:pPr>
      <w:bookmarkStart w:id="207" w:name="bookmark207"/>
      <w:bookmarkStart w:id="208" w:name="bookmark208"/>
      <w:bookmarkStart w:id="209" w:name="bookmark209"/>
      <w:bookmarkStart w:id="210" w:name="bookmark210"/>
      <w:r>
        <w:rPr>
          <w:color w:val="000000"/>
          <w:spacing w:val="0"/>
          <w:w w:val="100"/>
          <w:position w:val="0"/>
        </w:rPr>
        <w:t>四</w:t>
      </w:r>
      <w:bookmarkEnd w:id="209"/>
      <w:r>
        <w:rPr>
          <w:color w:val="000000"/>
          <w:spacing w:val="0"/>
          <w:w w:val="100"/>
          <w:position w:val="0"/>
        </w:rPr>
        <w:t>、聘任、解聘会计师事务所情况</w:t>
      </w:r>
      <w:bookmarkEnd w:id="207"/>
      <w:bookmarkEnd w:id="208"/>
      <w:bookmarkEnd w:id="210"/>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907"/>
        <w:gridCol w:w="5698"/>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邓小强、郝东升</w:t>
            </w:r>
          </w:p>
        </w:tc>
      </w:tr>
    </w:tbl>
    <w:p>
      <w:pPr>
        <w:widowControl w:val="0"/>
        <w:spacing w:after="179" w:line="1" w:lineRule="exact"/>
      </w:pPr>
    </w:p>
    <w:p>
      <w:pPr>
        <w:pStyle w:val="Style29"/>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320" w:line="240" w:lineRule="auto"/>
        <w:ind w:left="0" w:right="0" w:firstLine="56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320" w:line="240" w:lineRule="auto"/>
        <w:ind w:left="0" w:right="0" w:firstLine="560"/>
        <w:jc w:val="both"/>
      </w:pPr>
      <w:r>
        <w:rPr>
          <w:color w:val="000000"/>
          <w:spacing w:val="0"/>
          <w:w w:val="100"/>
          <w:position w:val="0"/>
        </w:rPr>
        <w:t>原聘任的会计事务所</w:t>
      </w:r>
    </w:p>
    <w:tbl>
      <w:tblPr>
        <w:tblOverlap w:val="never"/>
        <w:jc w:val="center"/>
        <w:tblLayout w:type="fixed"/>
      </w:tblPr>
      <w:tblGrid>
        <w:gridCol w:w="3907"/>
        <w:gridCol w:w="5698"/>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中磊会计师事务所有限责任公司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邓小强、郝东升</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更换会计师事务所是否履行审批程序</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聘任、解聘会计师事务所情况说明</w:t>
      </w:r>
    </w:p>
    <w:p>
      <w:pPr>
        <w:pStyle w:val="Style16"/>
        <w:keepNext w:val="0"/>
        <w:keepLines w:val="0"/>
        <w:widowControl w:val="0"/>
        <w:shd w:val="clear" w:color="auto" w:fill="auto"/>
        <w:bidi w:val="0"/>
        <w:spacing w:before="0" w:after="0" w:line="470" w:lineRule="exact"/>
        <w:ind w:left="560" w:right="0" w:firstLine="440"/>
        <w:jc w:val="both"/>
      </w:pPr>
      <w:r>
        <w:rPr>
          <w:color w:val="000000"/>
          <w:spacing w:val="0"/>
          <w:w w:val="100"/>
          <w:position w:val="0"/>
        </w:rPr>
        <w:t>根据《公司法》、《证券法》等相关法律法规及《公司章程》、《董事会审计委员会工作细则》的相 关规定，经公司董事会审计委员会认真筛选审核，同意聘任大信会计师事务所（特殊普通合伙）为公司</w:t>
      </w:r>
      <w:r>
        <w:rPr>
          <w:color w:val="000000"/>
          <w:spacing w:val="0"/>
          <w:w w:val="100"/>
          <w:position w:val="0"/>
        </w:rPr>
        <w:t xml:space="preserve">2013 </w:t>
      </w:r>
      <w:r>
        <w:rPr>
          <w:color w:val="000000"/>
          <w:spacing w:val="0"/>
          <w:w w:val="100"/>
          <w:position w:val="0"/>
        </w:rPr>
        <w:t>年度财务审计机构。</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日，公司第二届董事会第二十八次会议同意选聘大信会计师事务所（特 殊普通合伙）为公司</w:t>
      </w:r>
      <w:r>
        <w:rPr>
          <w:color w:val="000000"/>
          <w:spacing w:val="0"/>
          <w:w w:val="100"/>
          <w:position w:val="0"/>
        </w:rPr>
        <w:t>2013</w:t>
      </w:r>
      <w:r>
        <w:rPr>
          <w:color w:val="000000"/>
          <w:spacing w:val="0"/>
          <w:w w:val="100"/>
          <w:position w:val="0"/>
        </w:rPr>
        <w:t>年度财务审计机构，并提交股东大会审议，独立董事和监事会分别对该议案进行 审议并发表了同意意见。</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日，公司召开</w:t>
      </w:r>
      <w:r>
        <w:rPr>
          <w:color w:val="000000"/>
          <w:spacing w:val="0"/>
          <w:w w:val="100"/>
          <w:position w:val="0"/>
        </w:rPr>
        <w:t>2014</w:t>
      </w:r>
      <w:r>
        <w:rPr>
          <w:color w:val="000000"/>
          <w:spacing w:val="0"/>
          <w:w w:val="100"/>
          <w:position w:val="0"/>
        </w:rPr>
        <w:t>年第一次临时股东大会，审议过了聘任大信会计 师事务所（特殊普通合伙）的决议。</w:t>
      </w:r>
    </w:p>
    <w:p>
      <w:pPr>
        <w:pStyle w:val="Style27"/>
        <w:keepNext/>
        <w:keepLines/>
        <w:widowControl w:val="0"/>
        <w:shd w:val="clear" w:color="auto" w:fill="auto"/>
        <w:tabs>
          <w:tab w:pos="1052" w:val="left"/>
        </w:tabs>
        <w:bidi w:val="0"/>
        <w:spacing w:before="0" w:after="0" w:line="470" w:lineRule="exact"/>
        <w:ind w:left="0" w:right="0" w:firstLine="560"/>
        <w:jc w:val="left"/>
      </w:pPr>
      <w:bookmarkStart w:id="211" w:name="bookmark211"/>
      <w:bookmarkStart w:id="212" w:name="bookmark212"/>
      <w:bookmarkStart w:id="213" w:name="bookmark213"/>
      <w:bookmarkStart w:id="214" w:name="bookmark214"/>
      <w:r>
        <w:rPr>
          <w:color w:val="000000"/>
          <w:spacing w:val="0"/>
          <w:w w:val="100"/>
          <w:position w:val="0"/>
        </w:rPr>
        <w:t>五</w:t>
      </w:r>
      <w:bookmarkEnd w:id="213"/>
      <w:r>
        <w:rPr>
          <w:color w:val="000000"/>
          <w:spacing w:val="0"/>
          <w:w w:val="100"/>
          <w:position w:val="0"/>
        </w:rPr>
        <w:t>、</w:t>
        <w:tab/>
        <w:t>其他重大事项的说明</w:t>
      </w:r>
      <w:bookmarkEnd w:id="211"/>
      <w:bookmarkEnd w:id="212"/>
      <w:bookmarkEnd w:id="214"/>
    </w:p>
    <w:p>
      <w:pPr>
        <w:pStyle w:val="Style16"/>
        <w:keepNext w:val="0"/>
        <w:keepLines w:val="0"/>
        <w:widowControl w:val="0"/>
        <w:shd w:val="clear" w:color="auto" w:fill="auto"/>
        <w:tabs>
          <w:tab w:pos="1312" w:val="left"/>
        </w:tabs>
        <w:bidi w:val="0"/>
        <w:spacing w:before="0" w:after="0" w:line="468" w:lineRule="exact"/>
        <w:ind w:left="560" w:right="0" w:firstLine="440"/>
        <w:jc w:val="both"/>
      </w:pPr>
      <w:bookmarkStart w:id="215" w:name="bookmark215"/>
      <w:r>
        <w:rPr>
          <w:rFonts w:ascii="Calibri" w:eastAsia="Calibri" w:hAnsi="Calibri" w:cs="Calibri"/>
          <w:color w:val="000000"/>
          <w:spacing w:val="0"/>
          <w:w w:val="100"/>
          <w:position w:val="0"/>
          <w:sz w:val="20"/>
          <w:szCs w:val="20"/>
        </w:rPr>
        <w:t>1</w:t>
      </w:r>
      <w:bookmarkEnd w:id="215"/>
      <w:r>
        <w:rPr>
          <w:color w:val="000000"/>
          <w:spacing w:val="0"/>
          <w:w w:val="100"/>
          <w:position w:val="0"/>
        </w:rPr>
        <w:t>、</w:t>
        <w:tab/>
        <w:t>为拓宽融资渠道，优化融资结构，公司第二届董事会第十六次会议和</w:t>
      </w:r>
      <w:r>
        <w:rPr>
          <w:rFonts w:ascii="Calibri" w:eastAsia="Calibri" w:hAnsi="Calibri" w:cs="Calibri"/>
          <w:color w:val="000000"/>
          <w:spacing w:val="0"/>
          <w:w w:val="100"/>
          <w:position w:val="0"/>
          <w:sz w:val="20"/>
          <w:szCs w:val="20"/>
        </w:rPr>
        <w:t>2012</w:t>
      </w:r>
      <w:r>
        <w:rPr>
          <w:color w:val="000000"/>
          <w:spacing w:val="0"/>
          <w:w w:val="100"/>
          <w:position w:val="0"/>
        </w:rPr>
        <w:t>年第一次临时股东大会 审议通过《关于申请发行短期融资券的议案》，批准公司向中国银行间市场交易商协会申请注册发行不超 过人民币</w:t>
      </w:r>
      <w:r>
        <w:rPr>
          <w:rFonts w:ascii="Calibri" w:eastAsia="Calibri" w:hAnsi="Calibri" w:cs="Calibri"/>
          <w:color w:val="000000"/>
          <w:spacing w:val="0"/>
          <w:w w:val="100"/>
          <w:position w:val="0"/>
          <w:sz w:val="20"/>
          <w:szCs w:val="20"/>
        </w:rPr>
        <w:t>2</w:t>
      </w:r>
      <w:r>
        <w:rPr>
          <w:color w:val="000000"/>
          <w:spacing w:val="0"/>
          <w:w w:val="100"/>
          <w:position w:val="0"/>
        </w:rPr>
        <w:t>亿元的短期融资券，并授权董事长全权负责办理与本次发行短期融资券有关的一切事宜。</w:t>
      </w:r>
    </w:p>
    <w:p>
      <w:pPr>
        <w:pStyle w:val="Style16"/>
        <w:keepNext w:val="0"/>
        <w:keepLines w:val="0"/>
        <w:widowControl w:val="0"/>
        <w:shd w:val="clear" w:color="auto" w:fill="auto"/>
        <w:bidi w:val="0"/>
        <w:spacing w:before="0" w:after="0" w:line="468" w:lineRule="exact"/>
        <w:ind w:left="560" w:right="0" w:firstLine="440"/>
        <w:jc w:val="both"/>
      </w:pPr>
      <w:r>
        <w:rPr>
          <w:rFonts w:ascii="Calibri" w:eastAsia="Calibri" w:hAnsi="Calibri" w:cs="Calibri"/>
          <w:color w:val="000000"/>
          <w:spacing w:val="0"/>
          <w:w w:val="100"/>
          <w:position w:val="0"/>
          <w:sz w:val="20"/>
          <w:szCs w:val="20"/>
        </w:rPr>
        <w:t>2013</w:t>
      </w:r>
      <w:r>
        <w:rPr>
          <w:color w:val="000000"/>
          <w:spacing w:val="0"/>
          <w:w w:val="100"/>
          <w:position w:val="0"/>
        </w:rPr>
        <w:t>年上半年，公司调整了经营策略和融资方案，同时鉴于本次发行短期融资券注册周期较长，继续 申请发行将很难满足公司发展对资金的需求。根据股东大会授权，公司董事长批准终止本次短期融资券的 注册申请。上述内容详见公司于</w:t>
      </w:r>
      <w:r>
        <w:rPr>
          <w:rFonts w:ascii="Calibri" w:eastAsia="Calibri" w:hAnsi="Calibri" w:cs="Calibri"/>
          <w:color w:val="000000"/>
          <w:spacing w:val="0"/>
          <w:w w:val="100"/>
          <w:position w:val="0"/>
          <w:sz w:val="20"/>
          <w:szCs w:val="20"/>
        </w:rPr>
        <w:t>2013</w:t>
      </w:r>
      <w:r>
        <w:rPr>
          <w:color w:val="000000"/>
          <w:spacing w:val="0"/>
          <w:w w:val="100"/>
          <w:position w:val="0"/>
        </w:rPr>
        <w:t>年</w:t>
      </w:r>
      <w:r>
        <w:rPr>
          <w:rFonts w:ascii="Calibri" w:eastAsia="Calibri" w:hAnsi="Calibri" w:cs="Calibri"/>
          <w:color w:val="000000"/>
          <w:spacing w:val="0"/>
          <w:w w:val="100"/>
          <w:position w:val="0"/>
          <w:sz w:val="20"/>
          <w:szCs w:val="20"/>
        </w:rPr>
        <w:t>9</w:t>
      </w:r>
      <w:r>
        <w:rPr>
          <w:color w:val="000000"/>
          <w:spacing w:val="0"/>
          <w:w w:val="100"/>
          <w:position w:val="0"/>
        </w:rPr>
        <w:t>月</w:t>
      </w:r>
      <w:r>
        <w:rPr>
          <w:rFonts w:ascii="Calibri" w:eastAsia="Calibri" w:hAnsi="Calibri" w:cs="Calibri"/>
          <w:color w:val="000000"/>
          <w:spacing w:val="0"/>
          <w:w w:val="100"/>
          <w:position w:val="0"/>
          <w:sz w:val="20"/>
          <w:szCs w:val="20"/>
        </w:rPr>
        <w:t>5</w:t>
      </w:r>
      <w:r>
        <w:rPr>
          <w:color w:val="000000"/>
          <w:spacing w:val="0"/>
          <w:w w:val="100"/>
          <w:position w:val="0"/>
        </w:rPr>
        <w:t>日在中国证监会指定创业板信息披露网站上刊登的公告。</w:t>
      </w:r>
    </w:p>
    <w:p>
      <w:pPr>
        <w:pStyle w:val="Style16"/>
        <w:keepNext w:val="0"/>
        <w:keepLines w:val="0"/>
        <w:widowControl w:val="0"/>
        <w:shd w:val="clear" w:color="auto" w:fill="auto"/>
        <w:tabs>
          <w:tab w:pos="1278" w:val="left"/>
        </w:tabs>
        <w:bidi w:val="0"/>
        <w:spacing w:before="0" w:after="0" w:line="468" w:lineRule="exact"/>
        <w:ind w:left="560" w:right="0" w:firstLine="440"/>
        <w:jc w:val="both"/>
      </w:pPr>
      <w:bookmarkStart w:id="216" w:name="bookmark216"/>
      <w:r>
        <w:rPr>
          <w:rFonts w:ascii="Calibri" w:eastAsia="Calibri" w:hAnsi="Calibri" w:cs="Calibri"/>
          <w:color w:val="000000"/>
          <w:spacing w:val="0"/>
          <w:w w:val="100"/>
          <w:position w:val="0"/>
          <w:sz w:val="20"/>
          <w:szCs w:val="20"/>
        </w:rPr>
        <w:t>2</w:t>
      </w:r>
      <w:bookmarkEnd w:id="216"/>
      <w:r>
        <w:rPr>
          <w:color w:val="000000"/>
          <w:spacing w:val="0"/>
          <w:w w:val="100"/>
          <w:position w:val="0"/>
        </w:rPr>
        <w:t>、</w:t>
        <w:tab/>
      </w:r>
      <w:r>
        <w:rPr>
          <w:rFonts w:ascii="Calibri" w:eastAsia="Calibri" w:hAnsi="Calibri" w:cs="Calibri"/>
          <w:color w:val="000000"/>
          <w:spacing w:val="0"/>
          <w:w w:val="100"/>
          <w:position w:val="0"/>
          <w:sz w:val="20"/>
          <w:szCs w:val="20"/>
        </w:rPr>
        <w:t>2014</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15</w:t>
      </w:r>
      <w:r>
        <w:rPr>
          <w:color w:val="000000"/>
          <w:spacing w:val="0"/>
          <w:w w:val="100"/>
          <w:position w:val="0"/>
        </w:rPr>
        <w:t>日，公司披露《关于重大事项停牌的公告》，因有需要披露的重大事项，公司股票 自</w:t>
      </w:r>
      <w:r>
        <w:rPr>
          <w:rFonts w:ascii="Calibri" w:eastAsia="Calibri" w:hAnsi="Calibri" w:cs="Calibri"/>
          <w:color w:val="000000"/>
          <w:spacing w:val="0"/>
          <w:w w:val="100"/>
          <w:position w:val="0"/>
          <w:sz w:val="20"/>
          <w:szCs w:val="20"/>
        </w:rPr>
        <w:t>2014</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15</w:t>
      </w:r>
      <w:r>
        <w:rPr>
          <w:color w:val="000000"/>
          <w:spacing w:val="0"/>
          <w:w w:val="100"/>
          <w:position w:val="0"/>
        </w:rPr>
        <w:t>日开市起停牌。</w:t>
      </w:r>
      <w:r>
        <w:rPr>
          <w:rFonts w:ascii="Calibri" w:eastAsia="Calibri" w:hAnsi="Calibri" w:cs="Calibri"/>
          <w:color w:val="000000"/>
          <w:spacing w:val="0"/>
          <w:w w:val="100"/>
          <w:position w:val="0"/>
          <w:sz w:val="20"/>
          <w:szCs w:val="20"/>
        </w:rPr>
        <w:t>2</w:t>
      </w:r>
      <w:r>
        <w:rPr>
          <w:color w:val="000000"/>
          <w:spacing w:val="0"/>
          <w:w w:val="100"/>
          <w:position w:val="0"/>
        </w:rPr>
        <w:t>月</w:t>
      </w:r>
      <w:r>
        <w:rPr>
          <w:rFonts w:ascii="Calibri" w:eastAsia="Calibri" w:hAnsi="Calibri" w:cs="Calibri"/>
          <w:color w:val="000000"/>
          <w:spacing w:val="0"/>
          <w:w w:val="100"/>
          <w:position w:val="0"/>
          <w:sz w:val="20"/>
          <w:szCs w:val="20"/>
        </w:rPr>
        <w:t>19</w:t>
      </w:r>
      <w:r>
        <w:rPr>
          <w:color w:val="000000"/>
          <w:spacing w:val="0"/>
          <w:w w:val="100"/>
          <w:position w:val="0"/>
        </w:rPr>
        <w:t>日，公司披露《关于重大资产重组停牌公告》，因筹划资产重</w:t>
      </w:r>
    </w:p>
    <w:p>
      <w:pPr>
        <w:pStyle w:val="Style16"/>
        <w:keepNext w:val="0"/>
        <w:keepLines w:val="0"/>
        <w:widowControl w:val="0"/>
        <w:shd w:val="clear" w:color="auto" w:fill="auto"/>
        <w:bidi w:val="0"/>
        <w:spacing w:before="0" w:after="0" w:line="468" w:lineRule="exact"/>
        <w:ind w:left="560" w:right="0" w:firstLine="20"/>
        <w:jc w:val="both"/>
      </w:pPr>
      <w:r>
        <w:rPr>
          <w:color w:val="000000"/>
          <w:spacing w:val="0"/>
          <w:w w:val="100"/>
          <w:position w:val="0"/>
        </w:rPr>
        <w:t>组事项，公司股票自</w:t>
      </w:r>
      <w:r>
        <w:rPr>
          <w:rFonts w:ascii="Calibri" w:eastAsia="Calibri" w:hAnsi="Calibri" w:cs="Calibri"/>
          <w:color w:val="000000"/>
          <w:spacing w:val="0"/>
          <w:w w:val="100"/>
          <w:position w:val="0"/>
          <w:sz w:val="20"/>
          <w:szCs w:val="20"/>
        </w:rPr>
        <w:t>2014</w:t>
      </w:r>
      <w:r>
        <w:rPr>
          <w:color w:val="000000"/>
          <w:spacing w:val="0"/>
          <w:w w:val="100"/>
          <w:position w:val="0"/>
        </w:rPr>
        <w:t>年</w:t>
      </w:r>
      <w:r>
        <w:rPr>
          <w:rFonts w:ascii="Calibri" w:eastAsia="Calibri" w:hAnsi="Calibri" w:cs="Calibri"/>
          <w:color w:val="000000"/>
          <w:spacing w:val="0"/>
          <w:w w:val="100"/>
          <w:position w:val="0"/>
          <w:sz w:val="20"/>
          <w:szCs w:val="20"/>
        </w:rPr>
        <w:t>2</w:t>
      </w:r>
      <w:r>
        <w:rPr>
          <w:color w:val="000000"/>
          <w:spacing w:val="0"/>
          <w:w w:val="100"/>
          <w:position w:val="0"/>
        </w:rPr>
        <w:t>月</w:t>
      </w:r>
      <w:r>
        <w:rPr>
          <w:rFonts w:ascii="Calibri" w:eastAsia="Calibri" w:hAnsi="Calibri" w:cs="Calibri"/>
          <w:color w:val="000000"/>
          <w:spacing w:val="0"/>
          <w:w w:val="100"/>
          <w:position w:val="0"/>
          <w:sz w:val="20"/>
          <w:szCs w:val="20"/>
        </w:rPr>
        <w:t>19</w:t>
      </w:r>
      <w:r>
        <w:rPr>
          <w:color w:val="000000"/>
          <w:spacing w:val="0"/>
          <w:w w:val="100"/>
          <w:position w:val="0"/>
        </w:rPr>
        <w:t>日开市起继续停牌。本次筹划的重大资产重组事项尚存较大不确定 性，敬请广大投资者关注公司公告，注意投资风险。</w:t>
      </w:r>
    </w:p>
    <w:p>
      <w:pPr>
        <w:pStyle w:val="Style27"/>
        <w:keepNext/>
        <w:keepLines/>
        <w:widowControl w:val="0"/>
        <w:shd w:val="clear" w:color="auto" w:fill="auto"/>
        <w:tabs>
          <w:tab w:pos="1063" w:val="left"/>
        </w:tabs>
        <w:bidi w:val="0"/>
        <w:spacing w:before="0" w:after="0" w:line="468" w:lineRule="exact"/>
        <w:ind w:left="560" w:right="0" w:firstLine="20"/>
        <w:jc w:val="both"/>
      </w:pPr>
      <w:bookmarkStart w:id="217" w:name="bookmark217"/>
      <w:bookmarkStart w:id="218" w:name="bookmark218"/>
      <w:bookmarkStart w:id="219" w:name="bookmark219"/>
      <w:bookmarkStart w:id="220" w:name="bookmark220"/>
      <w:r>
        <w:rPr>
          <w:color w:val="000000"/>
          <w:spacing w:val="0"/>
          <w:w w:val="100"/>
          <w:position w:val="0"/>
        </w:rPr>
        <w:t>六</w:t>
      </w:r>
      <w:bookmarkEnd w:id="219"/>
      <w:r>
        <w:rPr>
          <w:color w:val="000000"/>
          <w:spacing w:val="0"/>
          <w:w w:val="100"/>
          <w:position w:val="0"/>
        </w:rPr>
        <w:t>、</w:t>
        <w:tab/>
        <w:t>控股子公司重要事项</w:t>
      </w:r>
      <w:bookmarkEnd w:id="217"/>
      <w:bookmarkEnd w:id="218"/>
      <w:bookmarkEnd w:id="220"/>
    </w:p>
    <w:p>
      <w:pPr>
        <w:pStyle w:val="Style16"/>
        <w:keepNext w:val="0"/>
        <w:keepLines w:val="0"/>
        <w:widowControl w:val="0"/>
        <w:shd w:val="clear" w:color="auto" w:fill="auto"/>
        <w:bidi w:val="0"/>
        <w:spacing w:before="0" w:after="0" w:line="475" w:lineRule="exact"/>
        <w:ind w:left="560" w:right="0" w:firstLine="540"/>
        <w:jc w:val="both"/>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日，公司第二届董事会第二十五次会议审议通过《关于出售控股子公司股权的议案》， 将持有的郑州春泉</w:t>
      </w:r>
      <w:r>
        <w:rPr>
          <w:color w:val="000000"/>
          <w:spacing w:val="0"/>
          <w:w w:val="100"/>
          <w:position w:val="0"/>
        </w:rPr>
        <w:t>57.14%</w:t>
      </w:r>
      <w:r>
        <w:rPr>
          <w:color w:val="000000"/>
          <w:spacing w:val="0"/>
          <w:w w:val="100"/>
          <w:position w:val="0"/>
        </w:rPr>
        <w:t>股权转让给杨东先生，转让后公司不再持有郑州春泉任何股权。</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月初， 郑州春泉已完成工商变更登记等股权交割工作，公司不再将其纳入财务报表合并范围。</w:t>
      </w:r>
    </w:p>
    <w:p>
      <w:pPr>
        <w:pStyle w:val="Style16"/>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上述内容详见公司于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日在中国证监会指定创业板信息披露网站上刊登的公告。</w:t>
      </w:r>
      <w:r>
        <w:br w:type="page"/>
      </w:r>
    </w:p>
    <w:p>
      <w:pPr>
        <w:pStyle w:val="Style14"/>
        <w:keepNext/>
        <w:keepLines/>
        <w:widowControl w:val="0"/>
        <w:shd w:val="clear" w:color="auto" w:fill="auto"/>
        <w:bidi w:val="0"/>
        <w:spacing w:before="0" w:after="540" w:line="240" w:lineRule="auto"/>
        <w:ind w:left="0" w:right="0" w:firstLine="0"/>
        <w:jc w:val="center"/>
      </w:pPr>
      <w:bookmarkStart w:id="221" w:name="bookmark221"/>
      <w:bookmarkStart w:id="222" w:name="bookmark222"/>
      <w:bookmarkStart w:id="223" w:name="bookmark223"/>
      <w:r>
        <w:rPr>
          <w:color w:val="000000"/>
          <w:spacing w:val="0"/>
          <w:w w:val="100"/>
          <w:position w:val="0"/>
        </w:rPr>
        <w:t>第六节股份变动及股东情况</w:t>
      </w:r>
      <w:bookmarkEnd w:id="221"/>
      <w:bookmarkEnd w:id="222"/>
      <w:bookmarkEnd w:id="223"/>
    </w:p>
    <w:p>
      <w:pPr>
        <w:pStyle w:val="Style27"/>
        <w:keepNext/>
        <w:keepLines/>
        <w:widowControl w:val="0"/>
        <w:shd w:val="clear" w:color="auto" w:fill="auto"/>
        <w:bidi w:val="0"/>
        <w:spacing w:before="0" w:after="360" w:line="240" w:lineRule="auto"/>
        <w:ind w:left="0" w:right="0" w:firstLine="580"/>
        <w:jc w:val="both"/>
      </w:pPr>
      <w:bookmarkStart w:id="224" w:name="bookmark224"/>
      <w:bookmarkStart w:id="225" w:name="bookmark225"/>
      <w:bookmarkStart w:id="226" w:name="bookmark226"/>
      <w:bookmarkStart w:id="227" w:name="bookmark227"/>
      <w:r>
        <w:rPr>
          <w:color w:val="000000"/>
          <w:spacing w:val="0"/>
          <w:w w:val="100"/>
          <w:position w:val="0"/>
        </w:rPr>
        <w:t>一</w:t>
      </w:r>
      <w:bookmarkEnd w:id="226"/>
      <w:r>
        <w:rPr>
          <w:color w:val="000000"/>
          <w:spacing w:val="0"/>
          <w:w w:val="100"/>
          <w:position w:val="0"/>
        </w:rPr>
        <w:t>、股份变动情况</w:t>
      </w:r>
      <w:bookmarkEnd w:id="224"/>
      <w:bookmarkEnd w:id="225"/>
      <w:bookmarkEnd w:id="227"/>
    </w:p>
    <w:p>
      <w:pPr>
        <w:pStyle w:val="Style42"/>
        <w:keepNext/>
        <w:keepLines/>
        <w:widowControl w:val="0"/>
        <w:shd w:val="clear" w:color="auto" w:fill="auto"/>
        <w:bidi w:val="0"/>
        <w:spacing w:before="0" w:after="360" w:line="240" w:lineRule="auto"/>
        <w:ind w:left="0" w:right="0" w:firstLine="58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、股份变动情况</w:t>
      </w:r>
      <w:bookmarkEnd w:id="228"/>
      <w:bookmarkEnd w:id="229"/>
      <w:bookmarkEnd w:id="2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06"/>
        <w:gridCol w:w="1272"/>
        <w:gridCol w:w="854"/>
        <w:gridCol w:w="850"/>
        <w:gridCol w:w="706"/>
        <w:gridCol w:w="998"/>
        <w:gridCol w:w="902"/>
        <w:gridCol w:w="936"/>
        <w:gridCol w:w="994"/>
        <w:gridCol w:w="725"/>
      </w:tblGrid>
      <w:tr>
        <w:trPr>
          <w:trHeight w:val="43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51,374,230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50,141,339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51,374,230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50,141,339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51,374,230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50,141,339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66,625,770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67,858,661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66,625,770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67,858,661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58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1375" w:val="left"/>
        </w:tabs>
        <w:bidi w:val="0"/>
        <w:spacing w:before="0" w:after="0" w:line="471" w:lineRule="exact"/>
        <w:ind w:left="580" w:right="0" w:firstLine="420"/>
        <w:jc w:val="both"/>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日，股东任红军和钟超女士股份追加锁定承诺期满，期满后办理了股份解除限售手 续(具体内容请见公司于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日在中国证监会指定创业板信息披露网站刊登的公告)。任红军先 生和钟超女士所持股份锁定类别由首发限售股份锁定转为高管股份锁定，按规定每年自动解除锁定</w:t>
      </w:r>
      <w:r>
        <w:rPr>
          <w:rFonts w:ascii="Times New Roman" w:eastAsia="Times New Roman" w:hAnsi="Times New Roman" w:cs="Times New Roman"/>
          <w:color w:val="000000"/>
          <w:spacing w:val="0"/>
          <w:w w:val="100"/>
          <w:position w:val="0"/>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日，任红军先生将</w:t>
      </w:r>
      <w:r>
        <w:rPr>
          <w:rFonts w:ascii="Times New Roman" w:eastAsia="Times New Roman" w:hAnsi="Times New Roman" w:cs="Times New Roman"/>
          <w:color w:val="000000"/>
          <w:spacing w:val="0"/>
          <w:w w:val="100"/>
          <w:position w:val="0"/>
        </w:rPr>
        <w:t>31,700,000</w:t>
      </w:r>
      <w:r>
        <w:rPr>
          <w:color w:val="000000"/>
          <w:spacing w:val="0"/>
          <w:w w:val="100"/>
          <w:position w:val="0"/>
        </w:rPr>
        <w:t>股公司股票进行质押，因此报告期末仅持有</w:t>
      </w:r>
      <w:r>
        <w:rPr>
          <w:rFonts w:ascii="Times New Roman" w:eastAsia="Times New Roman" w:hAnsi="Times New Roman" w:cs="Times New Roman"/>
          <w:color w:val="000000"/>
          <w:spacing w:val="0"/>
          <w:w w:val="100"/>
          <w:position w:val="0"/>
        </w:rPr>
        <w:t>8,580</w:t>
      </w:r>
      <w:r>
        <w:rPr>
          <w:color w:val="000000"/>
          <w:spacing w:val="0"/>
          <w:w w:val="100"/>
          <w:position w:val="0"/>
        </w:rPr>
        <w:t>股流通股；钟超 女士于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日辞去公司董事一职，按照规定离职后所持股份锁定</w:t>
      </w:r>
      <w:r>
        <w:rPr>
          <w:rFonts w:ascii="Times New Roman" w:eastAsia="Times New Roman" w:hAnsi="Times New Roman" w:cs="Times New Roman"/>
          <w:color w:val="000000"/>
          <w:spacing w:val="0"/>
          <w:w w:val="100"/>
          <w:position w:val="0"/>
        </w:rPr>
        <w:t>6</w:t>
      </w:r>
      <w:r>
        <w:rPr>
          <w:color w:val="000000"/>
          <w:spacing w:val="0"/>
          <w:w w:val="100"/>
          <w:position w:val="0"/>
        </w:rPr>
        <w:t>个月，截至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日，钟 超女士所持股份处于锁定状态。</w:t>
      </w:r>
    </w:p>
    <w:p>
      <w:pPr>
        <w:pStyle w:val="Style16"/>
        <w:keepNext w:val="0"/>
        <w:keepLines w:val="0"/>
        <w:widowControl w:val="0"/>
        <w:shd w:val="clear" w:color="auto" w:fill="auto"/>
        <w:bidi w:val="0"/>
        <w:spacing w:before="0" w:after="360" w:line="471" w:lineRule="exact"/>
        <w:ind w:left="0" w:right="0" w:firstLine="1000"/>
        <w:jc w:val="left"/>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 报告期内，其他董事、监事、高级管理人员所持股份按照</w:t>
      </w:r>
      <w:r>
        <w:rPr>
          <w:rFonts w:ascii="Times New Roman" w:eastAsia="Times New Roman" w:hAnsi="Times New Roman" w:cs="Times New Roman"/>
          <w:color w:val="000000"/>
          <w:spacing w:val="0"/>
          <w:w w:val="100"/>
          <w:position w:val="0"/>
        </w:rPr>
        <w:t>25%</w:t>
      </w:r>
      <w:r>
        <w:rPr>
          <w:color w:val="000000"/>
          <w:spacing w:val="0"/>
          <w:w w:val="100"/>
          <w:position w:val="0"/>
        </w:rPr>
        <w:t>自动解除锁定。</w:t>
      </w:r>
    </w:p>
    <w:p>
      <w:pPr>
        <w:pStyle w:val="Style2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560"/>
        <w:jc w:val="both"/>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、限售股份变动情况</w:t>
      </w:r>
      <w:bookmarkEnd w:id="234"/>
      <w:bookmarkEnd w:id="235"/>
      <w:bookmarkEnd w:id="2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13"/>
        <w:gridCol w:w="1277"/>
        <w:gridCol w:w="1699"/>
        <w:gridCol w:w="1502"/>
        <w:gridCol w:w="1368"/>
        <w:gridCol w:w="1363"/>
        <w:gridCol w:w="1387"/>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31,708,580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追加股份锁定、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2013-10-31</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追加股份锁定、 离任锁定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2014-02-18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2,073,780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1,524,585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焦桂东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高管股份锁定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51,437,985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50,141,339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560"/>
        <w:jc w:val="left"/>
      </w:pPr>
      <w:bookmarkStart w:id="238" w:name="bookmark238"/>
      <w:bookmarkStart w:id="239" w:name="bookmark239"/>
      <w:bookmarkStart w:id="240" w:name="bookmark240"/>
      <w:bookmarkStart w:id="241" w:name="bookmark241"/>
      <w:r>
        <w:rPr>
          <w:color w:val="000000"/>
          <w:spacing w:val="0"/>
          <w:w w:val="100"/>
          <w:position w:val="0"/>
        </w:rPr>
        <w:t>二</w:t>
      </w:r>
      <w:bookmarkEnd w:id="240"/>
      <w:r>
        <w:rPr>
          <w:color w:val="000000"/>
          <w:spacing w:val="0"/>
          <w:w w:val="100"/>
          <w:position w:val="0"/>
        </w:rPr>
        <w:t>、股东和实际控制人情况</w:t>
      </w:r>
      <w:bookmarkEnd w:id="238"/>
      <w:bookmarkEnd w:id="239"/>
      <w:bookmarkEnd w:id="241"/>
    </w:p>
    <w:p>
      <w:pPr>
        <w:pStyle w:val="Style42"/>
        <w:keepNext/>
        <w:keepLines/>
        <w:widowControl w:val="0"/>
        <w:shd w:val="clear" w:color="auto" w:fill="auto"/>
        <w:bidi w:val="0"/>
        <w:spacing w:before="0" w:after="360" w:line="240" w:lineRule="auto"/>
        <w:ind w:left="0" w:right="0" w:firstLine="56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、公司股东数量及持股情况</w:t>
      </w:r>
      <w:bookmarkEnd w:id="242"/>
      <w:bookmarkEnd w:id="243"/>
      <w:bookmarkEnd w:id="2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13"/>
        <w:gridCol w:w="1133"/>
        <w:gridCol w:w="994"/>
        <w:gridCol w:w="994"/>
        <w:gridCol w:w="1133"/>
        <w:gridCol w:w="1277"/>
        <w:gridCol w:w="1277"/>
        <w:gridCol w:w="850"/>
        <w:gridCol w:w="941"/>
      </w:tblGrid>
      <w:tr>
        <w:trPr>
          <w:trHeight w:val="355"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3850" w:val="left"/>
                <w:tab w:pos="9029" w:val="left"/>
              </w:tabs>
              <w:bidi w:val="0"/>
              <w:spacing w:before="0" w:after="0" w:line="240" w:lineRule="auto"/>
              <w:ind w:left="0" w:right="0" w:firstLine="0"/>
              <w:jc w:val="center"/>
              <w:rPr>
                <w:sz w:val="18"/>
                <w:szCs w:val="18"/>
              </w:rPr>
            </w:pPr>
            <w:r>
              <w:rPr>
                <w:color w:val="000000"/>
                <w:spacing w:val="0"/>
                <w:w w:val="100"/>
                <w:position w:val="0"/>
                <w:sz w:val="17"/>
                <w:szCs w:val="17"/>
              </w:rPr>
              <w:t>报告期末股东总数</w:t>
              <w:tab/>
            </w:r>
            <w:r>
              <w:rPr>
                <w:rFonts w:ascii="Times New Roman" w:eastAsia="Times New Roman" w:hAnsi="Times New Roman" w:cs="Times New Roman"/>
                <w:color w:val="000000"/>
                <w:spacing w:val="0"/>
                <w:w w:val="100"/>
                <w:position w:val="0"/>
                <w:sz w:val="18"/>
                <w:szCs w:val="18"/>
              </w:rPr>
              <w:t>10,233</w:t>
            </w: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10,347</w:t>
            </w:r>
          </w:p>
        </w:tc>
      </w:tr>
      <w:tr>
        <w:trPr>
          <w:trHeight w:val="326"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质押或冻结情况</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31,708,580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钟克创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3,048,660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2,073,780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肖延岭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2,030,168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1133"/>
        <w:gridCol w:w="994"/>
        <w:gridCol w:w="994"/>
        <w:gridCol w:w="139"/>
        <w:gridCol w:w="994"/>
        <w:gridCol w:w="1277"/>
        <w:gridCol w:w="710"/>
        <w:gridCol w:w="566"/>
        <w:gridCol w:w="706"/>
        <w:gridCol w:w="144"/>
        <w:gridCol w:w="941"/>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吴永莲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1,936,450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尚中锋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1,524,585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1,143,439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381,146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方智勇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1,498,589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1,498,589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中国工商银 行一汇添富 民营活力股 票型证券投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1,394,300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李雪梅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 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的情况（如有）</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 行动的说明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任红军与钟超系夫妻关系，钟超与钟克创系姐弟关系。其他有限售条件股东之间不存在关联关 系，也不属于《上市公司收购管理办法》规定的一致行动人。</w:t>
            </w:r>
          </w:p>
        </w:tc>
      </w:tr>
      <w:tr>
        <w:trPr>
          <w:trHeight w:val="326"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6" w:hRule="exact"/>
        </w:trPr>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6" w:hRule="exact"/>
        </w:trPr>
        <w:tc>
          <w:tcPr>
            <w:gridSpan w:val="5"/>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钟克创</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3,048,660</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肖延岭</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2,030,168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2,030,168</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吴永莲</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1,936,450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1,936,450</w:t>
            </w:r>
          </w:p>
        </w:tc>
      </w:tr>
      <w:tr>
        <w:trPr>
          <w:trHeight w:val="331"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方智勇</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1,498,589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1,498,589</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中国工商银行一汇添富民营活力股票型证券投资基金</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1,394,300</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李雪梅</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1,230,000</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赵金领</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1,209,900</w:t>
            </w:r>
          </w:p>
        </w:tc>
      </w:tr>
      <w:tr>
        <w:trPr>
          <w:trHeight w:val="638"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招商银行股份有限公司一华富成长趋势股票型证券投 资基金</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高胜国</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1,114,542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1,114,542</w:t>
            </w:r>
          </w:p>
        </w:tc>
      </w:tr>
      <w:tr>
        <w:trPr>
          <w:trHeight w:val="326"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中国建设银行一华商主题精选股票型证券投资基金</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989,485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989,485</w:t>
            </w:r>
          </w:p>
        </w:tc>
      </w:tr>
      <w:tr>
        <w:trPr>
          <w:trHeight w:val="950" w:hRule="exact"/>
        </w:trPr>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钟超与钟克创系姐弟关系，公司未知前十名无限售条件股东之间是 否存在关联关系，也未知是否属于《上市公司收购管理办法》规定 的一致行动人。</w:t>
            </w:r>
          </w:p>
        </w:tc>
      </w:tr>
      <w:tr>
        <w:trPr>
          <w:trHeight w:val="350" w:hRule="exact"/>
        </w:trPr>
        <w:tc>
          <w:tcPr>
            <w:gridSpan w:val="5"/>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参与融资融券业务股东情况说明（如有）</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22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bidi w:val="0"/>
        <w:spacing w:before="0" w:after="220" w:line="240" w:lineRule="auto"/>
        <w:ind w:left="0" w:right="0" w:firstLine="56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、公司控股股东情况</w:t>
      </w:r>
      <w:bookmarkEnd w:id="246"/>
      <w:bookmarkEnd w:id="247"/>
      <w:bookmarkEnd w:id="24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bl>
      <w:tblPr>
        <w:tblOverlap w:val="never"/>
        <w:jc w:val="center"/>
        <w:tblLayout w:type="fixed"/>
      </w:tblPr>
      <w:tblGrid>
        <w:gridCol w:w="3355"/>
        <w:gridCol w:w="2059"/>
        <w:gridCol w:w="4190"/>
      </w:tblGrid>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r>
        <w:trPr>
          <w:trHeight w:val="4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29"/>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56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3</w:t>
      </w:r>
      <w:bookmarkEnd w:id="252"/>
      <w:r>
        <w:rPr>
          <w:color w:val="000000"/>
          <w:spacing w:val="0"/>
          <w:w w:val="100"/>
          <w:position w:val="0"/>
        </w:rPr>
        <w:t>、公司实际控制人情况</w:t>
      </w:r>
      <w:bookmarkEnd w:id="250"/>
      <w:bookmarkEnd w:id="251"/>
      <w:bookmarkEnd w:id="253"/>
    </w:p>
    <w:p>
      <w:pPr>
        <w:pStyle w:val="Style34"/>
        <w:keepNext w:val="0"/>
        <w:keepLines w:val="0"/>
        <w:widowControl w:val="0"/>
        <w:shd w:val="clear" w:color="auto" w:fill="auto"/>
        <w:bidi w:val="0"/>
        <w:spacing w:before="0" w:after="0" w:line="240" w:lineRule="auto"/>
        <w:ind w:left="19" w:right="0" w:firstLine="0"/>
        <w:jc w:val="left"/>
      </w:pPr>
      <w:r>
        <w:rPr>
          <w:color w:val="000000"/>
          <w:spacing w:val="0"/>
          <w:w w:val="100"/>
          <w:position w:val="0"/>
        </w:rPr>
        <w:t>自然人</w:t>
      </w:r>
    </w:p>
    <w:tbl>
      <w:tblPr>
        <w:tblOverlap w:val="never"/>
        <w:jc w:val="center"/>
        <w:tblLayout w:type="fixed"/>
      </w:tblPr>
      <w:tblGrid>
        <w:gridCol w:w="3245"/>
        <w:gridCol w:w="2227"/>
        <w:gridCol w:w="4133"/>
      </w:tblGrid>
      <w:tr>
        <w:trPr>
          <w:trHeight w:val="259"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2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任红军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14" w:lineRule="exact"/>
              <w:ind w:left="0" w:right="0" w:firstLine="0"/>
              <w:jc w:val="both"/>
            </w:pPr>
            <w:r>
              <w:rPr>
                <w:color w:val="000000"/>
                <w:spacing w:val="0"/>
                <w:w w:val="100"/>
                <w:position w:val="0"/>
              </w:rPr>
              <w:t>任红军先生和钟超女士系夫妻关系。任红军先生最近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年任职公司董事长；钟超 女士最近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年任职公司董事和郑州大学一附院主管护师，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日辞去 公司董事职务，不再担任公司任何职务。</w:t>
            </w:r>
          </w:p>
        </w:tc>
      </w:tr>
      <w:tr>
        <w:trPr>
          <w:trHeight w:val="259"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035810" cy="126809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2035810" cy="1268095"/>
                    </a:xfrm>
                    <a:prstGeom prst="rect"/>
                  </pic:spPr>
                </pic:pic>
              </a:graphicData>
            </a:graphic>
          </wp:inline>
        </w:drawing>
      </w:r>
    </w:p>
    <w:p>
      <w:pPr>
        <w:widowControl w:val="0"/>
        <w:spacing w:after="159" w:line="1" w:lineRule="exact"/>
      </w:pPr>
    </w:p>
    <w:p>
      <w:pPr>
        <w:pStyle w:val="Style29"/>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00" w:line="240" w:lineRule="auto"/>
        <w:ind w:left="0" w:right="0" w:firstLine="56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4</w:t>
      </w:r>
      <w:bookmarkEnd w:id="256"/>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54"/>
      <w:bookmarkEnd w:id="255"/>
      <w:bookmarkEnd w:id="257"/>
    </w:p>
    <w:tbl>
      <w:tblPr>
        <w:tblOverlap w:val="never"/>
        <w:jc w:val="center"/>
        <w:tblLayout w:type="fixed"/>
      </w:tblPr>
      <w:tblGrid>
        <w:gridCol w:w="1579"/>
        <w:gridCol w:w="1560"/>
        <w:gridCol w:w="1699"/>
        <w:gridCol w:w="1560"/>
        <w:gridCol w:w="3211"/>
      </w:tblGrid>
      <w:tr>
        <w:trPr>
          <w:trHeight w:val="7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持有的限售条件</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60" w:line="240" w:lineRule="auto"/>
              <w:ind w:left="0" w:right="140" w:firstLine="0"/>
              <w:jc w:val="right"/>
            </w:pPr>
            <w:r>
              <w:rPr>
                <w:color w:val="000000"/>
                <w:spacing w:val="0"/>
                <w:w w:val="100"/>
                <w:position w:val="0"/>
              </w:rPr>
              <w:t>新增可上市交易</w:t>
            </w:r>
          </w:p>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股份数量（股）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31,708,580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高管锁定股，每年解锁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；质押锁定</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离任锁定</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2,073,780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高管锁定股，每年解锁</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尚中锋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1,524,585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高管锁定股，每年解锁</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张艳丽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高管锁定股，每年解锁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张小水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高管锁定股，每年解锁</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焦桂东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高管锁定股，每年解锁</w:t>
            </w:r>
            <w:r>
              <w:rPr>
                <w:rFonts w:ascii="Times New Roman" w:eastAsia="Times New Roman" w:hAnsi="Times New Roman" w:cs="Times New Roman"/>
                <w:color w:val="000000"/>
                <w:spacing w:val="0"/>
                <w:w w:val="100"/>
                <w:position w:val="0"/>
                <w:sz w:val="18"/>
                <w:szCs w:val="18"/>
              </w:rPr>
              <w:t>25%</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张志广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日因换届离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任高管，按规定锁定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r>
      <w:tr>
        <w:trPr>
          <w:trHeight w:val="432" w:hRule="exact"/>
        </w:trPr>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注：截至报告期末，公司持有限售条件股份的股东数总计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258" w:name="bookmark258"/>
      <w:bookmarkStart w:id="259" w:name="bookmark259"/>
      <w:bookmarkStart w:id="260" w:name="bookmark260"/>
      <w:r>
        <w:rPr>
          <w:color w:val="000000"/>
          <w:spacing w:val="0"/>
          <w:w w:val="100"/>
          <w:position w:val="0"/>
        </w:rPr>
        <w:t>第七节 董事、监事、高级管理人员和员工情况</w:t>
      </w:r>
      <w:bookmarkEnd w:id="258"/>
      <w:bookmarkEnd w:id="259"/>
      <w:bookmarkEnd w:id="260"/>
    </w:p>
    <w:p>
      <w:pPr>
        <w:pStyle w:val="Style27"/>
        <w:keepNext/>
        <w:keepLines/>
        <w:widowControl w:val="0"/>
        <w:shd w:val="clear" w:color="auto" w:fill="auto"/>
        <w:bidi w:val="0"/>
        <w:spacing w:before="0" w:after="380" w:line="240" w:lineRule="auto"/>
        <w:ind w:left="0" w:right="0" w:firstLine="580"/>
        <w:jc w:val="left"/>
      </w:pPr>
      <w:bookmarkStart w:id="261" w:name="bookmark261"/>
      <w:bookmarkStart w:id="262" w:name="bookmark262"/>
      <w:bookmarkStart w:id="263" w:name="bookmark263"/>
      <w:bookmarkStart w:id="264" w:name="bookmark264"/>
      <w:r>
        <w:rPr>
          <w:color w:val="000000"/>
          <w:spacing w:val="0"/>
          <w:w w:val="100"/>
          <w:position w:val="0"/>
        </w:rPr>
        <w:t>一</w:t>
      </w:r>
      <w:bookmarkEnd w:id="263"/>
      <w:r>
        <w:rPr>
          <w:color w:val="000000"/>
          <w:spacing w:val="0"/>
          <w:w w:val="100"/>
          <w:position w:val="0"/>
        </w:rPr>
        <w:t>、董事、监事和高级管理人员持股变动</w:t>
      </w:r>
      <w:bookmarkEnd w:id="261"/>
      <w:bookmarkEnd w:id="262"/>
      <w:bookmarkEnd w:id="264"/>
    </w:p>
    <w:p>
      <w:pPr>
        <w:pStyle w:val="Style42"/>
        <w:keepNext/>
        <w:keepLines/>
        <w:widowControl w:val="0"/>
        <w:shd w:val="clear" w:color="auto" w:fill="auto"/>
        <w:bidi w:val="0"/>
        <w:spacing w:before="0" w:after="380" w:line="240" w:lineRule="auto"/>
        <w:ind w:left="0" w:right="0" w:firstLine="58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、持股情况</w:t>
      </w:r>
      <w:bookmarkEnd w:id="265"/>
      <w:bookmarkEnd w:id="266"/>
      <w:bookmarkEnd w:id="268"/>
    </w:p>
    <w:tbl>
      <w:tblPr>
        <w:tblOverlap w:val="never"/>
        <w:jc w:val="center"/>
        <w:tblLayout w:type="fixed"/>
      </w:tblPr>
      <w:tblGrid>
        <w:gridCol w:w="725"/>
        <w:gridCol w:w="1022"/>
        <w:gridCol w:w="422"/>
        <w:gridCol w:w="427"/>
        <w:gridCol w:w="566"/>
        <w:gridCol w:w="994"/>
        <w:gridCol w:w="538"/>
        <w:gridCol w:w="710"/>
        <w:gridCol w:w="917"/>
        <w:gridCol w:w="926"/>
        <w:gridCol w:w="994"/>
        <w:gridCol w:w="850"/>
        <w:gridCol w:w="994"/>
        <w:gridCol w:w="725"/>
      </w:tblGrid>
      <w:tr>
        <w:trPr>
          <w:trHeight w:val="17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任职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41" w:lineRule="exact"/>
              <w:ind w:left="0" w:right="0" w:firstLine="0"/>
              <w:jc w:val="center"/>
            </w:pPr>
            <w:r>
              <w:rPr>
                <w:color w:val="000000"/>
                <w:spacing w:val="0"/>
                <w:w w:val="100"/>
                <w:position w:val="0"/>
              </w:rPr>
              <w:t>本期 增持 股份 数</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本期减 持股份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期末持股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3" w:lineRule="exact"/>
              <w:ind w:left="0" w:right="0" w:firstLine="0"/>
              <w:jc w:val="center"/>
            </w:pPr>
            <w:r>
              <w:rPr>
                <w:color w:val="000000"/>
                <w:spacing w:val="0"/>
                <w:w w:val="100"/>
                <w:position w:val="0"/>
              </w:rPr>
              <w:t>期初持有 的股权激 励获授予 限制性股 票数（股）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4" w:lineRule="exact"/>
              <w:ind w:left="0" w:right="0" w:firstLine="0"/>
              <w:jc w:val="center"/>
            </w:pPr>
            <w:r>
              <w:rPr>
                <w:color w:val="000000"/>
                <w:spacing w:val="0"/>
                <w:w w:val="100"/>
                <w:position w:val="0"/>
              </w:rPr>
              <w:t>本期获授予 的股权激励 限制性股票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41" w:lineRule="exact"/>
              <w:ind w:left="0" w:right="0" w:firstLine="0"/>
              <w:jc w:val="center"/>
            </w:pPr>
            <w:r>
              <w:rPr>
                <w:color w:val="000000"/>
                <w:spacing w:val="0"/>
                <w:w w:val="100"/>
                <w:position w:val="0"/>
              </w:rPr>
              <w:t>本期被注 销的股权 激励限制 性股票数</w:t>
            </w:r>
          </w:p>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4" w:lineRule="exact"/>
              <w:ind w:left="0" w:right="0" w:firstLine="0"/>
              <w:jc w:val="both"/>
            </w:pPr>
            <w:r>
              <w:rPr>
                <w:color w:val="000000"/>
                <w:spacing w:val="0"/>
                <w:w w:val="100"/>
                <w:position w:val="0"/>
              </w:rPr>
              <w:t>期末持有的 股权激励获 授予限制性 股票数（股）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变动原</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因</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31,708,580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31,708,580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0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4" w:lineRule="exact"/>
              <w:ind w:left="0" w:right="0" w:firstLine="0"/>
              <w:jc w:val="left"/>
            </w:pPr>
            <w:r>
              <w:rPr>
                <w:color w:val="000000"/>
                <w:spacing w:val="0"/>
                <w:w w:val="100"/>
                <w:position w:val="0"/>
              </w:rPr>
              <w:t>董事、董事 会秘书、副 总经理、财 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2,073,780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焦桂东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二级市 场竞价 交易</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高天增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庄行方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李颖江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1,524,585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尚剑红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祁明锋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苗国珍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51,438,085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51,380,070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keepLines/>
        <w:widowControl w:val="0"/>
        <w:shd w:val="clear" w:color="auto" w:fill="auto"/>
        <w:bidi w:val="0"/>
        <w:spacing w:before="0" w:after="0" w:line="474" w:lineRule="exact"/>
        <w:ind w:left="540" w:right="0" w:firstLine="460"/>
        <w:jc w:val="both"/>
      </w:pPr>
      <w:bookmarkStart w:id="269" w:name="bookmark269"/>
      <w:bookmarkStart w:id="270" w:name="bookmark270"/>
      <w:bookmarkStart w:id="271" w:name="bookmark271"/>
      <w:r>
        <w:rPr>
          <w:color w:val="000000"/>
          <w:spacing w:val="0"/>
          <w:w w:val="100"/>
          <w:position w:val="0"/>
        </w:rPr>
        <w:t>说明：关于公司董事、监事和高级管理人员的变动情况如下</w:t>
      </w:r>
      <w:bookmarkEnd w:id="269"/>
      <w:bookmarkEnd w:id="270"/>
      <w:bookmarkEnd w:id="271"/>
    </w:p>
    <w:p>
      <w:pPr>
        <w:pStyle w:val="Style16"/>
        <w:keepNext w:val="0"/>
        <w:keepLines w:val="0"/>
        <w:widowControl w:val="0"/>
        <w:shd w:val="clear" w:color="auto" w:fill="auto"/>
        <w:bidi w:val="0"/>
        <w:spacing w:before="0" w:after="0" w:line="474" w:lineRule="exact"/>
        <w:ind w:left="540" w:right="0" w:firstLine="460"/>
        <w:jc w:val="both"/>
      </w:pPr>
      <w:bookmarkStart w:id="272" w:name="bookmark272"/>
      <w:r>
        <w:rPr>
          <w:rFonts w:ascii="Times New Roman" w:eastAsia="Times New Roman" w:hAnsi="Times New Roman" w:cs="Times New Roman"/>
          <w:color w:val="000000"/>
          <w:spacing w:val="0"/>
          <w:w w:val="100"/>
          <w:position w:val="0"/>
        </w:rPr>
        <w:t>1</w:t>
      </w:r>
      <w:bookmarkEnd w:id="272"/>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日，钟超女士申请辞去公司董事职务，辞职后不再担任公司任何职务，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日，公司第二届董事会第二十六次会议通过了增补徐克为公司董事的议案（具体内容请查看公司于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日刊登在中国证监会指定创业板信息披露网站的公告）。</w:t>
      </w:r>
    </w:p>
    <w:p>
      <w:pPr>
        <w:pStyle w:val="Style16"/>
        <w:keepNext w:val="0"/>
        <w:keepLines w:val="0"/>
        <w:widowControl w:val="0"/>
        <w:shd w:val="clear" w:color="auto" w:fill="auto"/>
        <w:tabs>
          <w:tab w:pos="1266" w:val="left"/>
        </w:tabs>
        <w:bidi w:val="0"/>
        <w:spacing w:before="0" w:after="0" w:line="474" w:lineRule="exact"/>
        <w:ind w:left="540" w:right="0" w:firstLine="460"/>
        <w:jc w:val="both"/>
      </w:pPr>
      <w:bookmarkStart w:id="273" w:name="bookmark273"/>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日完成董事会、监事会换届及高级管理人员聘任事宜, 具体情况如下：</w:t>
      </w:r>
    </w:p>
    <w:p>
      <w:pPr>
        <w:pStyle w:val="Style16"/>
        <w:keepNext w:val="0"/>
        <w:keepLines w:val="0"/>
        <w:widowControl w:val="0"/>
        <w:shd w:val="clear" w:color="auto" w:fill="auto"/>
        <w:bidi w:val="0"/>
        <w:spacing w:before="0" w:after="0" w:line="471" w:lineRule="exact"/>
        <w:ind w:left="54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日，公司分别召开第二届董事会第二十八次会议、第二届监事会第二十一次会议和职 工代表大会，分别通过了第三届董事会、监事会候选人提名的议案，职工代表大会选举李志刚先生为职工 代表监事（具体内容请查看公司于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日刊登在中国证监会指定创业板信息披露网站的公告）。</w:t>
      </w:r>
    </w:p>
    <w:p>
      <w:pPr>
        <w:pStyle w:val="Style16"/>
        <w:keepNext w:val="0"/>
        <w:keepLines w:val="0"/>
        <w:widowControl w:val="0"/>
        <w:shd w:val="clear" w:color="auto" w:fill="auto"/>
        <w:tabs>
          <w:tab w:pos="1270" w:val="left"/>
        </w:tabs>
        <w:bidi w:val="0"/>
        <w:spacing w:before="0" w:after="0" w:line="471" w:lineRule="exact"/>
        <w:ind w:left="540" w:right="0" w:firstLine="460"/>
        <w:jc w:val="both"/>
      </w:pPr>
      <w:bookmarkStart w:id="274" w:name="bookmark274"/>
      <w:r>
        <w:rPr>
          <w:rFonts w:ascii="Times New Roman" w:eastAsia="Times New Roman" w:hAnsi="Times New Roman" w:cs="Times New Roman"/>
          <w:color w:val="000000"/>
          <w:spacing w:val="0"/>
          <w:w w:val="100"/>
          <w:position w:val="0"/>
        </w:rPr>
        <w:t>3</w:t>
      </w:r>
      <w:bookmarkEnd w:id="274"/>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年第一次临时股东大会，选举产生公司第三届董事会董事（非 独立董事：任红军、徐克、刘瑞玲、焦桂东、张小水、高天增，独立董事：王思鹏、庄行方、李颖江）和 第三届监事会非职工代表监事（张艳丽、尚中锋）。同日，公司召开第三届董事会第一次会议，选举任红 军先生为公司董事长，聘任了公司高级管理人员（总经理：徐克，董事会秘书：刘瑞玲，副总经理：刘瑞 玲、焦桂东、尚剑红，财务负责人：刘瑞玲，总工程师：张小水）；公司召开第三届监事会第一次会议， 选举张艳丽女士为公司监事会主席（具体内容请查看公司于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日刊登在中国证监会指定创业 板信息披露网站的公告）。</w:t>
      </w:r>
    </w:p>
    <w:p>
      <w:pPr>
        <w:pStyle w:val="Style16"/>
        <w:keepNext w:val="0"/>
        <w:keepLines w:val="0"/>
        <w:widowControl w:val="0"/>
        <w:shd w:val="clear" w:color="auto" w:fill="auto"/>
        <w:tabs>
          <w:tab w:pos="1270" w:val="left"/>
        </w:tabs>
        <w:bidi w:val="0"/>
        <w:spacing w:before="0" w:after="440" w:line="471" w:lineRule="exact"/>
        <w:ind w:left="540" w:right="0" w:firstLine="460"/>
        <w:jc w:val="both"/>
      </w:pPr>
      <w:bookmarkStart w:id="275" w:name="bookmark275"/>
      <w:r>
        <w:rPr>
          <w:rFonts w:ascii="Times New Roman" w:eastAsia="Times New Roman" w:hAnsi="Times New Roman" w:cs="Times New Roman"/>
          <w:color w:val="000000"/>
          <w:spacing w:val="0"/>
          <w:w w:val="100"/>
          <w:position w:val="0"/>
        </w:rPr>
        <w:t>4</w:t>
      </w:r>
      <w:bookmarkEnd w:id="275"/>
      <w:r>
        <w:rPr>
          <w:color w:val="000000"/>
          <w:spacing w:val="0"/>
          <w:w w:val="100"/>
          <w:position w:val="0"/>
        </w:rPr>
        <w:t>、</w:t>
        <w:tab/>
        <w:t>原高级管理人员张志广先生、刘焱先生及第二届监事会职工监事祁明锋因任期届满自然离任，离 任后仍在公司担任其他非高级管理人员职位。</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、持有股票期权情况</w:t>
      </w:r>
    </w:p>
    <w:tbl>
      <w:tblPr>
        <w:tblOverlap w:val="never"/>
        <w:jc w:val="center"/>
        <w:tblLayout w:type="fixed"/>
      </w:tblPr>
      <w:tblGrid>
        <w:gridCol w:w="1008"/>
        <w:gridCol w:w="1810"/>
        <w:gridCol w:w="850"/>
        <w:gridCol w:w="1133"/>
        <w:gridCol w:w="1171"/>
        <w:gridCol w:w="1219"/>
        <w:gridCol w:w="1200"/>
        <w:gridCol w:w="1210"/>
      </w:tblGrid>
      <w:tr>
        <w:trPr>
          <w:trHeight w:val="10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期初持有股</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票期权数量</w:t>
            </w:r>
          </w:p>
          <w:p>
            <w:pPr>
              <w:pStyle w:val="Style23"/>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本期获授予股 票期权数量</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本期已行权股 票期权数量</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本期注销的股 票期权数量</w:t>
            </w:r>
          </w:p>
          <w:p>
            <w:pPr>
              <w:pStyle w:val="Style23"/>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期末持有股票 期权数量（份）</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董事、董事会秘书、副 总经理、财务负责人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焦桂东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张小水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高天增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庄行方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008"/>
        <w:gridCol w:w="1810"/>
        <w:gridCol w:w="850"/>
        <w:gridCol w:w="1133"/>
        <w:gridCol w:w="1171"/>
        <w:gridCol w:w="1219"/>
        <w:gridCol w:w="1200"/>
        <w:gridCol w:w="1210"/>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李颖江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王思鹏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尚剑红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张志广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钟超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刘森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祁明锋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苗国珍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4"/>
        <w:keepNext w:val="0"/>
        <w:keepLines w:val="0"/>
        <w:widowControl w:val="0"/>
        <w:shd w:val="clear" w:color="auto" w:fill="auto"/>
        <w:bidi w:val="0"/>
        <w:spacing w:before="0" w:after="0" w:line="240" w:lineRule="auto"/>
        <w:ind w:left="384" w:right="0" w:firstLine="0"/>
        <w:jc w:val="left"/>
        <w:rPr>
          <w:sz w:val="20"/>
          <w:szCs w:val="20"/>
        </w:rPr>
      </w:pPr>
      <w:r>
        <w:rPr>
          <w:b/>
          <w:bCs/>
          <w:color w:val="000000"/>
          <w:spacing w:val="0"/>
          <w:w w:val="100"/>
          <w:position w:val="0"/>
          <w:sz w:val="20"/>
          <w:szCs w:val="20"/>
        </w:rPr>
        <w:t>关于李志刚持有股票期权的说明:</w:t>
      </w:r>
    </w:p>
    <w:p>
      <w:pPr>
        <w:pStyle w:val="Style16"/>
        <w:keepNext w:val="0"/>
        <w:keepLines w:val="0"/>
        <w:widowControl w:val="0"/>
        <w:shd w:val="clear" w:color="auto" w:fill="auto"/>
        <w:bidi w:val="0"/>
        <w:spacing w:before="0" w:after="440" w:line="478" w:lineRule="exact"/>
        <w:ind w:left="580" w:right="0" w:firstLine="420"/>
        <w:jc w:val="both"/>
      </w:pPr>
      <w:r>
        <w:rPr>
          <w:color w:val="000000"/>
          <w:spacing w:val="0"/>
          <w:w w:val="100"/>
          <w:position w:val="0"/>
        </w:rPr>
        <w:t>李志刚所持有股权期权是公司于</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日第二届董事会第四次会议推出股权激励计划草案时确 定的，当时尚未任职监事。</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日当选职工监事，而</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日，公司首期股票期权激励已 终止并完成注销登记。</w:t>
      </w:r>
    </w:p>
    <w:p>
      <w:pPr>
        <w:pStyle w:val="Style27"/>
        <w:keepNext/>
        <w:keepLines/>
        <w:widowControl w:val="0"/>
        <w:shd w:val="clear" w:color="auto" w:fill="auto"/>
        <w:bidi w:val="0"/>
        <w:spacing w:before="0" w:after="360" w:line="240" w:lineRule="auto"/>
        <w:ind w:left="0" w:right="0" w:firstLine="580"/>
        <w:jc w:val="both"/>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、任职情况</w:t>
      </w:r>
      <w:bookmarkEnd w:id="276"/>
      <w:bookmarkEnd w:id="277"/>
      <w:bookmarkEnd w:id="279"/>
    </w:p>
    <w:p>
      <w:pPr>
        <w:pStyle w:val="Style29"/>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42"/>
        <w:keepNext/>
        <w:keepLines/>
        <w:widowControl w:val="0"/>
        <w:shd w:val="clear" w:color="auto" w:fill="auto"/>
        <w:bidi w:val="0"/>
        <w:spacing w:before="0" w:after="220" w:line="474" w:lineRule="exact"/>
        <w:ind w:left="580" w:right="0" w:firstLine="420"/>
        <w:jc w:val="both"/>
      </w:pPr>
      <w:bookmarkStart w:id="280" w:name="bookmark280"/>
      <w:bookmarkStart w:id="281" w:name="bookmark281"/>
      <w:bookmarkStart w:id="282" w:name="bookmark282"/>
      <w:r>
        <w:rPr>
          <w:color w:val="000000"/>
          <w:spacing w:val="0"/>
          <w:w w:val="100"/>
          <w:position w:val="0"/>
        </w:rPr>
        <w:t>特别说明：截至本报告公告日，公司董事、监事及高级管理人员（含前任）从未受到过证券监管机构 的处罚。</w:t>
      </w:r>
      <w:bookmarkEnd w:id="280"/>
      <w:bookmarkEnd w:id="281"/>
      <w:bookmarkEnd w:id="282"/>
    </w:p>
    <w:p>
      <w:pPr>
        <w:pStyle w:val="Style16"/>
        <w:keepNext w:val="0"/>
        <w:keepLines w:val="0"/>
        <w:widowControl w:val="0"/>
        <w:shd w:val="clear" w:color="auto" w:fill="auto"/>
        <w:bidi w:val="0"/>
        <w:spacing w:before="0" w:after="0" w:line="494" w:lineRule="auto"/>
        <w:ind w:left="0" w:right="0" w:firstLine="1000"/>
        <w:jc w:val="both"/>
      </w:pPr>
      <w:bookmarkStart w:id="283" w:name="bookmark283"/>
      <w:r>
        <w:rPr>
          <w:rFonts w:ascii="Times New Roman" w:eastAsia="Times New Roman" w:hAnsi="Times New Roman" w:cs="Times New Roman"/>
          <w:color w:val="000000"/>
          <w:spacing w:val="0"/>
          <w:w w:val="100"/>
          <w:position w:val="0"/>
        </w:rPr>
        <w:t>1</w:t>
      </w:r>
      <w:bookmarkEnd w:id="283"/>
      <w:r>
        <w:rPr>
          <w:color w:val="000000"/>
          <w:spacing w:val="0"/>
          <w:w w:val="100"/>
          <w:position w:val="0"/>
        </w:rPr>
        <w:t>、第三届董事会成员</w:t>
      </w:r>
    </w:p>
    <w:p>
      <w:pPr>
        <w:pStyle w:val="Style16"/>
        <w:keepNext w:val="0"/>
        <w:keepLines w:val="0"/>
        <w:widowControl w:val="0"/>
        <w:shd w:val="clear" w:color="auto" w:fill="auto"/>
        <w:bidi w:val="0"/>
        <w:spacing w:before="0" w:after="0" w:line="474" w:lineRule="exact"/>
        <w:ind w:left="580" w:right="0" w:firstLine="420"/>
        <w:jc w:val="both"/>
      </w:pPr>
      <w:r>
        <w:rPr>
          <w:color w:val="000000"/>
          <w:spacing w:val="0"/>
          <w:w w:val="100"/>
          <w:position w:val="0"/>
        </w:rPr>
        <w:t>任红军，男，</w:t>
      </w:r>
      <w:r>
        <w:rPr>
          <w:rFonts w:ascii="Times New Roman" w:eastAsia="Times New Roman" w:hAnsi="Times New Roman" w:cs="Times New Roman"/>
          <w:color w:val="000000"/>
          <w:spacing w:val="0"/>
          <w:w w:val="100"/>
          <w:position w:val="0"/>
        </w:rPr>
        <w:t>1967</w:t>
      </w:r>
      <w:r>
        <w:rPr>
          <w:color w:val="000000"/>
          <w:spacing w:val="0"/>
          <w:w w:val="100"/>
          <w:position w:val="0"/>
        </w:rPr>
        <w:t>年出生，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高级工程师，历任郑州晶体管厂技术员、工程师，郑州汽车客运 总公司下属科达电子厂高级工程师、副厂长，自</w:t>
      </w:r>
      <w:r>
        <w:rPr>
          <w:rFonts w:ascii="Times New Roman" w:eastAsia="Times New Roman" w:hAnsi="Times New Roman" w:cs="Times New Roman"/>
          <w:color w:val="000000"/>
          <w:spacing w:val="0"/>
          <w:w w:val="100"/>
          <w:position w:val="0"/>
        </w:rPr>
        <w:t>1998</w:t>
      </w:r>
      <w:r>
        <w:rPr>
          <w:color w:val="000000"/>
          <w:spacing w:val="0"/>
          <w:w w:val="100"/>
          <w:position w:val="0"/>
        </w:rPr>
        <w:t>年创立公司前身河南汉威电子有限公司以来一直在汉 威电子任职。现为公司第三届董事会董事长。</w:t>
      </w:r>
    </w:p>
    <w:p>
      <w:pPr>
        <w:pStyle w:val="Style16"/>
        <w:keepNext w:val="0"/>
        <w:keepLines w:val="0"/>
        <w:widowControl w:val="0"/>
        <w:shd w:val="clear" w:color="auto" w:fill="auto"/>
        <w:bidi w:val="0"/>
        <w:spacing w:before="0" w:after="0" w:line="478" w:lineRule="exact"/>
        <w:ind w:left="580" w:right="0" w:firstLine="420"/>
        <w:jc w:val="both"/>
      </w:pPr>
      <w:r>
        <w:rPr>
          <w:color w:val="000000"/>
          <w:spacing w:val="0"/>
          <w:w w:val="100"/>
          <w:position w:val="0"/>
        </w:rPr>
        <w:t>徐克，男，</w:t>
      </w:r>
      <w:r>
        <w:rPr>
          <w:rFonts w:ascii="Times New Roman" w:eastAsia="Times New Roman" w:hAnsi="Times New Roman" w:cs="Times New Roman"/>
          <w:color w:val="000000"/>
          <w:spacing w:val="0"/>
          <w:w w:val="100"/>
          <w:position w:val="0"/>
        </w:rPr>
        <w:t>1965</w:t>
      </w:r>
      <w:r>
        <w:rPr>
          <w:color w:val="000000"/>
          <w:spacing w:val="0"/>
          <w:w w:val="100"/>
          <w:position w:val="0"/>
        </w:rPr>
        <w:t>年出生，</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曾就职于河南恒星科技股份有限公司，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日起就职于汉威电 子。现任公司第三届董事会董事、公司总经理。</w:t>
      </w:r>
    </w:p>
    <w:p>
      <w:pPr>
        <w:pStyle w:val="Style16"/>
        <w:keepNext w:val="0"/>
        <w:keepLines w:val="0"/>
        <w:widowControl w:val="0"/>
        <w:shd w:val="clear" w:color="auto" w:fill="auto"/>
        <w:bidi w:val="0"/>
        <w:spacing w:before="0" w:after="0" w:line="478" w:lineRule="exact"/>
        <w:ind w:left="580" w:right="0" w:firstLine="420"/>
        <w:jc w:val="both"/>
      </w:pPr>
      <w:r>
        <w:rPr>
          <w:color w:val="000000"/>
          <w:spacing w:val="0"/>
          <w:w w:val="100"/>
          <w:position w:val="0"/>
        </w:rPr>
        <w:t>刘瑞玲，女，</w:t>
      </w:r>
      <w:r>
        <w:rPr>
          <w:rFonts w:ascii="Times New Roman" w:eastAsia="Times New Roman" w:hAnsi="Times New Roman" w:cs="Times New Roman"/>
          <w:color w:val="000000"/>
          <w:spacing w:val="0"/>
          <w:w w:val="100"/>
          <w:position w:val="0"/>
        </w:rPr>
        <w:t>1972</w:t>
      </w:r>
      <w:r>
        <w:rPr>
          <w:color w:val="000000"/>
          <w:spacing w:val="0"/>
          <w:w w:val="100"/>
          <w:position w:val="0"/>
        </w:rPr>
        <w:t>年出生，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曾任职于郑州晶体管厂核算处、郑州汽车客运总公司下属科达电 子厂会计科，</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月起就职于汉威电子。现任公司第三届董事会董事、董事会秘书、副总经理、财务 负责人。</w:t>
      </w:r>
    </w:p>
    <w:p>
      <w:pPr>
        <w:pStyle w:val="Style16"/>
        <w:keepNext w:val="0"/>
        <w:keepLines w:val="0"/>
        <w:widowControl w:val="0"/>
        <w:shd w:val="clear" w:color="auto" w:fill="auto"/>
        <w:bidi w:val="0"/>
        <w:spacing w:before="0" w:after="360" w:line="478" w:lineRule="exact"/>
        <w:ind w:left="0" w:right="0" w:firstLine="1000"/>
        <w:jc w:val="both"/>
      </w:pPr>
      <w:r>
        <w:rPr>
          <w:color w:val="000000"/>
          <w:spacing w:val="0"/>
          <w:w w:val="100"/>
          <w:position w:val="0"/>
        </w:rPr>
        <w:t>焦桂东，男，</w:t>
      </w:r>
      <w:r>
        <w:rPr>
          <w:rFonts w:ascii="Times New Roman" w:eastAsia="Times New Roman" w:hAnsi="Times New Roman" w:cs="Times New Roman"/>
          <w:color w:val="000000"/>
          <w:spacing w:val="0"/>
          <w:w w:val="100"/>
          <w:position w:val="0"/>
        </w:rPr>
        <w:t>1972</w:t>
      </w:r>
      <w:r>
        <w:rPr>
          <w:color w:val="000000"/>
          <w:spacing w:val="0"/>
          <w:w w:val="100"/>
          <w:position w:val="0"/>
        </w:rPr>
        <w:t>年出生，大学专科学历。曾任职于广东东莞励扬集团横江电子厂、浙江庄吉集团郑</w:t>
      </w:r>
    </w:p>
    <w:p>
      <w:pPr>
        <w:pStyle w:val="Style16"/>
        <w:keepNext w:val="0"/>
        <w:keepLines w:val="0"/>
        <w:widowControl w:val="0"/>
        <w:shd w:val="clear" w:color="auto" w:fill="auto"/>
        <w:bidi w:val="0"/>
        <w:spacing w:before="0" w:after="0" w:line="471" w:lineRule="exact"/>
        <w:ind w:left="0" w:right="0" w:firstLine="580"/>
        <w:jc w:val="both"/>
      </w:pPr>
      <w:r>
        <w:rPr>
          <w:color w:val="000000"/>
          <w:spacing w:val="0"/>
          <w:w w:val="100"/>
          <w:position w:val="0"/>
        </w:rPr>
        <w:t>州分公司、郑州三华科技实业有限公司。现任公司第三届董事会董事、公司副总经理。</w:t>
      </w:r>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张小水，男，</w:t>
      </w:r>
      <w:r>
        <w:rPr>
          <w:rFonts w:ascii="Times New Roman" w:eastAsia="Times New Roman" w:hAnsi="Times New Roman" w:cs="Times New Roman"/>
          <w:color w:val="000000"/>
          <w:spacing w:val="0"/>
          <w:w w:val="100"/>
          <w:position w:val="0"/>
        </w:rPr>
        <w:t>1963</w:t>
      </w:r>
      <w:r>
        <w:rPr>
          <w:color w:val="000000"/>
          <w:spacing w:val="0"/>
          <w:w w:val="100"/>
          <w:position w:val="0"/>
        </w:rPr>
        <w:t>年出生，大学本科学历，高级工程师，曾任职于郑州晶体管厂、郑州汽车客运总公 司下属科达电子厂，</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月起担任公司总工程师。现任公司第三届董事会董事、总工程师。</w:t>
      </w:r>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高天增，男，</w:t>
      </w:r>
      <w:r>
        <w:rPr>
          <w:rFonts w:ascii="Times New Roman" w:eastAsia="Times New Roman" w:hAnsi="Times New Roman" w:cs="Times New Roman"/>
          <w:color w:val="000000"/>
          <w:spacing w:val="0"/>
          <w:w w:val="100"/>
          <w:position w:val="0"/>
        </w:rPr>
        <w:t>1960</w:t>
      </w:r>
      <w:r>
        <w:rPr>
          <w:color w:val="000000"/>
          <w:spacing w:val="0"/>
          <w:w w:val="100"/>
          <w:position w:val="0"/>
        </w:rPr>
        <w:t>年出生，中国农业大学博士，现任河南广安生物科技股份有限公司董事长兼总裁。 现任公司第三届董事会董事。</w:t>
      </w:r>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庄行方，男，</w:t>
      </w:r>
      <w:r>
        <w:rPr>
          <w:rFonts w:ascii="Times New Roman" w:eastAsia="Times New Roman" w:hAnsi="Times New Roman" w:cs="Times New Roman"/>
          <w:color w:val="000000"/>
          <w:spacing w:val="0"/>
          <w:w w:val="100"/>
          <w:position w:val="0"/>
        </w:rPr>
        <w:t>1948</w:t>
      </w:r>
      <w:r>
        <w:rPr>
          <w:color w:val="000000"/>
          <w:spacing w:val="0"/>
          <w:w w:val="100"/>
          <w:position w:val="0"/>
        </w:rPr>
        <w:t>年出生，硕士研究生，高级经济师，高级会计师，历任中国电子信息产业发展研究 院副主任、副院长，香港上市公司（</w:t>
      </w:r>
      <w:r>
        <w:rPr>
          <w:rFonts w:ascii="Times New Roman" w:eastAsia="Times New Roman" w:hAnsi="Times New Roman" w:cs="Times New Roman"/>
          <w:color w:val="000000"/>
          <w:spacing w:val="0"/>
          <w:w w:val="100"/>
          <w:position w:val="0"/>
        </w:rPr>
        <w:t>HK8235</w:t>
      </w:r>
      <w:r>
        <w:rPr>
          <w:color w:val="000000"/>
          <w:spacing w:val="0"/>
          <w:w w:val="100"/>
          <w:position w:val="0"/>
        </w:rPr>
        <w:t>）</w:t>
      </w:r>
      <w:r>
        <w:rPr>
          <w:color w:val="000000"/>
          <w:spacing w:val="0"/>
          <w:w w:val="100"/>
          <w:position w:val="0"/>
        </w:rPr>
        <w:t>赛迪顾问股份有限公司董事长，自</w:t>
      </w:r>
      <w:r>
        <w:rPr>
          <w:rFonts w:ascii="Times New Roman" w:eastAsia="Times New Roman" w:hAnsi="Times New Roman" w:cs="Times New Roman"/>
          <w:color w:val="000000"/>
          <w:spacing w:val="0"/>
          <w:w w:val="100"/>
          <w:position w:val="0"/>
        </w:rPr>
        <w:t>1999</w:t>
      </w:r>
      <w:r>
        <w:rPr>
          <w:color w:val="000000"/>
          <w:spacing w:val="0"/>
          <w:w w:val="100"/>
          <w:position w:val="0"/>
        </w:rPr>
        <w:t>年起至今先后任中 国电子会计学会副会长，中国电子总会计师协会副会长，中国电子装备技术协会副会长，中国电子资深专 家委员会委员、资深经济专家，杭州电子科技大学和北京信息大学教授、研究生导师等职，同时兼任华东 科技股份有限公司等公司独立董事。现任公司第三届董事会独立董事。</w:t>
      </w:r>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李颖江，男，</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月出生，中国国籍，大学学历。曾任化学工业部设计公司职员、化学工业部管 理干部学院主任科员、《中国石油和化工》杂志社首席摄影记者、广告发行部主任。现任中国石油和化学 工业联合会中国化工经济技术发展中心首席摄影师、《中国石油和化工经济分析》杂志市场总监、多氟多 化工股份有限公司独立董事。现任公司第三届董事会独立董事。</w:t>
      </w:r>
    </w:p>
    <w:p>
      <w:pPr>
        <w:pStyle w:val="Style16"/>
        <w:keepNext w:val="0"/>
        <w:keepLines w:val="0"/>
        <w:widowControl w:val="0"/>
        <w:shd w:val="clear" w:color="auto" w:fill="auto"/>
        <w:bidi w:val="0"/>
        <w:spacing w:before="0" w:after="220" w:line="471" w:lineRule="exact"/>
        <w:ind w:left="580" w:right="0" w:firstLine="420"/>
        <w:jc w:val="both"/>
      </w:pPr>
      <w:r>
        <w:rPr>
          <w:color w:val="000000"/>
          <w:spacing w:val="0"/>
          <w:w w:val="100"/>
          <w:position w:val="0"/>
        </w:rPr>
        <w:t>王思鹏，</w:t>
      </w:r>
      <w:r>
        <w:rPr>
          <w:rFonts w:ascii="Times New Roman" w:eastAsia="Times New Roman" w:hAnsi="Times New Roman" w:cs="Times New Roman"/>
          <w:color w:val="000000"/>
          <w:spacing w:val="0"/>
          <w:w w:val="100"/>
          <w:position w:val="0"/>
        </w:rPr>
        <w:t>1963</w:t>
      </w:r>
      <w:r>
        <w:rPr>
          <w:color w:val="000000"/>
          <w:spacing w:val="0"/>
          <w:w w:val="100"/>
          <w:position w:val="0"/>
        </w:rPr>
        <w:t>年出生，河南理工大学采矿工程专业博士，曾任鹤煤（集团）公司六矿矿长、生产部部 长、项目建设部部长、副总工程师、总工程师，河南省煤层气开发利用有限公司总经理，郑煤集团董事、 安监负责人。现任公司第三届董事会独立董事。</w:t>
      </w:r>
    </w:p>
    <w:p>
      <w:pPr>
        <w:pStyle w:val="Style16"/>
        <w:keepNext w:val="0"/>
        <w:keepLines w:val="0"/>
        <w:widowControl w:val="0"/>
        <w:shd w:val="clear" w:color="auto" w:fill="auto"/>
        <w:bidi w:val="0"/>
        <w:spacing w:before="0" w:after="0" w:line="492" w:lineRule="auto"/>
        <w:ind w:left="1080" w:right="0" w:firstLine="0"/>
        <w:jc w:val="both"/>
      </w:pPr>
      <w:bookmarkStart w:id="284" w:name="bookmark284"/>
      <w:r>
        <w:rPr>
          <w:rFonts w:ascii="Times New Roman" w:eastAsia="Times New Roman" w:hAnsi="Times New Roman" w:cs="Times New Roman"/>
          <w:color w:val="000000"/>
          <w:spacing w:val="0"/>
          <w:w w:val="100"/>
          <w:position w:val="0"/>
        </w:rPr>
        <w:t>2</w:t>
      </w:r>
      <w:bookmarkEnd w:id="284"/>
      <w:r>
        <w:rPr>
          <w:color w:val="000000"/>
          <w:spacing w:val="0"/>
          <w:w w:val="100"/>
          <w:position w:val="0"/>
        </w:rPr>
        <w:t>、第三届监事会成员</w:t>
      </w:r>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张艳丽，女，</w:t>
      </w:r>
      <w:r>
        <w:rPr>
          <w:rFonts w:ascii="Times New Roman" w:eastAsia="Times New Roman" w:hAnsi="Times New Roman" w:cs="Times New Roman"/>
          <w:color w:val="000000"/>
          <w:spacing w:val="0"/>
          <w:w w:val="100"/>
          <w:position w:val="0"/>
        </w:rPr>
        <w:t>1972</w:t>
      </w:r>
      <w:r>
        <w:rPr>
          <w:color w:val="000000"/>
          <w:spacing w:val="0"/>
          <w:w w:val="100"/>
          <w:position w:val="0"/>
        </w:rPr>
        <w:t>年出生，大学专科学历。曾任职于郑州晶体管厂、郑州汽车客运总公司下属科达电 子厂，</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月起就职于公司前身河南汉威电子有限公司。现任公司第三届监事会监事会主席。</w:t>
      </w:r>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尚中锋，男，</w:t>
      </w:r>
      <w:r>
        <w:rPr>
          <w:rFonts w:ascii="Times New Roman" w:eastAsia="Times New Roman" w:hAnsi="Times New Roman" w:cs="Times New Roman"/>
          <w:color w:val="000000"/>
          <w:spacing w:val="0"/>
          <w:w w:val="100"/>
          <w:position w:val="0"/>
        </w:rPr>
        <w:t>1972</w:t>
      </w:r>
      <w:r>
        <w:rPr>
          <w:color w:val="000000"/>
          <w:spacing w:val="0"/>
          <w:w w:val="100"/>
          <w:position w:val="0"/>
        </w:rPr>
        <w:t>年出生，毕业于郑州大学化学系，曾任职于郑州市油泵油嘴厂，</w:t>
      </w:r>
      <w:r>
        <w:rPr>
          <w:rFonts w:ascii="Times New Roman" w:eastAsia="Times New Roman" w:hAnsi="Times New Roman" w:cs="Times New Roman"/>
          <w:color w:val="000000"/>
          <w:spacing w:val="0"/>
          <w:w w:val="100"/>
          <w:position w:val="0"/>
        </w:rPr>
        <w:t>2000</w:t>
      </w:r>
      <w:r>
        <w:rPr>
          <w:color w:val="000000"/>
          <w:spacing w:val="0"/>
          <w:w w:val="100"/>
          <w:position w:val="0"/>
        </w:rPr>
        <w:t>年起就职于公 司前身河南汉威电子有限公司。现任公司第三届监事会监事。</w:t>
      </w:r>
    </w:p>
    <w:p>
      <w:pPr>
        <w:pStyle w:val="Style16"/>
        <w:keepNext w:val="0"/>
        <w:keepLines w:val="0"/>
        <w:widowControl w:val="0"/>
        <w:shd w:val="clear" w:color="auto" w:fill="auto"/>
        <w:bidi w:val="0"/>
        <w:spacing w:before="0" w:after="220" w:line="471" w:lineRule="exact"/>
        <w:ind w:left="580" w:right="0" w:firstLine="420"/>
        <w:jc w:val="both"/>
      </w:pPr>
      <w:r>
        <w:rPr>
          <w:color w:val="000000"/>
          <w:spacing w:val="0"/>
          <w:w w:val="100"/>
          <w:position w:val="0"/>
        </w:rPr>
        <w:t>李志刚，男，</w:t>
      </w:r>
      <w:r>
        <w:rPr>
          <w:rFonts w:ascii="Times New Roman" w:eastAsia="Times New Roman" w:hAnsi="Times New Roman" w:cs="Times New Roman"/>
          <w:color w:val="000000"/>
          <w:spacing w:val="0"/>
          <w:w w:val="100"/>
          <w:position w:val="0"/>
        </w:rPr>
        <w:t>1978</w:t>
      </w:r>
      <w:r>
        <w:rPr>
          <w:color w:val="000000"/>
          <w:spacing w:val="0"/>
          <w:w w:val="100"/>
          <w:position w:val="0"/>
        </w:rPr>
        <w:t>年出生，大学专科学历，</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月起任职于汉威电子。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日当 选公司第三届监事会职工监事。现任公司技术总监（非高级管理人员）。</w:t>
      </w:r>
    </w:p>
    <w:p>
      <w:pPr>
        <w:pStyle w:val="Style16"/>
        <w:keepNext w:val="0"/>
        <w:keepLines w:val="0"/>
        <w:widowControl w:val="0"/>
        <w:shd w:val="clear" w:color="auto" w:fill="auto"/>
        <w:bidi w:val="0"/>
        <w:spacing w:before="0" w:after="0" w:line="492" w:lineRule="auto"/>
        <w:ind w:left="0" w:right="0" w:firstLine="1000"/>
        <w:jc w:val="both"/>
      </w:pPr>
      <w:bookmarkStart w:id="285" w:name="bookmark285"/>
      <w:r>
        <w:rPr>
          <w:rFonts w:ascii="Times New Roman" w:eastAsia="Times New Roman" w:hAnsi="Times New Roman" w:cs="Times New Roman"/>
          <w:color w:val="000000"/>
          <w:spacing w:val="0"/>
          <w:w w:val="100"/>
          <w:position w:val="0"/>
        </w:rPr>
        <w:t>3</w:t>
      </w:r>
      <w:bookmarkEnd w:id="285"/>
      <w:r>
        <w:rPr>
          <w:color w:val="000000"/>
          <w:spacing w:val="0"/>
          <w:w w:val="100"/>
          <w:position w:val="0"/>
        </w:rPr>
        <w:t>、高级管理人员</w:t>
      </w:r>
    </w:p>
    <w:p>
      <w:pPr>
        <w:pStyle w:val="Style16"/>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徐克，现任公司总经理，简历详见本节之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介绍。</w:t>
      </w:r>
    </w:p>
    <w:p>
      <w:pPr>
        <w:pStyle w:val="Style16"/>
        <w:keepNext w:val="0"/>
        <w:keepLines w:val="0"/>
        <w:widowControl w:val="0"/>
        <w:shd w:val="clear" w:color="auto" w:fill="auto"/>
        <w:bidi w:val="0"/>
        <w:spacing w:before="0" w:after="220" w:line="471" w:lineRule="exact"/>
        <w:ind w:left="580" w:right="0" w:firstLine="420"/>
        <w:jc w:val="both"/>
      </w:pPr>
      <w:r>
        <w:rPr>
          <w:color w:val="000000"/>
          <w:spacing w:val="0"/>
          <w:w w:val="100"/>
          <w:position w:val="0"/>
        </w:rPr>
        <w:t>尚剑红，男，</w:t>
      </w:r>
      <w:r>
        <w:rPr>
          <w:rFonts w:ascii="Times New Roman" w:eastAsia="Times New Roman" w:hAnsi="Times New Roman" w:cs="Times New Roman"/>
          <w:color w:val="000000"/>
          <w:spacing w:val="0"/>
          <w:w w:val="100"/>
          <w:position w:val="0"/>
        </w:rPr>
        <w:t>1968</w:t>
      </w:r>
      <w:r>
        <w:rPr>
          <w:color w:val="000000"/>
          <w:spacing w:val="0"/>
          <w:w w:val="100"/>
          <w:position w:val="0"/>
        </w:rPr>
        <w:t>年出生，博士研究生学历，地理信息系统行业知名专家，沈阳市青年科技工作者 协会会员，中国地理信息系统协会委员，历任沈阳市环境监测中心信息部主任等职务。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 三届董事会第一次会议上被聘为公司副总经理，同时任职沈阳金建公司总经理和董事。</w:t>
      </w:r>
    </w:p>
    <w:p>
      <w:pPr>
        <w:pStyle w:val="Style16"/>
        <w:keepNext w:val="0"/>
        <w:keepLines w:val="0"/>
        <w:widowControl w:val="0"/>
        <w:shd w:val="clear" w:color="auto" w:fill="auto"/>
        <w:bidi w:val="0"/>
        <w:spacing w:before="0" w:after="220" w:line="240" w:lineRule="auto"/>
        <w:ind w:left="0" w:right="0" w:firstLine="1000"/>
        <w:jc w:val="both"/>
      </w:pPr>
      <w:r>
        <w:rPr>
          <w:color w:val="000000"/>
          <w:spacing w:val="0"/>
          <w:w w:val="100"/>
          <w:position w:val="0"/>
        </w:rPr>
        <w:t>刘瑞玲，现任公司董事会秘书、副总经理、财务负责人，简历详见本节之</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介绍。</w:t>
      </w:r>
      <w:r>
        <w:br w:type="page"/>
      </w:r>
    </w:p>
    <w:p>
      <w:pPr>
        <w:pStyle w:val="Style16"/>
        <w:keepNext w:val="0"/>
        <w:keepLines w:val="0"/>
        <w:widowControl w:val="0"/>
        <w:shd w:val="clear" w:color="auto" w:fill="auto"/>
        <w:bidi w:val="0"/>
        <w:spacing w:before="0" w:after="160" w:line="442" w:lineRule="exact"/>
        <w:ind w:left="580" w:right="0" w:firstLine="420"/>
        <w:jc w:val="both"/>
        <w:rPr>
          <w:sz w:val="17"/>
          <w:szCs w:val="17"/>
        </w:rPr>
      </w:pPr>
      <w:r>
        <w:rPr>
          <w:color w:val="000000"/>
          <w:spacing w:val="0"/>
          <w:w w:val="100"/>
          <w:position w:val="0"/>
          <w:sz w:val="20"/>
          <w:szCs w:val="20"/>
        </w:rPr>
        <w:t>张小水，现任公司总工程师，简历详见本节之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董事会成员</w:t>
      </w:r>
      <w:r>
        <w:rPr>
          <w:color w:val="000000"/>
          <w:spacing w:val="0"/>
          <w:w w:val="100"/>
          <w:position w:val="0"/>
          <w:sz w:val="20"/>
          <w:szCs w:val="20"/>
        </w:rPr>
        <w:t>''</w:t>
      </w:r>
      <w:r>
        <w:rPr>
          <w:color w:val="000000"/>
          <w:spacing w:val="0"/>
          <w:w w:val="100"/>
          <w:position w:val="0"/>
          <w:sz w:val="20"/>
          <w:szCs w:val="20"/>
        </w:rPr>
        <w:t>介绍。 焦桂东，现任公司副总经理，简历详见本节之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董事会成员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介绍。 </w:t>
      </w:r>
      <w:r>
        <w:rPr>
          <w:color w:val="000000"/>
          <w:spacing w:val="0"/>
          <w:w w:val="100"/>
          <w:position w:val="0"/>
          <w:sz w:val="17"/>
          <w:szCs w:val="17"/>
        </w:rPr>
        <w:t>在股东单位任职情况</w:t>
      </w:r>
    </w:p>
    <w:p>
      <w:pPr>
        <w:pStyle w:val="Style29"/>
        <w:keepNext w:val="0"/>
        <w:keepLines w:val="0"/>
        <w:widowControl w:val="0"/>
        <w:shd w:val="clear" w:color="auto" w:fill="auto"/>
        <w:bidi w:val="0"/>
        <w:spacing w:before="0" w:after="10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100" w:line="240" w:lineRule="auto"/>
        <w:ind w:left="0" w:right="0" w:firstLine="5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02"/>
        <w:gridCol w:w="2549"/>
        <w:gridCol w:w="2126"/>
        <w:gridCol w:w="1138"/>
        <w:gridCol w:w="989"/>
        <w:gridCol w:w="1397"/>
      </w:tblGrid>
      <w:tr>
        <w:trPr>
          <w:trHeight w:val="66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 领取报酬津贴</w:t>
            </w:r>
          </w:p>
        </w:tc>
      </w:tr>
      <w:tr>
        <w:trPr>
          <w:trHeight w:val="6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全国气湿敏传感技术专业委员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中国仪器仪表行业协会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传感器分会副理事长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郑州大学物理工程学院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兼职硕士研究生导师、化学 工程学院硕士指导教师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智威宇讯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中威天安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张小水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中国仪器仪表行业协会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传感器分会副秘书长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哈尔滨盈江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焦桂东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中威天安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高天增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河南广安生物科技股份有限公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庄行方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中国电子会计学会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中国电子总会计师协会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中国电子装备技术协会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南京华东科技股份有限公司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2009-04-08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6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李颖江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中国石油和化学工业联合会《中 国石油和化工经济分析》杂志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多氟多化工股份有限公司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王思鹏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郑煤集团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董事、安监负责人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哈尔滨盈江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66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在其他单位任职 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560"/>
        <w:jc w:val="left"/>
      </w:pPr>
      <w:bookmarkStart w:id="286" w:name="bookmark286"/>
      <w:bookmarkStart w:id="287" w:name="bookmark287"/>
      <w:bookmarkStart w:id="288" w:name="bookmark288"/>
      <w:bookmarkStart w:id="289" w:name="bookmark289"/>
      <w:r>
        <w:rPr>
          <w:color w:val="000000"/>
          <w:spacing w:val="0"/>
          <w:w w:val="100"/>
          <w:position w:val="0"/>
        </w:rPr>
        <w:t>三</w:t>
      </w:r>
      <w:bookmarkEnd w:id="288"/>
      <w:r>
        <w:rPr>
          <w:color w:val="000000"/>
          <w:spacing w:val="0"/>
          <w:w w:val="100"/>
          <w:position w:val="0"/>
        </w:rPr>
        <w:t>、董事、监事、高级管理人员报酬情况</w:t>
      </w:r>
      <w:bookmarkEnd w:id="286"/>
      <w:bookmarkEnd w:id="287"/>
      <w:bookmarkEnd w:id="289"/>
    </w:p>
    <w:tbl>
      <w:tblPr>
        <w:tblOverlap w:val="never"/>
        <w:jc w:val="center"/>
        <w:tblLayout w:type="fixed"/>
      </w:tblPr>
      <w:tblGrid>
        <w:gridCol w:w="1968"/>
        <w:gridCol w:w="7632"/>
      </w:tblGrid>
      <w:tr>
        <w:trPr>
          <w:trHeight w:val="9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、第二届董事会第二十一次会议审议通过了关于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年度公司董事和高级管理人员薪酬的议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、第二届监事会第十六次会议审议通过关于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年度监事薪酬的议案。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 东大会审议通过关于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年公司董事、监事薪酬的议案。</w:t>
            </w:r>
          </w:p>
        </w:tc>
      </w:tr>
      <w:tr>
        <w:trPr>
          <w:trHeight w:val="9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员报酬确定依据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除董事长、独立董事外，公司不向董事、监事支付薪酬；兼任公司高级管理人员或公司其他岗位 职务的公司董事、监事，按其所任岗位职务的薪酬制度领取报酬。依据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年年度规划，高级管 理人员的薪酬从经营指标和管理指标两个方面进行考核，按期发放。</w:t>
            </w:r>
          </w:p>
        </w:tc>
      </w:tr>
      <w:tr>
        <w:trPr>
          <w:trHeight w:val="66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 员报酬的实际支付情况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报告期内，公司向董事、监事、高级管理人员实际支付</w:t>
            </w:r>
            <w:r>
              <w:rPr>
                <w:rFonts w:ascii="Times New Roman" w:eastAsia="Times New Roman" w:hAnsi="Times New Roman" w:cs="Times New Roman"/>
                <w:color w:val="000000"/>
                <w:spacing w:val="0"/>
                <w:w w:val="100"/>
                <w:position w:val="0"/>
                <w:sz w:val="18"/>
                <w:szCs w:val="18"/>
              </w:rPr>
              <w:t>306.31</w:t>
            </w:r>
            <w:r>
              <w:rPr>
                <w:color w:val="000000"/>
                <w:spacing w:val="0"/>
                <w:w w:val="100"/>
                <w:position w:val="0"/>
              </w:rPr>
              <w:t>万元，详情请见下表。</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74"/>
        <w:gridCol w:w="2270"/>
        <w:gridCol w:w="989"/>
        <w:gridCol w:w="710"/>
        <w:gridCol w:w="1051"/>
        <w:gridCol w:w="1200"/>
        <w:gridCol w:w="1195"/>
        <w:gridCol w:w="1210"/>
      </w:tblGrid>
      <w:tr>
        <w:trPr>
          <w:trHeight w:val="80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6"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从股东单位获</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报告期末实际 所得报酬</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徐克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董事、董事会秘书、副总经 理、财务负责人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张小水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焦桂东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高天增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李颖江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庄行方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王思鹏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尚剑红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钟超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张志广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祁明锋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苗国珍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306.31</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56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00" w:line="240" w:lineRule="auto"/>
        <w:ind w:left="0" w:right="0" w:firstLine="580"/>
        <w:jc w:val="left"/>
      </w:pPr>
      <w:bookmarkStart w:id="290" w:name="bookmark290"/>
      <w:bookmarkStart w:id="291" w:name="bookmark291"/>
      <w:bookmarkStart w:id="292" w:name="bookmark292"/>
      <w:bookmarkStart w:id="293" w:name="bookmark293"/>
      <w:r>
        <w:rPr>
          <w:color w:val="000000"/>
          <w:spacing w:val="0"/>
          <w:w w:val="100"/>
          <w:position w:val="0"/>
        </w:rPr>
        <w:t>四</w:t>
      </w:r>
      <w:bookmarkEnd w:id="292"/>
      <w:r>
        <w:rPr>
          <w:color w:val="000000"/>
          <w:spacing w:val="0"/>
          <w:w w:val="100"/>
          <w:position w:val="0"/>
        </w:rPr>
        <w:t>、公司董事、监事、高级管理人员变动情况</w:t>
      </w:r>
      <w:bookmarkEnd w:id="290"/>
      <w:bookmarkEnd w:id="291"/>
      <w:bookmarkEnd w:id="293"/>
    </w:p>
    <w:tbl>
      <w:tblPr>
        <w:tblOverlap w:val="never"/>
        <w:jc w:val="center"/>
        <w:tblLayout w:type="fixed"/>
      </w:tblPr>
      <w:tblGrid>
        <w:gridCol w:w="638"/>
        <w:gridCol w:w="1085"/>
        <w:gridCol w:w="706"/>
        <w:gridCol w:w="994"/>
        <w:gridCol w:w="6360"/>
      </w:tblGrid>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苗国珍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因个人身体原因向公司申请调整其工作岗位。</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经总经理提名，公司第二届董事会第二十一次会议聘任刘瑞玲担任公司财务负责 人，负责公司财务总体工作。</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钟超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钟超女士申请辞去公司董事职务，辞职后不再担任公司任何职务。</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徐克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因钟超女士辞去董事职务，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年第一次临时股东大会选举徐克先生担任董事。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尚剑红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第三届董事会第一次会议聘请其为副总经理。</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任期届满自然离任，仍在公司任其他非高管职位。</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任期届满自然离任，仍在公司任其他非高管职位。</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祁明锋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2014-01-17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任期届满自然离任，仍在公司任其他非高管职位。</w:t>
            </w:r>
          </w:p>
        </w:tc>
      </w:tr>
    </w:tbl>
    <w:p>
      <w:pPr>
        <w:widowControl w:val="0"/>
        <w:spacing w:after="299" w:line="1" w:lineRule="exact"/>
      </w:pPr>
    </w:p>
    <w:p>
      <w:pPr>
        <w:pStyle w:val="Style27"/>
        <w:keepNext/>
        <w:keepLines/>
        <w:widowControl w:val="0"/>
        <w:shd w:val="clear" w:color="auto" w:fill="auto"/>
        <w:tabs>
          <w:tab w:pos="1097" w:val="left"/>
        </w:tabs>
        <w:bidi w:val="0"/>
        <w:spacing w:before="0" w:after="360" w:line="240" w:lineRule="auto"/>
        <w:ind w:left="0" w:right="0" w:firstLine="580"/>
        <w:jc w:val="left"/>
      </w:pPr>
      <w:bookmarkStart w:id="294" w:name="bookmark294"/>
      <w:bookmarkStart w:id="295" w:name="bookmark295"/>
      <w:bookmarkStart w:id="296" w:name="bookmark296"/>
      <w:bookmarkStart w:id="297" w:name="bookmark297"/>
      <w:r>
        <w:rPr>
          <w:color w:val="000000"/>
          <w:spacing w:val="0"/>
          <w:w w:val="100"/>
          <w:position w:val="0"/>
        </w:rPr>
        <w:t>五</w:t>
      </w:r>
      <w:bookmarkEnd w:id="296"/>
      <w:r>
        <w:rPr>
          <w:color w:val="000000"/>
          <w:spacing w:val="0"/>
          <w:w w:val="100"/>
          <w:position w:val="0"/>
        </w:rPr>
        <w:t>、</w:t>
        <w:tab/>
        <w:t>报告期核心技术团队或关键技术人员变动情况（非董事、监事、高级管理人员）</w:t>
      </w:r>
      <w:bookmarkEnd w:id="294"/>
      <w:bookmarkEnd w:id="295"/>
      <w:bookmarkEnd w:id="297"/>
    </w:p>
    <w:p>
      <w:pPr>
        <w:pStyle w:val="Style16"/>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报告期内，公司无核心技术团队或关键技术人员变动情况。</w:t>
      </w:r>
    </w:p>
    <w:p>
      <w:pPr>
        <w:pStyle w:val="Style27"/>
        <w:keepNext/>
        <w:keepLines/>
        <w:widowControl w:val="0"/>
        <w:shd w:val="clear" w:color="auto" w:fill="auto"/>
        <w:tabs>
          <w:tab w:pos="1102" w:val="left"/>
        </w:tabs>
        <w:bidi w:val="0"/>
        <w:spacing w:before="0" w:after="360" w:line="240" w:lineRule="auto"/>
        <w:ind w:left="0" w:right="0" w:firstLine="580"/>
        <w:jc w:val="both"/>
      </w:pPr>
      <w:bookmarkStart w:id="298" w:name="bookmark298"/>
      <w:bookmarkStart w:id="299" w:name="bookmark299"/>
      <w:bookmarkStart w:id="300" w:name="bookmark300"/>
      <w:bookmarkStart w:id="301" w:name="bookmark301"/>
      <w:r>
        <w:rPr>
          <w:color w:val="000000"/>
          <w:spacing w:val="0"/>
          <w:w w:val="100"/>
          <w:position w:val="0"/>
        </w:rPr>
        <w:t>六</w:t>
      </w:r>
      <w:bookmarkEnd w:id="300"/>
      <w:r>
        <w:rPr>
          <w:color w:val="000000"/>
          <w:spacing w:val="0"/>
          <w:w w:val="100"/>
          <w:position w:val="0"/>
        </w:rPr>
        <w:t>、</w:t>
        <w:tab/>
        <w:t>公司员工情况</w:t>
      </w:r>
      <w:bookmarkEnd w:id="298"/>
      <w:bookmarkEnd w:id="299"/>
      <w:bookmarkEnd w:id="301"/>
    </w:p>
    <w:p>
      <w:pPr>
        <w:pStyle w:val="Style16"/>
        <w:keepNext w:val="0"/>
        <w:keepLines w:val="0"/>
        <w:widowControl w:val="0"/>
        <w:shd w:val="clear" w:color="auto" w:fill="auto"/>
        <w:bidi w:val="0"/>
        <w:spacing w:before="0" w:after="80" w:line="240" w:lineRule="auto"/>
        <w:ind w:left="1120" w:right="0" w:firstLine="0"/>
        <w:jc w:val="left"/>
      </w:pPr>
      <w:bookmarkStart w:id="302" w:name="bookmark302"/>
      <w:r>
        <w:rPr>
          <w:color w:val="000000"/>
          <w:spacing w:val="0"/>
          <w:w w:val="100"/>
          <w:position w:val="0"/>
        </w:rPr>
        <w:t>（</w:t>
      </w:r>
      <w:bookmarkEnd w:id="302"/>
      <w:r>
        <w:rPr>
          <w:color w:val="000000"/>
          <w:spacing w:val="0"/>
          <w:w w:val="100"/>
          <w:position w:val="0"/>
        </w:rPr>
        <w:t>一）截至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日，公司员工（含子公司）的专业结构、受教育程度情况如下:</w:t>
      </w:r>
    </w:p>
    <w:p>
      <w:pPr>
        <w:pStyle w:val="Style16"/>
        <w:keepNext w:val="0"/>
        <w:keepLines w:val="0"/>
        <w:widowControl w:val="0"/>
        <w:shd w:val="clear" w:color="auto" w:fill="auto"/>
        <w:bidi w:val="0"/>
        <w:spacing w:before="0" w:after="0" w:line="240" w:lineRule="auto"/>
        <w:ind w:left="1120" w:right="0" w:firstLine="0"/>
        <w:jc w:val="left"/>
      </w:pPr>
      <w:bookmarkStart w:id="303" w:name="bookmark303"/>
      <w:r>
        <w:rPr>
          <w:rFonts w:ascii="Times New Roman" w:eastAsia="Times New Roman" w:hAnsi="Times New Roman" w:cs="Times New Roman"/>
          <w:color w:val="000000"/>
          <w:spacing w:val="0"/>
          <w:w w:val="100"/>
          <w:position w:val="0"/>
        </w:rPr>
        <w:t>1</w:t>
      </w:r>
      <w:bookmarkEnd w:id="303"/>
      <w:r>
        <w:rPr>
          <w:color w:val="000000"/>
          <w:spacing w:val="0"/>
          <w:w w:val="100"/>
          <w:position w:val="0"/>
        </w:rPr>
        <w:t>、员工专业结构</w:t>
      </w:r>
    </w:p>
    <w:tbl>
      <w:tblPr>
        <w:tblOverlap w:val="never"/>
        <w:jc w:val="center"/>
        <w:tblLayout w:type="fixed"/>
      </w:tblPr>
      <w:tblGrid>
        <w:gridCol w:w="2218"/>
        <w:gridCol w:w="1838"/>
        <w:gridCol w:w="259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专业结构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30.60%</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6"/>
        <w:keepNext w:val="0"/>
        <w:keepLines w:val="0"/>
        <w:widowControl w:val="0"/>
        <w:shd w:val="clear" w:color="auto" w:fill="auto"/>
        <w:bidi w:val="0"/>
        <w:spacing w:before="0" w:after="0" w:line="240" w:lineRule="auto"/>
        <w:ind w:left="1120" w:right="0" w:firstLine="0"/>
        <w:jc w:val="left"/>
      </w:pPr>
      <w:bookmarkStart w:id="304" w:name="bookmark304"/>
      <w:r>
        <w:rPr>
          <w:color w:val="000000"/>
          <w:spacing w:val="0"/>
          <w:w w:val="100"/>
          <w:position w:val="0"/>
        </w:rPr>
        <w:t>2</w:t>
      </w:r>
      <w:bookmarkEnd w:id="304"/>
      <w:r>
        <w:rPr>
          <w:color w:val="000000"/>
          <w:spacing w:val="0"/>
          <w:w w:val="100"/>
          <w:position w:val="0"/>
        </w:rPr>
        <w:t>、员工受教育程度</w:t>
      </w:r>
    </w:p>
    <w:tbl>
      <w:tblPr>
        <w:tblOverlap w:val="never"/>
        <w:jc w:val="center"/>
        <w:tblLayout w:type="fixed"/>
      </w:tblPr>
      <w:tblGrid>
        <w:gridCol w:w="2218"/>
        <w:gridCol w:w="1838"/>
        <w:gridCol w:w="2597"/>
      </w:tblGrid>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受教育程度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本科学历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大专以下学历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18.58%</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99" w:line="1" w:lineRule="exact"/>
      </w:pPr>
    </w:p>
    <w:p>
      <w:pPr>
        <w:pStyle w:val="Style16"/>
        <w:keepNext w:val="0"/>
        <w:keepLines w:val="0"/>
        <w:widowControl w:val="0"/>
        <w:shd w:val="clear" w:color="auto" w:fill="auto"/>
        <w:bidi w:val="0"/>
        <w:spacing w:before="0" w:after="300" w:line="240" w:lineRule="auto"/>
        <w:ind w:left="1120" w:right="0" w:firstLine="0"/>
        <w:jc w:val="left"/>
      </w:pPr>
      <w:bookmarkStart w:id="305" w:name="bookmark305"/>
      <w:r>
        <w:rPr>
          <w:color w:val="000000"/>
          <w:spacing w:val="0"/>
          <w:w w:val="100"/>
          <w:position w:val="0"/>
        </w:rPr>
        <w:t>（</w:t>
      </w:r>
      <w:bookmarkEnd w:id="305"/>
      <w:r>
        <w:rPr>
          <w:color w:val="000000"/>
          <w:spacing w:val="0"/>
          <w:w w:val="100"/>
          <w:position w:val="0"/>
        </w:rPr>
        <w:t>二）公司无需承担费用的离退休员工。</w:t>
      </w:r>
    </w:p>
    <w:p>
      <w:pPr>
        <w:pStyle w:val="Style14"/>
        <w:keepNext/>
        <w:keepLines/>
        <w:widowControl w:val="0"/>
        <w:shd w:val="clear" w:color="auto" w:fill="auto"/>
        <w:bidi w:val="0"/>
        <w:spacing w:before="0" w:after="560" w:line="240" w:lineRule="auto"/>
        <w:ind w:left="0" w:right="0" w:firstLine="0"/>
        <w:jc w:val="center"/>
      </w:pPr>
      <w:bookmarkStart w:id="306" w:name="bookmark306"/>
      <w:bookmarkStart w:id="307" w:name="bookmark307"/>
      <w:bookmarkStart w:id="308" w:name="bookmark308"/>
      <w:r>
        <w:rPr>
          <w:color w:val="000000"/>
          <w:spacing w:val="0"/>
          <w:w w:val="100"/>
          <w:position w:val="0"/>
        </w:rPr>
        <w:t>第八节公司治理</w:t>
      </w:r>
      <w:bookmarkEnd w:id="306"/>
      <w:bookmarkEnd w:id="307"/>
      <w:bookmarkEnd w:id="308"/>
    </w:p>
    <w:p>
      <w:pPr>
        <w:pStyle w:val="Style27"/>
        <w:keepNext/>
        <w:keepLines/>
        <w:widowControl w:val="0"/>
        <w:shd w:val="clear" w:color="auto" w:fill="auto"/>
        <w:bidi w:val="0"/>
        <w:spacing w:before="0" w:after="200" w:line="240" w:lineRule="auto"/>
        <w:ind w:left="0" w:right="0" w:firstLine="580"/>
        <w:jc w:val="both"/>
      </w:pPr>
      <w:bookmarkStart w:id="309" w:name="bookmark309"/>
      <w:bookmarkStart w:id="310" w:name="bookmark310"/>
      <w:bookmarkStart w:id="311" w:name="bookmark311"/>
      <w:bookmarkStart w:id="312" w:name="bookmark312"/>
      <w:r>
        <w:rPr>
          <w:color w:val="000000"/>
          <w:spacing w:val="0"/>
          <w:w w:val="100"/>
          <w:position w:val="0"/>
        </w:rPr>
        <w:t>一</w:t>
      </w:r>
      <w:bookmarkEnd w:id="311"/>
      <w:r>
        <w:rPr>
          <w:color w:val="000000"/>
          <w:spacing w:val="0"/>
          <w:w w:val="100"/>
          <w:position w:val="0"/>
        </w:rPr>
        <w:t>、公司治理的基本状况</w:t>
      </w:r>
      <w:bookmarkEnd w:id="309"/>
      <w:bookmarkEnd w:id="310"/>
      <w:bookmarkEnd w:id="312"/>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报告期内，公司严格按照《公司法》、《证券法》、《上市公司治理准则》、《深圳证券交易所创业 板股票上市规则》、《创业板上市公司规范运作指引》和其他有关法律法规的要求，不断完善公司法人治 理结构，建立健全公司内部管理和控制制度，努力做好信息披露工作及投资者关系管理。截至报告期末， 公司治理结构的实际情况符合中国证监会发布的有关上市公司治理的规范性文件的要求。</w:t>
      </w:r>
    </w:p>
    <w:p>
      <w:pPr>
        <w:pStyle w:val="Style16"/>
        <w:keepNext w:val="0"/>
        <w:keepLines w:val="0"/>
        <w:widowControl w:val="0"/>
        <w:shd w:val="clear" w:color="auto" w:fill="auto"/>
        <w:tabs>
          <w:tab w:pos="1574" w:val="left"/>
        </w:tabs>
        <w:bidi w:val="0"/>
        <w:spacing w:before="0" w:after="0" w:line="471" w:lineRule="exact"/>
        <w:ind w:left="0" w:right="0" w:firstLine="1000"/>
        <w:jc w:val="both"/>
      </w:pPr>
      <w:bookmarkStart w:id="313" w:name="bookmark313"/>
      <w:r>
        <w:rPr>
          <w:color w:val="000000"/>
          <w:spacing w:val="0"/>
          <w:w w:val="100"/>
          <w:position w:val="0"/>
        </w:rPr>
        <w:t>（</w:t>
      </w:r>
      <w:bookmarkEnd w:id="313"/>
      <w:r>
        <w:rPr>
          <w:color w:val="000000"/>
          <w:spacing w:val="0"/>
          <w:w w:val="100"/>
          <w:position w:val="0"/>
        </w:rPr>
        <w:t>一）</w:t>
        <w:tab/>
        <w:t>独立性</w:t>
      </w:r>
    </w:p>
    <w:p>
      <w:pPr>
        <w:pStyle w:val="Style16"/>
        <w:keepNext w:val="0"/>
        <w:keepLines w:val="0"/>
        <w:widowControl w:val="0"/>
        <w:shd w:val="clear" w:color="auto" w:fill="auto"/>
        <w:bidi w:val="0"/>
        <w:spacing w:before="0" w:after="0" w:line="471" w:lineRule="exact"/>
        <w:ind w:left="580" w:right="0" w:firstLine="420"/>
        <w:jc w:val="both"/>
      </w:pPr>
      <w:r>
        <w:rPr>
          <w:color w:val="000000"/>
          <w:spacing w:val="0"/>
          <w:w w:val="100"/>
          <w:position w:val="0"/>
        </w:rPr>
        <w:t>公司严格按照《公司法》、《证券法》等有关法律、法规和《公司章程》的要求规范运作，在业务、 资产、人员、机构和财务等方面与公司股东相互独立，拥有独立完整的采购、生产、销售、研发系统，具 备面向市场自主经营的能力。</w:t>
      </w:r>
    </w:p>
    <w:p>
      <w:pPr>
        <w:pStyle w:val="Style16"/>
        <w:keepNext w:val="0"/>
        <w:keepLines w:val="0"/>
        <w:widowControl w:val="0"/>
        <w:shd w:val="clear" w:color="auto" w:fill="auto"/>
        <w:tabs>
          <w:tab w:pos="1351" w:val="left"/>
        </w:tabs>
        <w:bidi w:val="0"/>
        <w:spacing w:before="0" w:after="0" w:line="471" w:lineRule="exact"/>
        <w:ind w:left="580" w:right="0" w:firstLine="420"/>
        <w:jc w:val="both"/>
      </w:pPr>
      <w:bookmarkStart w:id="314" w:name="bookmark314"/>
      <w:r>
        <w:rPr>
          <w:rFonts w:ascii="Times New Roman" w:eastAsia="Times New Roman" w:hAnsi="Times New Roman" w:cs="Times New Roman"/>
          <w:color w:val="000000"/>
          <w:spacing w:val="0"/>
          <w:w w:val="100"/>
          <w:position w:val="0"/>
        </w:rPr>
        <w:t>1</w:t>
      </w:r>
      <w:bookmarkEnd w:id="314"/>
      <w:r>
        <w:rPr>
          <w:color w:val="000000"/>
          <w:spacing w:val="0"/>
          <w:w w:val="100"/>
          <w:position w:val="0"/>
        </w:rPr>
        <w:t>、</w:t>
        <w:tab/>
        <w:t>公司的人员独立。公司的董事、监事均严格按照《公司法》、《公司章程》的有关规定产生，履 行了合法程序；公司高级管理人员核心技术人员等人员专职在公司工作，并在公司领取薪酬。公司已建立 独立的劳动、人事、社会保障体系及工资管理体系，与员工签订了劳动合同。</w:t>
      </w:r>
    </w:p>
    <w:p>
      <w:pPr>
        <w:pStyle w:val="Style16"/>
        <w:keepNext w:val="0"/>
        <w:keepLines w:val="0"/>
        <w:widowControl w:val="0"/>
        <w:shd w:val="clear" w:color="auto" w:fill="auto"/>
        <w:tabs>
          <w:tab w:pos="1351" w:val="left"/>
        </w:tabs>
        <w:bidi w:val="0"/>
        <w:spacing w:before="0" w:after="0" w:line="471" w:lineRule="exact"/>
        <w:ind w:left="580" w:right="0" w:firstLine="420"/>
        <w:jc w:val="both"/>
      </w:pPr>
      <w:bookmarkStart w:id="315" w:name="bookmark315"/>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资产具有完整性。</w:t>
      </w:r>
    </w:p>
    <w:p>
      <w:pPr>
        <w:pStyle w:val="Style16"/>
        <w:keepNext w:val="0"/>
        <w:keepLines w:val="0"/>
        <w:widowControl w:val="0"/>
        <w:shd w:val="clear" w:color="auto" w:fill="auto"/>
        <w:tabs>
          <w:tab w:pos="1346" w:val="left"/>
        </w:tabs>
        <w:bidi w:val="0"/>
        <w:spacing w:before="0" w:after="0" w:line="474" w:lineRule="exact"/>
        <w:ind w:left="580" w:right="0" w:firstLine="420"/>
        <w:jc w:val="both"/>
      </w:pPr>
      <w:bookmarkStart w:id="316" w:name="bookmark316"/>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t>公司财务独立。公司有独立的财务部门，配备了专职的财务会计人员，独立进行会计核算和财务 决策。公司开设有独立的银行帐号，并依法独立进行纳税申报和履行纳税义务。</w:t>
      </w:r>
    </w:p>
    <w:p>
      <w:pPr>
        <w:pStyle w:val="Style16"/>
        <w:keepNext w:val="0"/>
        <w:keepLines w:val="0"/>
        <w:widowControl w:val="0"/>
        <w:shd w:val="clear" w:color="auto" w:fill="auto"/>
        <w:tabs>
          <w:tab w:pos="1346" w:val="left"/>
        </w:tabs>
        <w:bidi w:val="0"/>
        <w:spacing w:before="0" w:after="0" w:line="474" w:lineRule="exact"/>
        <w:ind w:left="580" w:right="0" w:firstLine="420"/>
        <w:jc w:val="both"/>
      </w:pPr>
      <w:bookmarkStart w:id="317" w:name="bookmark317"/>
      <w:r>
        <w:rPr>
          <w:rFonts w:ascii="Times New Roman" w:eastAsia="Times New Roman" w:hAnsi="Times New Roman" w:cs="Times New Roman"/>
          <w:color w:val="000000"/>
          <w:spacing w:val="0"/>
          <w:w w:val="100"/>
          <w:position w:val="0"/>
        </w:rPr>
        <w:t>4</w:t>
      </w:r>
      <w:bookmarkEnd w:id="317"/>
      <w:r>
        <w:rPr>
          <w:color w:val="000000"/>
          <w:spacing w:val="0"/>
          <w:w w:val="100"/>
          <w:position w:val="0"/>
        </w:rPr>
        <w:t>、</w:t>
        <w:tab/>
        <w:t>公司建立健全了独立的股东大会、董事会、监事会、经理的法人治理结构、组织结构，制定了完 善的岗位职责和管理制度，各部门按照规定的职责独立运作。</w:t>
      </w:r>
    </w:p>
    <w:p>
      <w:pPr>
        <w:pStyle w:val="Style16"/>
        <w:keepNext w:val="0"/>
        <w:keepLines w:val="0"/>
        <w:widowControl w:val="0"/>
        <w:shd w:val="clear" w:color="auto" w:fill="auto"/>
        <w:tabs>
          <w:tab w:pos="1356" w:val="left"/>
        </w:tabs>
        <w:bidi w:val="0"/>
        <w:spacing w:before="0" w:after="0" w:line="474" w:lineRule="exact"/>
        <w:ind w:left="580" w:right="0" w:firstLine="420"/>
        <w:jc w:val="both"/>
      </w:pPr>
      <w:bookmarkStart w:id="318" w:name="bookmark318"/>
      <w:r>
        <w:rPr>
          <w:rFonts w:ascii="Times New Roman" w:eastAsia="Times New Roman" w:hAnsi="Times New Roman" w:cs="Times New Roman"/>
          <w:color w:val="000000"/>
          <w:spacing w:val="0"/>
          <w:w w:val="100"/>
          <w:position w:val="0"/>
        </w:rPr>
        <w:t>5</w:t>
      </w:r>
      <w:bookmarkEnd w:id="318"/>
      <w:r>
        <w:rPr>
          <w:color w:val="000000"/>
          <w:spacing w:val="0"/>
          <w:w w:val="100"/>
          <w:position w:val="0"/>
        </w:rPr>
        <w:t>、</w:t>
        <w:tab/>
        <w:t>公司业务独立。公司具备独立、完整的产供销系统，拥有独立的决策和执行机构，并拥有独立的 业务，具有面向市场的自主经营能力；公司股东及其控制的其他企业没有从事与公司相同或相近的业务。</w:t>
      </w:r>
    </w:p>
    <w:p>
      <w:pPr>
        <w:pStyle w:val="Style16"/>
        <w:keepNext w:val="0"/>
        <w:keepLines w:val="0"/>
        <w:widowControl w:val="0"/>
        <w:shd w:val="clear" w:color="auto" w:fill="auto"/>
        <w:tabs>
          <w:tab w:pos="1574" w:val="left"/>
        </w:tabs>
        <w:bidi w:val="0"/>
        <w:spacing w:before="0" w:after="0" w:line="474" w:lineRule="exact"/>
        <w:ind w:left="0" w:right="0" w:firstLine="1000"/>
        <w:jc w:val="both"/>
      </w:pPr>
      <w:bookmarkStart w:id="319" w:name="bookmark319"/>
      <w:r>
        <w:rPr>
          <w:color w:val="000000"/>
          <w:spacing w:val="0"/>
          <w:w w:val="100"/>
          <w:position w:val="0"/>
        </w:rPr>
        <w:t>（</w:t>
      </w:r>
      <w:bookmarkEnd w:id="319"/>
      <w:r>
        <w:rPr>
          <w:color w:val="000000"/>
          <w:spacing w:val="0"/>
          <w:w w:val="100"/>
          <w:position w:val="0"/>
        </w:rPr>
        <w:t>二）</w:t>
        <w:tab/>
        <w:t>股东与股东大会</w:t>
      </w:r>
    </w:p>
    <w:p>
      <w:pPr>
        <w:pStyle w:val="Style16"/>
        <w:keepNext w:val="0"/>
        <w:keepLines w:val="0"/>
        <w:widowControl w:val="0"/>
        <w:shd w:val="clear" w:color="auto" w:fill="auto"/>
        <w:bidi w:val="0"/>
        <w:spacing w:before="0" w:after="100" w:line="474" w:lineRule="exact"/>
        <w:ind w:left="580" w:right="0" w:firstLine="420"/>
        <w:jc w:val="both"/>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244" w:right="544" w:bottom="1441" w:left="547" w:header="0" w:footer="3" w:gutter="0"/>
          <w:cols w:space="720"/>
          <w:noEndnote/>
          <w:titlePg/>
          <w:rtlGutter w:val="0"/>
          <w:docGrid w:linePitch="360"/>
        </w:sectPr>
      </w:pPr>
      <w:r>
        <w:rPr>
          <w:color w:val="000000"/>
          <w:spacing w:val="0"/>
          <w:w w:val="100"/>
          <w:position w:val="0"/>
        </w:rPr>
        <w:t>公司严格按照《创业板上市公司规范运作指引》、《上市公司股东大会规则》等规定的要求召集、召 开股东大会，平等对待所有股东，特别是保证中小股东享有平等地位，并尽可能为股东参加股东大会提供 便利。在《公司章程》、《股东大会议事规则》中明确规定了股东大会的召集、召开及表决程序、股东的 参会资格和对董事会的授权原则等，董事会在报告期内做到认真审议并安排股东大会的审议事项等。</w:t>
      </w:r>
    </w:p>
    <w:p>
      <w:pPr>
        <w:pStyle w:val="Style16"/>
        <w:keepNext w:val="0"/>
        <w:keepLines w:val="0"/>
        <w:widowControl w:val="0"/>
        <w:shd w:val="clear" w:color="auto" w:fill="auto"/>
        <w:tabs>
          <w:tab w:pos="1574" w:val="left"/>
        </w:tabs>
        <w:bidi w:val="0"/>
        <w:spacing w:before="0" w:after="0" w:line="469" w:lineRule="exact"/>
        <w:ind w:left="0" w:right="0" w:firstLine="1000"/>
        <w:jc w:val="both"/>
      </w:pPr>
      <w:bookmarkStart w:id="320" w:name="bookmark320"/>
      <w:r>
        <w:rPr>
          <w:color w:val="000000"/>
          <w:spacing w:val="0"/>
          <w:w w:val="100"/>
          <w:position w:val="0"/>
        </w:rPr>
        <w:t>（</w:t>
      </w:r>
      <w:bookmarkEnd w:id="320"/>
      <w:r>
        <w:rPr>
          <w:color w:val="000000"/>
          <w:spacing w:val="0"/>
          <w:w w:val="100"/>
          <w:position w:val="0"/>
        </w:rPr>
        <w:t>三）</w:t>
        <w:tab/>
        <w:t>公司与控股股东</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公司控股股东严格按照《上市公司治理准则》、《深圳证券交易所创业板股票上市规则》、《公司章 程》规范自己的行为，通过股东大会依法行使出资人的权利，没有采取任何其他方式直接或间接地干预公 司的决策及依法开展的生产经营活动，没有损害公司及其他股东的利益；公司与控股股东在业务、人员、 资产、机构和财务方面做到相互独立；公司的重大决策能按照规范的程序由股东大会和董事会作出。控股 股东与公司之间无非经营性关联交易，公司没有为控股股东及其下属企业提供担保。</w:t>
      </w:r>
    </w:p>
    <w:p>
      <w:pPr>
        <w:pStyle w:val="Style16"/>
        <w:keepNext w:val="0"/>
        <w:keepLines w:val="0"/>
        <w:widowControl w:val="0"/>
        <w:shd w:val="clear" w:color="auto" w:fill="auto"/>
        <w:tabs>
          <w:tab w:pos="1574" w:val="left"/>
        </w:tabs>
        <w:bidi w:val="0"/>
        <w:spacing w:before="0" w:after="0" w:line="469" w:lineRule="exact"/>
        <w:ind w:left="0" w:right="0" w:firstLine="1000"/>
        <w:jc w:val="both"/>
      </w:pPr>
      <w:bookmarkStart w:id="321" w:name="bookmark321"/>
      <w:r>
        <w:rPr>
          <w:color w:val="000000"/>
          <w:spacing w:val="0"/>
          <w:w w:val="100"/>
          <w:position w:val="0"/>
        </w:rPr>
        <w:t>（</w:t>
      </w:r>
      <w:bookmarkEnd w:id="321"/>
      <w:r>
        <w:rPr>
          <w:color w:val="000000"/>
          <w:spacing w:val="0"/>
          <w:w w:val="100"/>
          <w:position w:val="0"/>
        </w:rPr>
        <w:t>四）</w:t>
        <w:tab/>
        <w:t>董事与董事会</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公司在《公司章程》、《董事会议事规则》中规定规范、透明的董事选聘程序，并严格执行。公司董 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 各位董事能够依据规定开展工作，勤勉尽责地履行职责和义务，同时积极参加相关培训。独立董事能够不 受公司主要股东、实际控制人以及其他与公司存在利害关系的单位或个人的影响，独立履行职责，对公司 的重大事项均能发表独立意见。</w:t>
      </w:r>
    </w:p>
    <w:p>
      <w:pPr>
        <w:pStyle w:val="Style16"/>
        <w:keepNext w:val="0"/>
        <w:keepLines w:val="0"/>
        <w:widowControl w:val="0"/>
        <w:shd w:val="clear" w:color="auto" w:fill="auto"/>
        <w:tabs>
          <w:tab w:pos="1574" w:val="left"/>
        </w:tabs>
        <w:bidi w:val="0"/>
        <w:spacing w:before="0" w:after="0" w:line="469" w:lineRule="exact"/>
        <w:ind w:left="0" w:right="0" w:firstLine="1000"/>
        <w:jc w:val="both"/>
      </w:pPr>
      <w:bookmarkStart w:id="322" w:name="bookmark322"/>
      <w:r>
        <w:rPr>
          <w:color w:val="000000"/>
          <w:spacing w:val="0"/>
          <w:w w:val="100"/>
          <w:position w:val="0"/>
        </w:rPr>
        <w:t>（</w:t>
      </w:r>
      <w:bookmarkEnd w:id="322"/>
      <w:r>
        <w:rPr>
          <w:color w:val="000000"/>
          <w:spacing w:val="0"/>
          <w:w w:val="100"/>
          <w:position w:val="0"/>
        </w:rPr>
        <w:t>五）</w:t>
        <w:tab/>
        <w:t>监事与监事会</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公司监事会严格按照《公司法》、《公司章程》和《监事会议事规则》的有关规定，认真履行职责， 对公司财务状况、重大事项以及公司董事、经理和其他高级管理人员履行职责的合法合规性进行监督。公 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名，公司监事会的人数、成员构成及监事的任职资格符合相关法律、 法规的要求。监事会能够严格按照《监事会议事规则》的要求召集、召开监事会，表决程序符合法律、法 规的要求。</w:t>
      </w:r>
    </w:p>
    <w:p>
      <w:pPr>
        <w:pStyle w:val="Style16"/>
        <w:keepNext w:val="0"/>
        <w:keepLines w:val="0"/>
        <w:widowControl w:val="0"/>
        <w:shd w:val="clear" w:color="auto" w:fill="auto"/>
        <w:tabs>
          <w:tab w:pos="1574" w:val="left"/>
        </w:tabs>
        <w:bidi w:val="0"/>
        <w:spacing w:before="0" w:after="0" w:line="469" w:lineRule="exact"/>
        <w:ind w:left="0" w:right="0" w:firstLine="1000"/>
        <w:jc w:val="both"/>
      </w:pPr>
      <w:bookmarkStart w:id="323" w:name="bookmark323"/>
      <w:r>
        <w:rPr>
          <w:color w:val="000000"/>
          <w:spacing w:val="0"/>
          <w:w w:val="100"/>
          <w:position w:val="0"/>
        </w:rPr>
        <w:t>（</w:t>
      </w:r>
      <w:bookmarkEnd w:id="323"/>
      <w:r>
        <w:rPr>
          <w:color w:val="000000"/>
          <w:spacing w:val="0"/>
          <w:w w:val="100"/>
          <w:position w:val="0"/>
        </w:rPr>
        <w:t>六）</w:t>
        <w:tab/>
        <w:t>绩效评价与激励约束机制</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公司已建立工作绩效评价体系，使员工的收入与工作绩效挂钩；高级管理人员的聘任能够做到公开、 透明，符合法律、法规的规定；公司建立了经理人员的薪酬与公司业绩和个人业绩相挂钩的激励机制。</w:t>
      </w:r>
    </w:p>
    <w:p>
      <w:pPr>
        <w:pStyle w:val="Style16"/>
        <w:keepNext w:val="0"/>
        <w:keepLines w:val="0"/>
        <w:widowControl w:val="0"/>
        <w:shd w:val="clear" w:color="auto" w:fill="auto"/>
        <w:tabs>
          <w:tab w:pos="1574" w:val="left"/>
        </w:tabs>
        <w:bidi w:val="0"/>
        <w:spacing w:before="0" w:after="0" w:line="469" w:lineRule="exact"/>
        <w:ind w:left="0" w:right="0" w:firstLine="1000"/>
        <w:jc w:val="both"/>
      </w:pPr>
      <w:bookmarkStart w:id="324" w:name="bookmark324"/>
      <w:r>
        <w:rPr>
          <w:color w:val="000000"/>
          <w:spacing w:val="0"/>
          <w:w w:val="100"/>
          <w:position w:val="0"/>
        </w:rPr>
        <w:t>（</w:t>
      </w:r>
      <w:bookmarkEnd w:id="324"/>
      <w:r>
        <w:rPr>
          <w:color w:val="000000"/>
          <w:spacing w:val="0"/>
          <w:w w:val="100"/>
          <w:position w:val="0"/>
        </w:rPr>
        <w:t>七）</w:t>
        <w:tab/>
        <w:t>相关利益者</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16"/>
        <w:keepNext w:val="0"/>
        <w:keepLines w:val="0"/>
        <w:widowControl w:val="0"/>
        <w:shd w:val="clear" w:color="auto" w:fill="auto"/>
        <w:tabs>
          <w:tab w:pos="1574" w:val="left"/>
        </w:tabs>
        <w:bidi w:val="0"/>
        <w:spacing w:before="0" w:after="0" w:line="469" w:lineRule="exact"/>
        <w:ind w:left="0" w:right="0" w:firstLine="1000"/>
        <w:jc w:val="both"/>
      </w:pPr>
      <w:bookmarkStart w:id="325" w:name="bookmark325"/>
      <w:r>
        <w:rPr>
          <w:color w:val="000000"/>
          <w:spacing w:val="0"/>
          <w:w w:val="100"/>
          <w:position w:val="0"/>
        </w:rPr>
        <w:t>（</w:t>
      </w:r>
      <w:bookmarkEnd w:id="325"/>
      <w:r>
        <w:rPr>
          <w:color w:val="000000"/>
          <w:spacing w:val="0"/>
          <w:w w:val="100"/>
          <w:position w:val="0"/>
        </w:rPr>
        <w:t>八）</w:t>
        <w:tab/>
        <w:t>关于信息披露与透明度</w:t>
      </w:r>
    </w:p>
    <w:p>
      <w:pPr>
        <w:pStyle w:val="Style16"/>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公司根据《深圳证券交易所创业板股票上市规则》、《上市公司信息披露管理办法》、《公司章程》 以及公司《信息披露基本制度》等相关法规制度的规定，认真履行信息披露义务。公司指定董事会秘书负 责信息披露工作，并负责投资者关系管理，确保公司所有股东能够以平等的机会获得信息。</w:t>
      </w:r>
    </w:p>
    <w:p>
      <w:pPr>
        <w:pStyle w:val="Style16"/>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公司指定《证券时报》和巨潮资讯网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为公司信息披露的指定报纸和网站。</w:t>
      </w:r>
    </w:p>
    <w:p>
      <w:pPr>
        <w:pStyle w:val="Style16"/>
        <w:keepNext w:val="0"/>
        <w:keepLines w:val="0"/>
        <w:widowControl w:val="0"/>
        <w:shd w:val="clear" w:color="auto" w:fill="auto"/>
        <w:tabs>
          <w:tab w:pos="1574" w:val="left"/>
        </w:tabs>
        <w:bidi w:val="0"/>
        <w:spacing w:before="0" w:after="0" w:line="469" w:lineRule="exact"/>
        <w:ind w:left="0" w:right="0" w:firstLine="1000"/>
        <w:jc w:val="both"/>
      </w:pPr>
      <w:bookmarkStart w:id="326" w:name="bookmark326"/>
      <w:r>
        <w:rPr>
          <w:color w:val="000000"/>
          <w:spacing w:val="0"/>
          <w:w w:val="100"/>
          <w:position w:val="0"/>
        </w:rPr>
        <w:t>（</w:t>
      </w:r>
      <w:bookmarkEnd w:id="326"/>
      <w:r>
        <w:rPr>
          <w:color w:val="000000"/>
          <w:spacing w:val="0"/>
          <w:w w:val="100"/>
          <w:position w:val="0"/>
        </w:rPr>
        <w:t>九）</w:t>
        <w:tab/>
        <w:t>投资者关系管理情况</w:t>
      </w:r>
    </w:p>
    <w:p>
      <w:pPr>
        <w:pStyle w:val="Style16"/>
        <w:keepNext w:val="0"/>
        <w:keepLines w:val="0"/>
        <w:widowControl w:val="0"/>
        <w:shd w:val="clear" w:color="auto" w:fill="auto"/>
        <w:bidi w:val="0"/>
        <w:spacing w:before="0" w:after="0" w:line="475" w:lineRule="exact"/>
        <w:ind w:left="0" w:right="0" w:firstLine="1000"/>
        <w:jc w:val="both"/>
      </w:pPr>
      <w:r>
        <w:rPr>
          <w:color w:val="000000"/>
          <w:spacing w:val="0"/>
          <w:w w:val="100"/>
          <w:position w:val="0"/>
        </w:rPr>
        <w:t>报告期内，公司严格执行《投资者关系管理制度》，认真做好投资者关系管理工作：</w:t>
      </w:r>
    </w:p>
    <w:p>
      <w:pPr>
        <w:pStyle w:val="Style16"/>
        <w:keepNext w:val="0"/>
        <w:keepLines w:val="0"/>
        <w:widowControl w:val="0"/>
        <w:shd w:val="clear" w:color="auto" w:fill="auto"/>
        <w:tabs>
          <w:tab w:pos="1332" w:val="left"/>
        </w:tabs>
        <w:bidi w:val="0"/>
        <w:spacing w:before="0" w:after="0" w:line="475" w:lineRule="exact"/>
        <w:ind w:left="0" w:right="0" w:firstLine="1000"/>
        <w:jc w:val="both"/>
      </w:pPr>
      <w:bookmarkStart w:id="327" w:name="bookmark327"/>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日常工作</w:t>
      </w:r>
    </w:p>
    <w:p>
      <w:pPr>
        <w:pStyle w:val="Style16"/>
        <w:keepNext w:val="0"/>
        <w:keepLines w:val="0"/>
        <w:widowControl w:val="0"/>
        <w:shd w:val="clear" w:color="auto" w:fill="auto"/>
        <w:tabs>
          <w:tab w:pos="1575" w:val="left"/>
        </w:tabs>
        <w:bidi w:val="0"/>
        <w:spacing w:before="0" w:after="0" w:line="475" w:lineRule="exact"/>
        <w:ind w:left="580" w:right="0" w:firstLine="420"/>
        <w:jc w:val="both"/>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rPr>
        <w:t>1</w:t>
      </w:r>
      <w:r>
        <w:rPr>
          <w:color w:val="000000"/>
          <w:spacing w:val="0"/>
          <w:w w:val="100"/>
          <w:position w:val="0"/>
        </w:rPr>
        <w:t>）</w:t>
        <w:tab/>
        <w:t>积极做好投资者关系管理工作档案的建立和保管，合理、妥善地安排个人投资者、机构投资者、 行业分析师等相关人员到公司进行调研，并切实做好相关信息的保密工作。</w:t>
      </w:r>
    </w:p>
    <w:p>
      <w:pPr>
        <w:pStyle w:val="Style16"/>
        <w:keepNext w:val="0"/>
        <w:keepLines w:val="0"/>
        <w:widowControl w:val="0"/>
        <w:shd w:val="clear" w:color="auto" w:fill="auto"/>
        <w:tabs>
          <w:tab w:pos="1579" w:val="left"/>
        </w:tabs>
        <w:bidi w:val="0"/>
        <w:spacing w:before="0" w:after="0" w:line="475" w:lineRule="exact"/>
        <w:ind w:left="580" w:right="0" w:firstLine="420"/>
        <w:jc w:val="both"/>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rPr>
        <w:t>2</w:t>
      </w:r>
      <w:r>
        <w:rPr>
          <w:color w:val="000000"/>
          <w:spacing w:val="0"/>
          <w:w w:val="100"/>
          <w:position w:val="0"/>
        </w:rPr>
        <w:t>）</w:t>
        <w:tab/>
        <w:t>通过公司网站、投资者关系管理电话、电子信箱、互动平台等多种渠道与投资者加强沟通，解 答投资者的疑问。</w:t>
      </w:r>
    </w:p>
    <w:p>
      <w:pPr>
        <w:pStyle w:val="Style16"/>
        <w:keepNext w:val="0"/>
        <w:keepLines w:val="0"/>
        <w:widowControl w:val="0"/>
        <w:shd w:val="clear" w:color="auto" w:fill="auto"/>
        <w:tabs>
          <w:tab w:pos="1351" w:val="left"/>
        </w:tabs>
        <w:bidi w:val="0"/>
        <w:spacing w:before="0" w:after="0" w:line="485" w:lineRule="exact"/>
        <w:ind w:left="0" w:right="0" w:firstLine="1000"/>
        <w:jc w:val="both"/>
      </w:pPr>
      <w:bookmarkStart w:id="330" w:name="bookmark330"/>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互动交流</w:t>
      </w:r>
    </w:p>
    <w:p>
      <w:pPr>
        <w:pStyle w:val="Style16"/>
        <w:keepNext w:val="0"/>
        <w:keepLines w:val="0"/>
        <w:widowControl w:val="0"/>
        <w:shd w:val="clear" w:color="auto" w:fill="auto"/>
        <w:tabs>
          <w:tab w:pos="1579" w:val="left"/>
        </w:tabs>
        <w:bidi w:val="0"/>
        <w:spacing w:before="0" w:after="0" w:line="485" w:lineRule="exact"/>
        <w:ind w:left="580" w:right="0" w:firstLine="420"/>
        <w:jc w:val="both"/>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年度股东大会。在会上，公司董事、监事、高级管 理人员认真听取投资者的建议和意见，并就公司经营及未来发展等问题与投资者进行了深入的沟通交流。</w:t>
      </w:r>
    </w:p>
    <w:p>
      <w:pPr>
        <w:pStyle w:val="Style16"/>
        <w:keepNext w:val="0"/>
        <w:keepLines w:val="0"/>
        <w:widowControl w:val="0"/>
        <w:shd w:val="clear" w:color="auto" w:fill="auto"/>
        <w:tabs>
          <w:tab w:pos="1579" w:val="left"/>
        </w:tabs>
        <w:bidi w:val="0"/>
        <w:spacing w:before="0" w:after="0" w:line="472" w:lineRule="exact"/>
        <w:ind w:left="580" w:right="0" w:firstLine="42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日通过投资者互动平台</w:t>
      </w:r>
      <w:r>
        <w:rPr>
          <w:color w:val="000000"/>
          <w:spacing w:val="0"/>
          <w:w w:val="100"/>
          <w:position w:val="0"/>
        </w:rPr>
        <w:t>（</w:t>
      </w:r>
      <w:r>
        <w:rPr>
          <w:rFonts w:ascii="Times New Roman" w:eastAsia="Times New Roman" w:hAnsi="Times New Roman" w:cs="Times New Roman"/>
          <w:color w:val="000000"/>
          <w:spacing w:val="0"/>
          <w:w w:val="100"/>
          <w:position w:val="0"/>
        </w:rPr>
        <w:t>http://irm.p5w.net</w:t>
      </w:r>
      <w:r>
        <w:rPr>
          <w:color w:val="000000"/>
          <w:spacing w:val="0"/>
          <w:w w:val="100"/>
          <w:position w:val="0"/>
        </w:rPr>
        <w:t>）举行了</w:t>
      </w:r>
      <w:r>
        <w:rPr>
          <w:rFonts w:ascii="Times New Roman" w:eastAsia="Times New Roman" w:hAnsi="Times New Roman" w:cs="Times New Roman"/>
          <w:color w:val="000000"/>
          <w:spacing w:val="0"/>
          <w:w w:val="100"/>
          <w:position w:val="0"/>
        </w:rPr>
        <w:t>2012</w:t>
      </w:r>
      <w:r>
        <w:rPr>
          <w:color w:val="000000"/>
          <w:spacing w:val="0"/>
          <w:w w:val="100"/>
          <w:position w:val="0"/>
        </w:rPr>
        <w:t>年年度报</w:t>
      </w:r>
      <w:r>
        <w:rPr>
          <w:color w:val="000000"/>
          <w:spacing w:val="0"/>
          <w:w w:val="100"/>
          <w:position w:val="0"/>
        </w:rPr>
        <w:t xml:space="preserve"> 告网上业绩说明会，公司董事长任红军先生，总经理张志广先生，董事会秘书刘瑞玲女士，独立董事李颖 江先生，国金证券股份有限公司保荐代表人罗洪峰先生参加了网上说明会，与广大投资者进行坦诚的沟通 和交流。</w:t>
      </w:r>
    </w:p>
    <w:p>
      <w:pPr>
        <w:pStyle w:val="Style16"/>
        <w:keepNext w:val="0"/>
        <w:keepLines w:val="0"/>
        <w:widowControl w:val="0"/>
        <w:shd w:val="clear" w:color="auto" w:fill="auto"/>
        <w:tabs>
          <w:tab w:pos="1579" w:val="left"/>
        </w:tabs>
        <w:bidi w:val="0"/>
        <w:spacing w:before="0" w:after="0" w:line="472" w:lineRule="exact"/>
        <w:ind w:left="580" w:right="0" w:firstLine="420"/>
        <w:jc w:val="both"/>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报告期内，公司通过</w:t>
      </w:r>
      <w:r>
        <w:rPr>
          <w:rFonts w:ascii="Times New Roman" w:eastAsia="Times New Roman" w:hAnsi="Times New Roman" w:cs="Times New Roman"/>
          <w:color w:val="000000"/>
          <w:spacing w:val="0"/>
          <w:w w:val="100"/>
          <w:position w:val="0"/>
        </w:rPr>
        <w:t>"</w:t>
      </w:r>
      <w:r>
        <w:rPr>
          <w:color w:val="000000"/>
          <w:spacing w:val="0"/>
          <w:w w:val="100"/>
          <w:position w:val="0"/>
        </w:rPr>
        <w:t>投资者关系互动平台</w:t>
      </w:r>
      <w:r>
        <w:rPr>
          <w:rFonts w:ascii="Times New Roman" w:eastAsia="Times New Roman" w:hAnsi="Times New Roman" w:cs="Times New Roman"/>
          <w:color w:val="000000"/>
          <w:spacing w:val="0"/>
          <w:w w:val="100"/>
          <w:position w:val="0"/>
        </w:rPr>
        <w:t>”</w:t>
      </w:r>
      <w:r>
        <w:rPr>
          <w:color w:val="000000"/>
          <w:spacing w:val="0"/>
          <w:w w:val="100"/>
          <w:position w:val="0"/>
        </w:rPr>
        <w:t>（</w:t>
      </w:r>
      <w:r>
        <w:fldChar w:fldCharType="begin"/>
      </w:r>
      <w:r>
        <w:rPr/>
        <w:instrText> HYPERLINK "http://ircs.p5w.net/ircs/ssgs/index.do%ef%bc%89%ef%bc%8c%e5%b0%b1%e6%8a%95%e8%b5%84%e8%80%85%e5%85%b3" </w:instrText>
      </w:r>
      <w:r>
        <w:fldChar w:fldCharType="separate"/>
      </w:r>
      <w:r>
        <w:rPr>
          <w:rFonts w:ascii="Times New Roman" w:eastAsia="Times New Roman" w:hAnsi="Times New Roman" w:cs="Times New Roman"/>
          <w:color w:val="000000"/>
          <w:spacing w:val="0"/>
          <w:w w:val="100"/>
          <w:position w:val="0"/>
        </w:rPr>
        <w:t>http://ircs.p5w.net/ircs/ssgs/index.do</w:t>
      </w:r>
      <w:r>
        <w:rPr>
          <w:color w:val="000000"/>
          <w:spacing w:val="0"/>
          <w:w w:val="100"/>
          <w:position w:val="0"/>
        </w:rPr>
        <w:t>）</w:t>
      </w:r>
      <w:r>
        <w:rPr>
          <w:color w:val="000000"/>
          <w:spacing w:val="0"/>
          <w:w w:val="100"/>
          <w:position w:val="0"/>
        </w:rPr>
        <w:t>，就投资者关</w:t>
      </w:r>
      <w:r>
        <w:fldChar w:fldCharType="end"/>
      </w:r>
      <w:r>
        <w:rPr>
          <w:color w:val="000000"/>
          <w:spacing w:val="0"/>
          <w:w w:val="100"/>
          <w:position w:val="0"/>
        </w:rPr>
        <w:t xml:space="preserve"> 心的问题进行了充分、深入、详细的分析、说明和答复，建立了投资者与公司之间规范、直接、快速的交 流与沟通渠道，提高了公司规范运作水平，更好的保护了投资者特别是中小投资者的合法权益。</w:t>
      </w:r>
    </w:p>
    <w:p>
      <w:pPr>
        <w:pStyle w:val="Style16"/>
        <w:keepNext w:val="0"/>
        <w:keepLines w:val="0"/>
        <w:widowControl w:val="0"/>
        <w:shd w:val="clear" w:color="auto" w:fill="auto"/>
        <w:bidi w:val="0"/>
        <w:spacing w:before="0" w:after="0" w:line="472" w:lineRule="exact"/>
        <w:ind w:left="0" w:right="0" w:firstLine="1000"/>
        <w:jc w:val="both"/>
      </w:pP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公司董事长、独立董事及其他董事履行职责情况</w:t>
      </w:r>
    </w:p>
    <w:p>
      <w:pPr>
        <w:pStyle w:val="Style16"/>
        <w:keepNext w:val="0"/>
        <w:keepLines w:val="0"/>
        <w:widowControl w:val="0"/>
        <w:shd w:val="clear" w:color="auto" w:fill="auto"/>
        <w:tabs>
          <w:tab w:pos="1349" w:val="left"/>
        </w:tabs>
        <w:bidi w:val="0"/>
        <w:spacing w:before="0" w:after="0" w:line="472" w:lineRule="exact"/>
        <w:ind w:left="580" w:right="0" w:firstLine="420"/>
        <w:jc w:val="both"/>
      </w:pPr>
      <w:bookmarkStart w:id="334" w:name="bookmark334"/>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报告期内，公司全体董事严格按照《公司法》、《证券法》、《深圳证券交易所创业板上市公司 规范运作指引》等法律、法规及规章制度的规定和要求，履行董事职责，积极参加相关培训，提高规范运 作水平。董事在董事会会议投票表决重大事项或其他对公司有重大影响的事项时，严格遵循公司董事会议 事规则的有关审议规定，审慎决策，切实保护公司和股东特别是社会公众股股东的利益。</w:t>
      </w:r>
    </w:p>
    <w:p>
      <w:pPr>
        <w:pStyle w:val="Style16"/>
        <w:keepNext w:val="0"/>
        <w:keepLines w:val="0"/>
        <w:widowControl w:val="0"/>
        <w:shd w:val="clear" w:color="auto" w:fill="auto"/>
        <w:tabs>
          <w:tab w:pos="1349" w:val="left"/>
        </w:tabs>
        <w:bidi w:val="0"/>
        <w:spacing w:before="0" w:after="0" w:line="475" w:lineRule="exact"/>
        <w:ind w:left="580" w:right="0" w:firstLine="420"/>
        <w:jc w:val="both"/>
      </w:pPr>
      <w:bookmarkStart w:id="335" w:name="bookmark335"/>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公司董事长在履行职责时，严格按照《公司法》、《证券法》、《深圳证券交易所创业板上市公 司规范运作指引》和《公司章程》规定，行使董事长职权，履行职责。在召集、主持董事会会议时，积极 推动公司治理工作和内部控制建设、督促执行股东大会和董事会的各项决议，确保董事会依法正常运作。</w:t>
      </w:r>
    </w:p>
    <w:p>
      <w:pPr>
        <w:pStyle w:val="Style16"/>
        <w:keepNext w:val="0"/>
        <w:keepLines w:val="0"/>
        <w:widowControl w:val="0"/>
        <w:shd w:val="clear" w:color="auto" w:fill="auto"/>
        <w:tabs>
          <w:tab w:pos="1349" w:val="left"/>
        </w:tabs>
        <w:bidi w:val="0"/>
        <w:spacing w:before="0" w:after="0" w:line="475" w:lineRule="exact"/>
        <w:ind w:left="580" w:right="0" w:firstLine="420"/>
        <w:jc w:val="both"/>
      </w:pPr>
      <w:bookmarkStart w:id="336" w:name="bookmark336"/>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公司独立董事认真履行职责，积极准时出席相关会议，认真审议各项议案，客观的发表自己的看 法及观点，努力维护公司整体利益及中小股东的合法权益。同时积极深入公司现场调查，了解公司生产经 营状况和内部控制的建设及董事会及股东会决议的执行情况，为公司经营和发展提出合理意见和建议。</w:t>
      </w:r>
    </w:p>
    <w:p>
      <w:pPr>
        <w:pStyle w:val="Style29"/>
        <w:keepNext w:val="0"/>
        <w:keepLines w:val="0"/>
        <w:widowControl w:val="0"/>
        <w:shd w:val="clear" w:color="auto" w:fill="auto"/>
        <w:bidi w:val="0"/>
        <w:spacing w:before="0" w:after="140" w:line="427" w:lineRule="exact"/>
        <w:ind w:left="580" w:right="0" w:firstLine="420"/>
        <w:jc w:val="both"/>
      </w:pPr>
      <w:r>
        <w:rPr>
          <w:color w:val="000000"/>
          <w:spacing w:val="0"/>
          <w:w w:val="100"/>
          <w:position w:val="0"/>
          <w:sz w:val="20"/>
          <w:szCs w:val="20"/>
        </w:rPr>
        <w:t>独立董事对</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 xml:space="preserve">年度公司审议的各项事项没有提出异议。 </w:t>
      </w: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0" w:line="240" w:lineRule="auto"/>
        <w:ind w:left="0" w:right="0" w:firstLine="580"/>
        <w:jc w:val="both"/>
        <w:sectPr>
          <w:headerReference w:type="default" r:id="rId21"/>
          <w:footerReference w:type="default" r:id="rId22"/>
          <w:headerReference w:type="even" r:id="rId23"/>
          <w:footerReference w:type="even" r:id="rId24"/>
          <w:footnotePr>
            <w:pos w:val="pageBottom"/>
            <w:numFmt w:val="decimal"/>
            <w:numRestart w:val="continuous"/>
          </w:footnotePr>
          <w:type w:val="continuous"/>
          <w:pgSz w:w="11900" w:h="16840"/>
          <w:pgMar w:top="1244" w:right="544" w:bottom="1441" w:left="5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560"/>
        <w:jc w:val="left"/>
      </w:pPr>
      <w:bookmarkStart w:id="337" w:name="bookmark337"/>
      <w:bookmarkStart w:id="338" w:name="bookmark338"/>
      <w:bookmarkStart w:id="339" w:name="bookmark339"/>
      <w:bookmarkStart w:id="340" w:name="bookmark340"/>
      <w:r>
        <w:rPr>
          <w:color w:val="000000"/>
          <w:spacing w:val="0"/>
          <w:w w:val="100"/>
          <w:position w:val="0"/>
        </w:rPr>
        <w:t>二</w:t>
      </w:r>
      <w:bookmarkEnd w:id="339"/>
      <w:r>
        <w:rPr>
          <w:color w:val="000000"/>
          <w:spacing w:val="0"/>
          <w:w w:val="100"/>
          <w:position w:val="0"/>
        </w:rPr>
        <w:t>、报告期内召开的年度股东大会和临时股东大会的有关情况</w:t>
      </w:r>
      <w:bookmarkEnd w:id="337"/>
      <w:bookmarkEnd w:id="338"/>
      <w:bookmarkEnd w:id="340"/>
    </w:p>
    <w:p>
      <w:pPr>
        <w:pStyle w:val="Style42"/>
        <w:keepNext/>
        <w:keepLines/>
        <w:widowControl w:val="0"/>
        <w:shd w:val="clear" w:color="auto" w:fill="auto"/>
        <w:bidi w:val="0"/>
        <w:spacing w:before="0" w:after="320" w:line="240" w:lineRule="auto"/>
        <w:ind w:left="0" w:right="0" w:firstLine="560"/>
        <w:jc w:val="left"/>
      </w:pPr>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r>
        <w:rPr>
          <w:color w:val="000000"/>
          <w:spacing w:val="0"/>
          <w:w w:val="100"/>
          <w:position w:val="0"/>
        </w:rPr>
        <w:t>、本报告期</w:t>
      </w:r>
      <w:r>
        <w:rPr>
          <w:rFonts w:ascii="Times New Roman" w:eastAsia="Times New Roman" w:hAnsi="Times New Roman" w:cs="Times New Roman"/>
          <w:color w:val="000000"/>
          <w:spacing w:val="0"/>
          <w:w w:val="100"/>
          <w:position w:val="0"/>
        </w:rPr>
        <w:t>-</w:t>
      </w:r>
      <w:r>
        <w:rPr>
          <w:color w:val="000000"/>
          <w:spacing w:val="0"/>
          <w:w w:val="100"/>
          <w:position w:val="0"/>
        </w:rPr>
        <w:t>度股东大会情况</w:t>
      </w:r>
      <w:bookmarkEnd w:id="341"/>
      <w:bookmarkEnd w:id="342"/>
      <w:bookmarkEnd w:id="343"/>
    </w:p>
    <w:tbl>
      <w:tblPr>
        <w:tblOverlap w:val="never"/>
        <w:jc w:val="center"/>
        <w:tblLayout w:type="fixed"/>
      </w:tblPr>
      <w:tblGrid>
        <w:gridCol w:w="2107"/>
        <w:gridCol w:w="1987"/>
        <w:gridCol w:w="2832"/>
        <w:gridCol w:w="2674"/>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56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、本报告期临时股东大会情况</w:t>
      </w:r>
      <w:bookmarkEnd w:id="344"/>
      <w:bookmarkEnd w:id="345"/>
      <w:bookmarkEnd w:id="347"/>
    </w:p>
    <w:tbl>
      <w:tblPr>
        <w:tblOverlap w:val="never"/>
        <w:jc w:val="center"/>
        <w:tblLayout w:type="fixed"/>
      </w:tblPr>
      <w:tblGrid>
        <w:gridCol w:w="2410"/>
        <w:gridCol w:w="1685"/>
        <w:gridCol w:w="2976"/>
        <w:gridCol w:w="2530"/>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560"/>
        <w:jc w:val="left"/>
      </w:pPr>
      <w:bookmarkStart w:id="348" w:name="bookmark348"/>
      <w:bookmarkStart w:id="349" w:name="bookmark349"/>
      <w:bookmarkStart w:id="350" w:name="bookmark350"/>
      <w:bookmarkStart w:id="351" w:name="bookmark351"/>
      <w:r>
        <w:rPr>
          <w:color w:val="000000"/>
          <w:spacing w:val="0"/>
          <w:w w:val="100"/>
          <w:position w:val="0"/>
        </w:rPr>
        <w:t>三</w:t>
      </w:r>
      <w:bookmarkEnd w:id="350"/>
      <w:r>
        <w:rPr>
          <w:color w:val="000000"/>
          <w:spacing w:val="0"/>
          <w:w w:val="100"/>
          <w:position w:val="0"/>
        </w:rPr>
        <w:t>、报告期董事会召开情况</w:t>
      </w:r>
      <w:bookmarkEnd w:id="348"/>
      <w:bookmarkEnd w:id="349"/>
      <w:bookmarkEnd w:id="351"/>
    </w:p>
    <w:tbl>
      <w:tblPr>
        <w:tblOverlap w:val="never"/>
        <w:jc w:val="center"/>
        <w:tblLayout w:type="fixed"/>
      </w:tblPr>
      <w:tblGrid>
        <w:gridCol w:w="2573"/>
        <w:gridCol w:w="1699"/>
        <w:gridCol w:w="2837"/>
        <w:gridCol w:w="2496"/>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会议决议刊登的信息披露日期</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第二届董事会第二十一次会议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第二届董事会第二十二次会议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第二届董事会第二十三次会议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第二届董事会第二十四次会议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第二届董事会第二十五次会议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第二届董事会第二十六次会议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第二届董事会第二十七次会议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第二届董事会第二十八次会议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bl>
    <w:p>
      <w:pPr>
        <w:widowControl w:val="0"/>
        <w:spacing w:after="319" w:line="1" w:lineRule="exact"/>
      </w:pPr>
    </w:p>
    <w:p>
      <w:pPr>
        <w:pStyle w:val="Style27"/>
        <w:keepNext/>
        <w:keepLines/>
        <w:widowControl w:val="0"/>
        <w:shd w:val="clear" w:color="auto" w:fill="auto"/>
        <w:bidi w:val="0"/>
        <w:spacing w:before="0" w:after="200" w:line="240" w:lineRule="auto"/>
        <w:ind w:left="0" w:right="0" w:firstLine="560"/>
        <w:jc w:val="left"/>
      </w:pPr>
      <w:bookmarkStart w:id="352" w:name="bookmark352"/>
      <w:bookmarkStart w:id="353" w:name="bookmark353"/>
      <w:bookmarkStart w:id="354" w:name="bookmark354"/>
      <w:bookmarkStart w:id="355" w:name="bookmark355"/>
      <w:r>
        <w:rPr>
          <w:color w:val="000000"/>
          <w:spacing w:val="0"/>
          <w:w w:val="100"/>
          <w:position w:val="0"/>
        </w:rPr>
        <w:t>四</w:t>
      </w:r>
      <w:bookmarkEnd w:id="354"/>
      <w:r>
        <w:rPr>
          <w:color w:val="000000"/>
          <w:spacing w:val="0"/>
          <w:w w:val="100"/>
          <w:position w:val="0"/>
        </w:rPr>
        <w:t>、年度报告重大差错责任追究制度的建立与执行情况</w:t>
      </w:r>
      <w:bookmarkEnd w:id="352"/>
      <w:bookmarkEnd w:id="353"/>
      <w:bookmarkEnd w:id="355"/>
    </w:p>
    <w:p>
      <w:pPr>
        <w:pStyle w:val="Style16"/>
        <w:keepNext w:val="0"/>
        <w:keepLines w:val="0"/>
        <w:widowControl w:val="0"/>
        <w:shd w:val="clear" w:color="auto" w:fill="auto"/>
        <w:bidi w:val="0"/>
        <w:spacing w:before="0" w:after="440" w:line="469" w:lineRule="exact"/>
        <w:ind w:left="560" w:right="0" w:firstLine="440"/>
        <w:jc w:val="left"/>
      </w:pPr>
      <w:r>
        <w:rPr>
          <w:color w:val="000000"/>
          <w:spacing w:val="0"/>
          <w:w w:val="100"/>
          <w:position w:val="0"/>
        </w:rPr>
        <w:t>公司第一届董事会第十二次会议审议制定了《年报信息披露重大差错责任追究制度》，对年报编制和 披露的每一环节都进行规定，明确了参与编制和披露工作人员各自的责任。</w:t>
      </w:r>
      <w:r>
        <w:rPr>
          <w:rFonts w:ascii="Times New Roman" w:eastAsia="Times New Roman" w:hAnsi="Times New Roman" w:cs="Times New Roman"/>
          <w:color w:val="000000"/>
          <w:spacing w:val="0"/>
          <w:w w:val="100"/>
          <w:position w:val="0"/>
        </w:rPr>
        <w:t>2013</w:t>
      </w:r>
      <w:r>
        <w:rPr>
          <w:color w:val="000000"/>
          <w:spacing w:val="0"/>
          <w:w w:val="100"/>
          <w:position w:val="0"/>
        </w:rPr>
        <w:t>年度，《年报信息披露重 大差错责任追究制度》得到有效执行，提高了公司年报信息披露的质量和透明度。报告期内，公司未发生 重大会计差错更正、重大遗漏信息补充以及业绩预告修正等情况。</w:t>
      </w:r>
    </w:p>
    <w:p>
      <w:pPr>
        <w:pStyle w:val="Style27"/>
        <w:keepNext/>
        <w:keepLines/>
        <w:widowControl w:val="0"/>
        <w:shd w:val="clear" w:color="auto" w:fill="auto"/>
        <w:bidi w:val="0"/>
        <w:spacing w:before="0" w:after="380" w:line="240" w:lineRule="auto"/>
        <w:ind w:left="0" w:right="0" w:firstLine="560"/>
        <w:jc w:val="left"/>
      </w:pPr>
      <w:bookmarkStart w:id="356" w:name="bookmark356"/>
      <w:bookmarkStart w:id="357" w:name="bookmark357"/>
      <w:bookmarkStart w:id="358" w:name="bookmark358"/>
      <w:bookmarkStart w:id="359" w:name="bookmark359"/>
      <w:r>
        <w:rPr>
          <w:color w:val="000000"/>
          <w:spacing w:val="0"/>
          <w:w w:val="100"/>
          <w:position w:val="0"/>
        </w:rPr>
        <w:t>五</w:t>
      </w:r>
      <w:bookmarkEnd w:id="358"/>
      <w:r>
        <w:rPr>
          <w:color w:val="000000"/>
          <w:spacing w:val="0"/>
          <w:w w:val="100"/>
          <w:position w:val="0"/>
        </w:rPr>
        <w:t>、监事会工作情况</w:t>
      </w:r>
      <w:bookmarkEnd w:id="356"/>
      <w:bookmarkEnd w:id="357"/>
      <w:bookmarkEnd w:id="359"/>
    </w:p>
    <w:p>
      <w:pPr>
        <w:pStyle w:val="Style29"/>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监事会在报告期内的监督活动是否发现公司存在风险</w:t>
      </w:r>
    </w:p>
    <w:p>
      <w:pPr>
        <w:pStyle w:val="Style29"/>
        <w:keepNext w:val="0"/>
        <w:keepLines w:val="0"/>
        <w:widowControl w:val="0"/>
        <w:shd w:val="clear" w:color="auto" w:fill="auto"/>
        <w:bidi w:val="0"/>
        <w:spacing w:before="0" w:after="14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val="0"/>
        <w:keepLines w:val="0"/>
        <w:widowControl w:val="0"/>
        <w:shd w:val="clear" w:color="auto" w:fill="auto"/>
        <w:bidi w:val="0"/>
        <w:spacing w:before="0" w:after="320" w:line="240" w:lineRule="auto"/>
        <w:ind w:left="0" w:right="0" w:firstLine="560"/>
        <w:jc w:val="both"/>
      </w:pPr>
      <w:r>
        <w:rPr>
          <w:color w:val="000000"/>
          <w:spacing w:val="0"/>
          <w:w w:val="100"/>
          <w:position w:val="0"/>
        </w:rPr>
        <w:t>公司监事会对报告期内的监督事项无异议。</w:t>
      </w:r>
    </w:p>
    <w:p>
      <w:pPr>
        <w:pStyle w:val="Style14"/>
        <w:keepNext/>
        <w:keepLines/>
        <w:widowControl w:val="0"/>
        <w:shd w:val="clear" w:color="auto" w:fill="auto"/>
        <w:bidi w:val="0"/>
        <w:spacing w:before="0" w:after="560" w:line="240" w:lineRule="auto"/>
        <w:ind w:left="0" w:right="0" w:firstLine="0"/>
        <w:jc w:val="center"/>
      </w:pPr>
      <w:bookmarkStart w:id="360" w:name="bookmark360"/>
      <w:bookmarkStart w:id="361" w:name="bookmark361"/>
      <w:bookmarkStart w:id="362" w:name="bookmark362"/>
      <w:r>
        <w:rPr>
          <w:color w:val="000000"/>
          <w:spacing w:val="0"/>
          <w:w w:val="100"/>
          <w:position w:val="0"/>
        </w:rPr>
        <w:t>第九节财务报告</w:t>
      </w:r>
      <w:bookmarkEnd w:id="360"/>
      <w:bookmarkEnd w:id="361"/>
      <w:bookmarkEnd w:id="362"/>
    </w:p>
    <w:p>
      <w:pPr>
        <w:pStyle w:val="Style27"/>
        <w:keepNext/>
        <w:keepLines/>
        <w:widowControl w:val="0"/>
        <w:shd w:val="clear" w:color="auto" w:fill="auto"/>
        <w:bidi w:val="0"/>
        <w:spacing w:before="0" w:after="300" w:line="240" w:lineRule="auto"/>
        <w:ind w:left="0" w:right="0" w:firstLine="820"/>
        <w:jc w:val="left"/>
      </w:pPr>
      <w:bookmarkStart w:id="363" w:name="bookmark363"/>
      <w:bookmarkStart w:id="364" w:name="bookmark364"/>
      <w:bookmarkStart w:id="365" w:name="bookmark365"/>
      <w:r>
        <w:rPr>
          <w:color w:val="000000"/>
          <w:spacing w:val="0"/>
          <w:w w:val="100"/>
          <w:position w:val="0"/>
        </w:rPr>
        <w:t>、审计报告</w:t>
      </w:r>
      <w:bookmarkEnd w:id="363"/>
      <w:bookmarkEnd w:id="364"/>
      <w:bookmarkEnd w:id="36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28-00015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邓小强、郝东升</w:t>
            </w:r>
          </w:p>
        </w:tc>
      </w:tr>
    </w:tbl>
    <w:p>
      <w:pPr>
        <w:pStyle w:val="Style27"/>
        <w:keepNext/>
        <w:keepLines/>
        <w:widowControl w:val="0"/>
        <w:shd w:val="clear" w:color="auto" w:fill="auto"/>
        <w:bidi w:val="0"/>
        <w:spacing w:before="0" w:after="0" w:line="240" w:lineRule="auto"/>
        <w:ind w:left="0" w:right="0" w:firstLine="0"/>
        <w:jc w:val="center"/>
      </w:pPr>
      <w:bookmarkStart w:id="366" w:name="bookmark366"/>
      <w:bookmarkStart w:id="367" w:name="bookmark367"/>
      <w:bookmarkStart w:id="368" w:name="bookmark368"/>
      <w:r>
        <w:rPr>
          <w:color w:val="000000"/>
          <w:spacing w:val="0"/>
          <w:w w:val="100"/>
          <w:position w:val="0"/>
        </w:rPr>
        <w:t>审计报告正文</w:t>
      </w:r>
      <w:bookmarkEnd w:id="366"/>
      <w:bookmarkEnd w:id="367"/>
      <w:bookmarkEnd w:id="368"/>
    </w:p>
    <w:p>
      <w:pPr>
        <w:pStyle w:val="Style27"/>
        <w:keepNext/>
        <w:keepLines/>
        <w:widowControl w:val="0"/>
        <w:shd w:val="clear" w:color="auto" w:fill="auto"/>
        <w:bidi w:val="0"/>
        <w:spacing w:before="0" w:after="0" w:line="521" w:lineRule="exact"/>
        <w:ind w:left="0" w:right="0" w:firstLine="580"/>
        <w:jc w:val="both"/>
      </w:pPr>
      <w:bookmarkStart w:id="366" w:name="bookmark366"/>
      <w:bookmarkStart w:id="367" w:name="bookmark367"/>
      <w:bookmarkStart w:id="369" w:name="bookmark369"/>
      <w:r>
        <w:rPr>
          <w:color w:val="000000"/>
          <w:spacing w:val="0"/>
          <w:w w:val="100"/>
          <w:position w:val="0"/>
        </w:rPr>
        <w:t>河南汉威电子股份有限公司全体股东：</w:t>
      </w:r>
      <w:bookmarkEnd w:id="366"/>
      <w:bookmarkEnd w:id="367"/>
      <w:bookmarkEnd w:id="369"/>
    </w:p>
    <w:p>
      <w:pPr>
        <w:pStyle w:val="Style16"/>
        <w:keepNext w:val="0"/>
        <w:keepLines w:val="0"/>
        <w:widowControl w:val="0"/>
        <w:shd w:val="clear" w:color="auto" w:fill="auto"/>
        <w:bidi w:val="0"/>
        <w:spacing w:before="0" w:after="0" w:line="521" w:lineRule="exact"/>
        <w:ind w:left="580" w:right="0" w:firstLine="420"/>
        <w:jc w:val="both"/>
      </w:pPr>
      <w:r>
        <w:rPr>
          <w:color w:val="000000"/>
          <w:spacing w:val="0"/>
          <w:w w:val="100"/>
          <w:position w:val="0"/>
        </w:rPr>
        <w:t>我们审计了后附的河南汉威电子股份有限公司（以下简称“贵公司”</w:t>
      </w:r>
      <w:r>
        <w:rPr>
          <w:color w:val="000000"/>
          <w:spacing w:val="0"/>
          <w:w w:val="100"/>
          <w:position w:val="0"/>
        </w:rPr>
        <w:t>）</w:t>
      </w:r>
      <w:r>
        <w:rPr>
          <w:color w:val="000000"/>
          <w:spacing w:val="0"/>
          <w:w w:val="100"/>
          <w:position w:val="0"/>
        </w:rPr>
        <w:t>财务报表，包括</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2013</w:t>
      </w:r>
      <w:r>
        <w:rPr>
          <w:color w:val="000000"/>
          <w:spacing w:val="0"/>
          <w:w w:val="100"/>
          <w:position w:val="0"/>
        </w:rPr>
        <w:t>年度的合并及母公司利润表、合并及母公司现金流量表、合并及 母公司股东权益变动表，以及财务报表附注。</w:t>
      </w:r>
    </w:p>
    <w:p>
      <w:pPr>
        <w:pStyle w:val="Style16"/>
        <w:keepNext w:val="0"/>
        <w:keepLines w:val="0"/>
        <w:widowControl w:val="0"/>
        <w:shd w:val="clear" w:color="auto" w:fill="auto"/>
        <w:tabs>
          <w:tab w:pos="1469" w:val="left"/>
        </w:tabs>
        <w:bidi w:val="0"/>
        <w:spacing w:before="0" w:after="0" w:line="521" w:lineRule="exact"/>
        <w:ind w:left="0" w:right="0" w:firstLine="1000"/>
        <w:jc w:val="both"/>
      </w:pPr>
      <w:bookmarkStart w:id="370" w:name="bookmark370"/>
      <w:r>
        <w:rPr>
          <w:color w:val="000000"/>
          <w:spacing w:val="0"/>
          <w:w w:val="100"/>
          <w:position w:val="0"/>
        </w:rPr>
        <w:t>一</w:t>
      </w:r>
      <w:bookmarkEnd w:id="370"/>
      <w:r>
        <w:rPr>
          <w:color w:val="000000"/>
          <w:spacing w:val="0"/>
          <w:w w:val="100"/>
          <w:position w:val="0"/>
        </w:rPr>
        <w:t>、</w:t>
        <w:tab/>
        <w:t>管理层对财务报表的责任</w:t>
      </w:r>
    </w:p>
    <w:p>
      <w:pPr>
        <w:pStyle w:val="Style16"/>
        <w:keepNext w:val="0"/>
        <w:keepLines w:val="0"/>
        <w:widowControl w:val="0"/>
        <w:shd w:val="clear" w:color="auto" w:fill="auto"/>
        <w:bidi w:val="0"/>
        <w:spacing w:before="0" w:after="0" w:line="521" w:lineRule="exact"/>
        <w:ind w:left="580" w:right="0" w:firstLine="42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按照企业会计准则的规定编 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16"/>
        <w:keepNext w:val="0"/>
        <w:keepLines w:val="0"/>
        <w:widowControl w:val="0"/>
        <w:shd w:val="clear" w:color="auto" w:fill="auto"/>
        <w:tabs>
          <w:tab w:pos="1469" w:val="left"/>
        </w:tabs>
        <w:bidi w:val="0"/>
        <w:spacing w:before="0" w:after="0" w:line="521" w:lineRule="exact"/>
        <w:ind w:left="0" w:right="0" w:firstLine="1000"/>
        <w:jc w:val="both"/>
      </w:pPr>
      <w:bookmarkStart w:id="371" w:name="bookmark371"/>
      <w:r>
        <w:rPr>
          <w:color w:val="000000"/>
          <w:spacing w:val="0"/>
          <w:w w:val="100"/>
          <w:position w:val="0"/>
        </w:rPr>
        <w:t>二</w:t>
      </w:r>
      <w:bookmarkEnd w:id="371"/>
      <w:r>
        <w:rPr>
          <w:color w:val="000000"/>
          <w:spacing w:val="0"/>
          <w:w w:val="100"/>
          <w:position w:val="0"/>
        </w:rPr>
        <w:t>、</w:t>
        <w:tab/>
        <w:t>注册会计师的责任</w:t>
      </w:r>
    </w:p>
    <w:p>
      <w:pPr>
        <w:pStyle w:val="Style16"/>
        <w:keepNext w:val="0"/>
        <w:keepLines w:val="0"/>
        <w:widowControl w:val="0"/>
        <w:shd w:val="clear" w:color="auto" w:fill="auto"/>
        <w:bidi w:val="0"/>
        <w:spacing w:before="0" w:after="0" w:line="521" w:lineRule="exact"/>
        <w:ind w:left="58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6"/>
        <w:keepNext w:val="0"/>
        <w:keepLines w:val="0"/>
        <w:widowControl w:val="0"/>
        <w:shd w:val="clear" w:color="auto" w:fill="auto"/>
        <w:bidi w:val="0"/>
        <w:spacing w:before="0" w:after="0" w:line="521" w:lineRule="exact"/>
        <w:ind w:left="58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6"/>
        <w:keepNext w:val="0"/>
        <w:keepLines w:val="0"/>
        <w:widowControl w:val="0"/>
        <w:shd w:val="clear" w:color="auto" w:fill="auto"/>
        <w:bidi w:val="0"/>
        <w:spacing w:before="0" w:after="0" w:line="521" w:lineRule="exact"/>
        <w:ind w:left="0" w:right="0" w:firstLine="1000"/>
        <w:jc w:val="left"/>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tabs>
          <w:tab w:pos="1474" w:val="left"/>
        </w:tabs>
        <w:bidi w:val="0"/>
        <w:spacing w:before="0" w:after="160" w:line="521" w:lineRule="exact"/>
        <w:ind w:left="0" w:right="0" w:firstLine="1000"/>
        <w:jc w:val="both"/>
      </w:pPr>
      <w:bookmarkStart w:id="372" w:name="bookmark372"/>
      <w:r>
        <w:rPr>
          <w:color w:val="000000"/>
          <w:spacing w:val="0"/>
          <w:w w:val="100"/>
          <w:position w:val="0"/>
        </w:rPr>
        <w:t>三</w:t>
      </w:r>
      <w:bookmarkEnd w:id="372"/>
      <w:r>
        <w:rPr>
          <w:color w:val="000000"/>
          <w:spacing w:val="0"/>
          <w:w w:val="100"/>
          <w:position w:val="0"/>
        </w:rPr>
        <w:t>、</w:t>
        <w:tab/>
        <w:t>审计意见</w:t>
      </w:r>
    </w:p>
    <w:p>
      <w:pPr>
        <w:pStyle w:val="Style16"/>
        <w:keepNext w:val="0"/>
        <w:keepLines w:val="0"/>
        <w:widowControl w:val="0"/>
        <w:shd w:val="clear" w:color="auto" w:fill="auto"/>
        <w:bidi w:val="0"/>
        <w:spacing w:before="0" w:after="0" w:line="509" w:lineRule="exact"/>
        <w:ind w:left="580" w:right="0" w:firstLine="480"/>
        <w:jc w:val="left"/>
      </w:pPr>
      <w:r>
        <w:rPr>
          <w:color w:val="000000"/>
          <w:spacing w:val="0"/>
          <w:w w:val="100"/>
          <w:position w:val="0"/>
        </w:rPr>
        <w:t>我们认为，贵公司财务报表在所有重大方面按照企业会计准则的规定编制，公允反映了贵公司</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2013</w:t>
      </w:r>
      <w:r>
        <w:rPr>
          <w:color w:val="000000"/>
          <w:spacing w:val="0"/>
          <w:w w:val="100"/>
          <w:position w:val="0"/>
        </w:rPr>
        <w:t>年度的经营成果和现金流量。</w:t>
      </w:r>
    </w:p>
    <w:p>
      <w:pPr>
        <w:pStyle w:val="Style16"/>
        <w:keepNext w:val="0"/>
        <w:keepLines w:val="0"/>
        <w:widowControl w:val="0"/>
        <w:shd w:val="clear" w:color="auto" w:fill="auto"/>
        <w:tabs>
          <w:tab w:pos="5318" w:val="left"/>
        </w:tabs>
        <w:bidi w:val="0"/>
        <w:spacing w:before="0" w:after="0" w:line="509" w:lineRule="exact"/>
        <w:ind w:left="1420" w:right="0" w:firstLine="0"/>
        <w:jc w:val="left"/>
      </w:pPr>
      <w:r>
        <w:rPr>
          <w:color w:val="000000"/>
          <w:spacing w:val="0"/>
          <w:w w:val="100"/>
          <w:position w:val="0"/>
        </w:rPr>
        <w:t>大信会计师事务所（特殊普通合伙）</w:t>
        <w:tab/>
        <w:t>中国注册会计师：邓小强</w:t>
      </w:r>
    </w:p>
    <w:p>
      <w:pPr>
        <w:pStyle w:val="Style16"/>
        <w:keepNext w:val="0"/>
        <w:keepLines w:val="0"/>
        <w:widowControl w:val="0"/>
        <w:shd w:val="clear" w:color="auto" w:fill="auto"/>
        <w:tabs>
          <w:tab w:pos="3461" w:val="left"/>
        </w:tabs>
        <w:bidi w:val="0"/>
        <w:spacing w:before="0" w:after="240" w:line="509" w:lineRule="exact"/>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tab/>
        <w:t>中国注册会计师：郝东升</w:t>
      </w:r>
    </w:p>
    <w:p>
      <w:pPr>
        <w:pStyle w:val="Style16"/>
        <w:keepNext w:val="0"/>
        <w:keepLines w:val="0"/>
        <w:widowControl w:val="0"/>
        <w:shd w:val="clear" w:color="auto" w:fill="auto"/>
        <w:bidi w:val="0"/>
        <w:spacing w:before="0" w:after="60" w:line="240" w:lineRule="auto"/>
        <w:ind w:left="0" w:right="560" w:firstLine="0"/>
        <w:jc w:val="right"/>
      </w:pPr>
      <w:r>
        <w:rPr>
          <w:color w:val="000000"/>
          <w:spacing w:val="0"/>
          <w:w w:val="100"/>
          <w:position w:val="0"/>
        </w:rPr>
        <w:t>二</w:t>
      </w:r>
      <w:r>
        <w:rPr>
          <w:color w:val="000000"/>
          <w:spacing w:val="0"/>
          <w:w w:val="100"/>
          <w:position w:val="0"/>
        </w:rPr>
        <w:t>O</w:t>
      </w:r>
      <w:r>
        <w:rPr>
          <w:color w:val="000000"/>
          <w:spacing w:val="0"/>
          <w:w w:val="100"/>
          <w:position w:val="0"/>
        </w:rPr>
        <w:t>一四年三月二十七日</w:t>
      </w:r>
    </w:p>
    <w:p>
      <w:pPr>
        <w:pStyle w:val="Style27"/>
        <w:keepNext/>
        <w:keepLines/>
        <w:widowControl w:val="0"/>
        <w:shd w:val="clear" w:color="auto" w:fill="auto"/>
        <w:bidi w:val="0"/>
        <w:spacing w:before="0" w:after="240" w:line="240" w:lineRule="auto"/>
        <w:ind w:left="0" w:right="0" w:firstLine="580"/>
        <w:jc w:val="left"/>
      </w:pPr>
      <w:bookmarkStart w:id="373" w:name="bookmark373"/>
      <w:bookmarkStart w:id="374" w:name="bookmark374"/>
      <w:bookmarkStart w:id="375" w:name="bookmark375"/>
      <w:r>
        <w:rPr>
          <w:color w:val="000000"/>
          <w:spacing w:val="0"/>
          <w:w w:val="100"/>
          <w:position w:val="0"/>
        </w:rPr>
        <w:t>二、财务报表</w:t>
      </w:r>
      <w:bookmarkEnd w:id="373"/>
      <w:bookmarkEnd w:id="374"/>
      <w:bookmarkEnd w:id="375"/>
    </w:p>
    <w:p>
      <w:pPr>
        <w:pStyle w:val="Style29"/>
        <w:keepNext w:val="0"/>
        <w:keepLines w:val="0"/>
        <w:widowControl w:val="0"/>
        <w:shd w:val="clear" w:color="auto" w:fill="auto"/>
        <w:bidi w:val="0"/>
        <w:spacing w:before="0" w:after="240" w:line="240" w:lineRule="auto"/>
        <w:ind w:left="0" w:right="0" w:firstLine="580"/>
        <w:jc w:val="both"/>
      </w:pPr>
      <w:r>
        <w:rPr>
          <w:color w:val="000000"/>
          <w:spacing w:val="0"/>
          <w:w w:val="100"/>
          <w:position w:val="0"/>
        </w:rPr>
        <w:t>财务附注中报表的单位为：人民币元</w:t>
      </w:r>
    </w:p>
    <w:p>
      <w:pPr>
        <w:pStyle w:val="Style42"/>
        <w:keepNext/>
        <w:keepLines/>
        <w:widowControl w:val="0"/>
        <w:shd w:val="clear" w:color="auto" w:fill="auto"/>
        <w:bidi w:val="0"/>
        <w:spacing w:before="0" w:after="240" w:line="240" w:lineRule="auto"/>
        <w:ind w:left="0" w:right="0" w:firstLine="580"/>
        <w:jc w:val="both"/>
      </w:pPr>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376"/>
      <w:bookmarkEnd w:id="377"/>
      <w:bookmarkEnd w:id="378"/>
    </w:p>
    <w:p>
      <w:pPr>
        <w:pStyle w:val="Style29"/>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编制单位：河南汉威电子股份有限公司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58"/>
        <w:gridCol w:w="2976"/>
        <w:gridCol w:w="29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260,212,710.79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213,337,933.61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5,369,168.50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5,175,126.17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123,562,969.57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114,402,202.18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14,159,184.91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31,398,740.38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9,554,151.64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5,606,783.39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69,010,233.12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68,630,898.51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481,868,418.53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438,551,684.24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976"/>
        <w:gridCol w:w="294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9,766,096.63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292,189,941.65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84,759,020.43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48,673,444.15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137,458,863.69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70,316,984.64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68,559,262.07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26,018,710.86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1,897,779.25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796,314.11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4,922,371.45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2,629,730.46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452,364,197.53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296,440,970.01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934,232,616.06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734,992,654.25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87,865,105.58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51,430,725.15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15,462,869.78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14,070,283.03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5,955,942.05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4,821,268.00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7,659,616.73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-402,557.87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150,574.99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
          <w:footerReference w:type="default" r:id="rId26"/>
          <w:headerReference w:type="even" r:id="rId27"/>
          <w:footerReference w:type="even" r:id="rId28"/>
          <w:footnotePr>
            <w:pos w:val="pageBottom"/>
            <w:numFmt w:val="decimal"/>
            <w:numRestart w:val="continuous"/>
          </w:footnotePr>
          <w:type w:val="continuous"/>
          <w:pgSz w:w="11900" w:h="16840"/>
          <w:pgMar w:top="1244" w:right="544" w:bottom="1441" w:left="547" w:header="0" w:footer="3" w:gutter="0"/>
          <w:cols w:space="720"/>
          <w:noEndnote/>
          <w:rtlGutter w:val="0"/>
          <w:docGrid w:linePitch="360"/>
        </w:sectPr>
      </w:pPr>
    </w:p>
    <w:p>
      <w:pPr>
        <w:widowControl w:val="0"/>
        <w:spacing w:line="1" w:lineRule="exact"/>
      </w:pPr>
      <w:r>
        <mc:AlternateContent>
          <mc:Choice Requires="wps">
            <w:drawing>
              <wp:anchor distT="152400" distB="0" distL="114300" distR="5149850" simplePos="0" relativeHeight="125829378" behindDoc="0" locked="0" layoutInCell="1" allowOverlap="1">
                <wp:simplePos x="0" y="0"/>
                <wp:positionH relativeFrom="page">
                  <wp:posOffset>711835</wp:posOffset>
                </wp:positionH>
                <wp:positionV relativeFrom="margin">
                  <wp:posOffset>8211185</wp:posOffset>
                </wp:positionV>
                <wp:extent cx="1051560" cy="149225"/>
                <wp:wrapTopAndBottom/>
                <wp:docPr id="53" name="Shape 5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079" type="#_x0000_t202" style="position:absolute;margin-left:56.050000000000004pt;margin-top:646.55000000000007pt;width:82.799999999999997pt;height:11.75pt;z-index:-125829375;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52400" distB="0" distL="2348230" distR="2455545" simplePos="0" relativeHeight="125829380" behindDoc="0" locked="0" layoutInCell="1" allowOverlap="1">
                <wp:simplePos x="0" y="0"/>
                <wp:positionH relativeFrom="page">
                  <wp:posOffset>2945765</wp:posOffset>
                </wp:positionH>
                <wp:positionV relativeFrom="margin">
                  <wp:posOffset>8211185</wp:posOffset>
                </wp:positionV>
                <wp:extent cx="1511935" cy="149225"/>
                <wp:wrapTopAndBottom/>
                <wp:docPr id="55" name="Shape 55"/>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081" type="#_x0000_t202" style="position:absolute;margin-left:231.95000000000002pt;margin-top:646.55000000000007pt;width:119.05pt;height:11.75pt;z-index:-125829373;mso-wrap-distance-left:184.90000000000001pt;mso-wrap-distance-top:12.pt;mso-wrap-distance-right:193.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52400" distB="0" distL="5030470" distR="114935" simplePos="0" relativeHeight="125829382" behindDoc="0" locked="0" layoutInCell="1" allowOverlap="1">
                <wp:simplePos x="0" y="0"/>
                <wp:positionH relativeFrom="page">
                  <wp:posOffset>5628005</wp:posOffset>
                </wp:positionH>
                <wp:positionV relativeFrom="margin">
                  <wp:posOffset>8211185</wp:posOffset>
                </wp:positionV>
                <wp:extent cx="1170305" cy="149225"/>
                <wp:wrapTopAndBottom/>
                <wp:docPr id="57" name="Shape 5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wps:txbx>
                      <wps:bodyPr wrap="none" lIns="0" tIns="0" rIns="0" bIns="0">
                        <a:noAutoFit/>
                      </wps:bodyPr>
                    </wps:wsp>
                  </a:graphicData>
                </a:graphic>
              </wp:anchor>
            </w:drawing>
          </mc:Choice>
          <mc:Fallback>
            <w:pict>
              <v:shape id="_x0000_s1083" type="#_x0000_t202" style="position:absolute;margin-left:443.15000000000003pt;margin-top:646.55000000000007pt;width:92.150000000000006pt;height:11.75pt;z-index:-125829371;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v:textbox>
                <w10:wrap type="topAndBottom" anchorx="page" anchory="margin"/>
              </v:shape>
            </w:pict>
          </mc:Fallback>
        </mc:AlternateContent>
      </w:r>
    </w:p>
    <w:tbl>
      <w:tblPr>
        <w:tblOverlap w:val="never"/>
        <w:jc w:val="center"/>
        <w:tblLayout w:type="fixed"/>
      </w:tblPr>
      <w:tblGrid>
        <w:gridCol w:w="3658"/>
        <w:gridCol w:w="2976"/>
        <w:gridCol w:w="294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5,003,476.27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4,855,565.66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15,999,550.90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5,550,705.41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248,097,136.30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90,325,989.38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335,320.61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869,937.52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1,832,178.59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1,496,634.72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2,167,499.20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2,366,572.24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250,264,635.50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92,692,561.62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317,376,942.17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316,891,142.17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19,039,488.60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14,660,387.56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188,647,177.77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159,156,060.17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643,063,608.54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608,707,589.90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40,904,372.02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33,592,502.73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683,967,980.56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642,300,092.63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934,232,616.06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734,992,654.25</w:t>
            </w:r>
          </w:p>
        </w:tc>
      </w:tr>
    </w:tbl>
    <w:p>
      <w:pPr>
        <w:spacing w:lineRule="exact" w:line="1"/>
        <w:rPr>
          <w:sz w:val="2"/>
          <w:szCs w:val="2"/>
        </w:rPr>
      </w:pPr>
      <w:r>
        <w:br w:type="page"/>
      </w:r>
    </w:p>
    <w:p>
      <w:pPr>
        <w:pStyle w:val="Style42"/>
        <w:keepNext/>
        <w:keepLines/>
        <w:widowControl w:val="0"/>
        <w:shd w:val="clear" w:color="auto" w:fill="auto"/>
        <w:bidi w:val="0"/>
        <w:spacing w:before="0" w:after="400" w:line="240" w:lineRule="auto"/>
        <w:ind w:left="0" w:right="0" w:firstLine="0"/>
        <w:jc w:val="left"/>
      </w:pPr>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379"/>
      <w:bookmarkEnd w:id="380"/>
      <w:bookmarkEnd w:id="3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编制单位：河南汉威电子股份有限公司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127,234,138.79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71,328,624.78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3,153,517.50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2,594,680.00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82,302,431.93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80,244,504.80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10,717,779.55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22,553,813.41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10,691,445.13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4,484,591.13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51,361,550.83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45,465,218.50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285,460,863.73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226,671,432.62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149,683,626.20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125,715,626.20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11,892,786.52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2,207,464.53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246,623,118.33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68,035,061.12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48,673,444.15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137,458,863.69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61,362,396.47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62,369,859.34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3,906,133.37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1,896,165.22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522,141,505.04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397,683,040.10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807,602,368.77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624,354,472.72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74,911,378.66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54,135,549.02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11,966,288.03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10,917,325.27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4,495,424.87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3,800,090.34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4,433,690.81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-1,998,815.06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150,574.99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16,031,872.24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16,050,290.49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15,999,550.90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4,993,396.30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237,988,780.50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92,897,836.36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732,178.59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952,037.13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732,178.59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952,037.13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238,720,959.09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93,849,873.49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317,366,523.70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316,880,723.70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19,039,488.60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14,660,387.56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114,475,397.38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80,963,487.97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568,881,409.68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530,504,599.23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807,602,368.77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624,354,472.72</w:t>
            </w:r>
          </w:p>
        </w:tc>
      </w:tr>
    </w:tbl>
    <w:p>
      <w:pPr>
        <w:pStyle w:val="Style4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384" behindDoc="0" locked="0" layoutInCell="1" allowOverlap="1">
                <wp:simplePos x="0" y="0"/>
                <wp:positionH relativeFrom="page">
                  <wp:posOffset>711835</wp:posOffset>
                </wp:positionH>
                <wp:positionV relativeFrom="margin">
                  <wp:posOffset>1515110</wp:posOffset>
                </wp:positionV>
                <wp:extent cx="1051560" cy="149225"/>
                <wp:wrapTopAndBottom/>
                <wp:docPr id="59" name="Shape 5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085" type="#_x0000_t202" style="position:absolute;margin-left:56.050000000000004pt;margin-top:119.3pt;width:82.799999999999997pt;height:11.75pt;z-index:-125829369;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39700" distB="0" distL="2348230" distR="2455545" simplePos="0" relativeHeight="125829386" behindDoc="0" locked="0" layoutInCell="1" allowOverlap="1">
                <wp:simplePos x="0" y="0"/>
                <wp:positionH relativeFrom="page">
                  <wp:posOffset>2945765</wp:posOffset>
                </wp:positionH>
                <wp:positionV relativeFrom="margin">
                  <wp:posOffset>1515110</wp:posOffset>
                </wp:positionV>
                <wp:extent cx="1511935" cy="149225"/>
                <wp:wrapTopAndBottom/>
                <wp:docPr id="61" name="Shape 61"/>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087" type="#_x0000_t202" style="position:absolute;margin-left:231.95000000000002pt;margin-top:119.3pt;width:119.05pt;height:11.75pt;z-index:-125829367;mso-wrap-distance-left:184.90000000000001pt;mso-wrap-distance-top:11.pt;mso-wrap-distance-right:193.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39700" distB="0" distL="5030470" distR="114935" simplePos="0" relativeHeight="125829388" behindDoc="0" locked="0" layoutInCell="1" allowOverlap="1">
                <wp:simplePos x="0" y="0"/>
                <wp:positionH relativeFrom="page">
                  <wp:posOffset>5628005</wp:posOffset>
                </wp:positionH>
                <wp:positionV relativeFrom="margin">
                  <wp:posOffset>1515110</wp:posOffset>
                </wp:positionV>
                <wp:extent cx="1170305" cy="149225"/>
                <wp:wrapTopAndBottom/>
                <wp:docPr id="63" name="Shape 6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wps:txbx>
                      <wps:bodyPr wrap="none" lIns="0" tIns="0" rIns="0" bIns="0">
                        <a:noAutoFit/>
                      </wps:bodyPr>
                    </wps:wsp>
                  </a:graphicData>
                </a:graphic>
              </wp:anchor>
            </w:drawing>
          </mc:Choice>
          <mc:Fallback>
            <w:pict>
              <v:shape id="_x0000_s1089" type="#_x0000_t202" style="position:absolute;margin-left:443.15000000000003pt;margin-top:119.3pt;width:92.150000000000006pt;height:11.75pt;z-index:-125829365;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v:textbox>
                <w10:wrap type="topAndBottom" anchorx="page" anchory="margin"/>
              </v:shape>
            </w:pict>
          </mc:Fallback>
        </mc:AlternateContent>
      </w: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、合并利润表</w:t>
      </w:r>
      <w:bookmarkEnd w:id="382"/>
      <w:bookmarkEnd w:id="383"/>
      <w:bookmarkEnd w:id="3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编制单位：河南汉威电子股份有限公司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3120"/>
        <w:gridCol w:w="29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302,472,419.55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264,491,528.48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302,472,419.55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264,491,528.48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272,651,627.79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232,166,744.01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143,164,242.14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125,237,759.71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3,030,192.50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2,353,145.53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53,673,097.23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50,668,537.91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68,685,945.10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56,379,833.63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-354,757.01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-4,903,202.95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4,452,907.83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2,430,670.18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-636,915.72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3120"/>
        <w:gridCol w:w="291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29,183,876.04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32,324,784.47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26,189,687.21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24,242,996.95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632,896.53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273,202.06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430,823.56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112,902.06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54,740,666.72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56,294,579.36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6,786,213.43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4,567,317.25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47,954,453.29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51,727,262.11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47,339,574.86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8,184,234.65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4,387,687.25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47,954,453.29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51,727,262.11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47,339,574.86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8,184,234.65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4,387,687.25</w:t>
            </w:r>
          </w:p>
        </w:tc>
      </w:tr>
    </w:tbl>
    <w:p>
      <w:pPr>
        <w:pStyle w:val="Style4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390" behindDoc="0" locked="0" layoutInCell="1" allowOverlap="1">
                <wp:simplePos x="0" y="0"/>
                <wp:positionH relativeFrom="page">
                  <wp:posOffset>711835</wp:posOffset>
                </wp:positionH>
                <wp:positionV relativeFrom="margin">
                  <wp:posOffset>4892040</wp:posOffset>
                </wp:positionV>
                <wp:extent cx="1051560" cy="149225"/>
                <wp:wrapTopAndBottom/>
                <wp:docPr id="65" name="Shape 6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091" type="#_x0000_t202" style="position:absolute;margin-left:56.050000000000004pt;margin-top:385.19999999999999pt;width:82.799999999999997pt;height:11.75pt;z-index:-125829363;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52400" distB="0" distL="2348230" distR="2455545" simplePos="0" relativeHeight="125829392" behindDoc="0" locked="0" layoutInCell="1" allowOverlap="1">
                <wp:simplePos x="0" y="0"/>
                <wp:positionH relativeFrom="page">
                  <wp:posOffset>2945765</wp:posOffset>
                </wp:positionH>
                <wp:positionV relativeFrom="margin">
                  <wp:posOffset>4892040</wp:posOffset>
                </wp:positionV>
                <wp:extent cx="1511935" cy="149225"/>
                <wp:wrapTopAndBottom/>
                <wp:docPr id="67" name="Shape 67"/>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093" type="#_x0000_t202" style="position:absolute;margin-left:231.95000000000002pt;margin-top:385.19999999999999pt;width:119.05pt;height:11.75pt;z-index:-125829361;mso-wrap-distance-left:184.90000000000001pt;mso-wrap-distance-top:12.pt;mso-wrap-distance-right:193.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52400" distB="0" distL="5030470" distR="114935" simplePos="0" relativeHeight="125829394" behindDoc="0" locked="0" layoutInCell="1" allowOverlap="1">
                <wp:simplePos x="0" y="0"/>
                <wp:positionH relativeFrom="page">
                  <wp:posOffset>5628005</wp:posOffset>
                </wp:positionH>
                <wp:positionV relativeFrom="margin">
                  <wp:posOffset>4892040</wp:posOffset>
                </wp:positionV>
                <wp:extent cx="1170305" cy="149225"/>
                <wp:wrapTopAndBottom/>
                <wp:docPr id="69" name="Shape 6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wps:txbx>
                      <wps:bodyPr wrap="none" lIns="0" tIns="0" rIns="0" bIns="0">
                        <a:noAutoFit/>
                      </wps:bodyPr>
                    </wps:wsp>
                  </a:graphicData>
                </a:graphic>
              </wp:anchor>
            </w:drawing>
          </mc:Choice>
          <mc:Fallback>
            <w:pict>
              <v:shape id="_x0000_s1095" type="#_x0000_t202" style="position:absolute;margin-left:443.15000000000003pt;margin-top:385.19999999999999pt;width:92.150000000000006pt;height:11.75pt;z-index:-125829359;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v:textbox>
                <w10:wrap type="topAndBottom" anchorx="page" anchory="margin"/>
              </v:shape>
            </w:pict>
          </mc:Fallback>
        </mc:AlternateContent>
      </w: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、母公司利润表</w:t>
      </w:r>
      <w:bookmarkEnd w:id="386"/>
      <w:bookmarkEnd w:id="387"/>
      <w:bookmarkEnd w:id="38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编制单位：河南汉威电子股份有限公司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979"/>
        <w:gridCol w:w="2294"/>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202,976,785.33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187,182,526.21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110,041,956.36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108,631,625.74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2,063,064.49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1,145,743.70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41,326,063.40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43,194,679.68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41,108,571.25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32,599,935.30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1,686,277.38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-2,375,063.33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2,613,491.63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1,125,652.75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28,177,600.00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9"/>
        <w:gridCol w:w="2294"/>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32,314,960.82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2,859,952.37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15,042,609.76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17,184,618.86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220,960.75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430,823.56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46,774,960.32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19,823,610.48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2,983,949.87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3,018,353.43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43,791,010.45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16,805,257.05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43,791,010.45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16,805,257.05</w:t>
            </w:r>
          </w:p>
        </w:tc>
      </w:tr>
    </w:tbl>
    <w:p>
      <w:pPr>
        <w:pStyle w:val="Style4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396" behindDoc="0" locked="0" layoutInCell="1" allowOverlap="1">
                <wp:simplePos x="0" y="0"/>
                <wp:positionH relativeFrom="page">
                  <wp:posOffset>711835</wp:posOffset>
                </wp:positionH>
                <wp:positionV relativeFrom="margin">
                  <wp:posOffset>3359150</wp:posOffset>
                </wp:positionV>
                <wp:extent cx="1051560" cy="149225"/>
                <wp:wrapTopAndBottom/>
                <wp:docPr id="71" name="Shape 7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097" type="#_x0000_t202" style="position:absolute;margin-left:56.050000000000004pt;margin-top:264.5pt;width:82.799999999999997pt;height:11.75pt;z-index:-125829357;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39700" distB="3175" distL="2348230" distR="2455545" simplePos="0" relativeHeight="125829398" behindDoc="0" locked="0" layoutInCell="1" allowOverlap="1">
                <wp:simplePos x="0" y="0"/>
                <wp:positionH relativeFrom="page">
                  <wp:posOffset>2945765</wp:posOffset>
                </wp:positionH>
                <wp:positionV relativeFrom="margin">
                  <wp:posOffset>3359150</wp:posOffset>
                </wp:positionV>
                <wp:extent cx="1511935" cy="146050"/>
                <wp:wrapTopAndBottom/>
                <wp:docPr id="73" name="Shape 73"/>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099" type="#_x0000_t202" style="position:absolute;margin-left:231.95000000000002pt;margin-top:264.5pt;width:119.05pt;height:11.5pt;z-index:-125829355;mso-wrap-distance-left:184.90000000000001pt;mso-wrap-distance-top:11.pt;mso-wrap-distance-right:193.34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39700" distB="0" distL="5030470" distR="114935" simplePos="0" relativeHeight="125829400" behindDoc="0" locked="0" layoutInCell="1" allowOverlap="1">
                <wp:simplePos x="0" y="0"/>
                <wp:positionH relativeFrom="page">
                  <wp:posOffset>5628005</wp:posOffset>
                </wp:positionH>
                <wp:positionV relativeFrom="margin">
                  <wp:posOffset>3359150</wp:posOffset>
                </wp:positionV>
                <wp:extent cx="1170305" cy="149225"/>
                <wp:wrapTopAndBottom/>
                <wp:docPr id="75" name="Shape 7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wps:txbx>
                      <wps:bodyPr wrap="none" lIns="0" tIns="0" rIns="0" bIns="0">
                        <a:noAutoFit/>
                      </wps:bodyPr>
                    </wps:wsp>
                  </a:graphicData>
                </a:graphic>
              </wp:anchor>
            </w:drawing>
          </mc:Choice>
          <mc:Fallback>
            <w:pict>
              <v:shape id="_x0000_s1101" type="#_x0000_t202" style="position:absolute;margin-left:443.15000000000003pt;margin-top:264.5pt;width:92.150000000000006pt;height:11.75pt;z-index:-125829353;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v:textbox>
                <w10:wrap type="topAndBottom" anchorx="page" anchory="margin"/>
              </v:shape>
            </w:pict>
          </mc:Fallback>
        </mc:AlternateContent>
      </w: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、合并现金流量表</w:t>
      </w:r>
      <w:bookmarkEnd w:id="390"/>
      <w:bookmarkEnd w:id="391"/>
      <w:bookmarkEnd w:id="3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编制单位：河南汉威电子股份有限公司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73"/>
        <w:gridCol w:w="2266"/>
        <w:gridCol w:w="23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292,496,534.26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262,007,714.61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6,968,653.61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3,246,645.70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37,541,295.74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27,163,247.85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337,006,483.61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292,417,608.16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116,787,562.73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126,319,804.91</w:t>
            </w:r>
          </w:p>
        </w:tc>
      </w:tr>
    </w:tbl>
    <w:p>
      <w:pPr>
        <w:widowControl w:val="0"/>
        <w:spacing w:line="1" w:lineRule="exact"/>
      </w:pPr>
      <w:r>
        <w:br w:type="page"/>
      </w:r>
    </w:p>
    <w:tbl>
      <w:tblPr>
        <w:tblOverlap w:val="never"/>
        <w:jc w:val="center"/>
        <w:tblLayout w:type="fixed"/>
      </w:tblPr>
      <w:tblGrid>
        <w:gridCol w:w="4973"/>
        <w:gridCol w:w="2266"/>
        <w:gridCol w:w="234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64,542,863.84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56,123,630.25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29,674,135.49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34,669,534.99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48,125,506.36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49,866,744.94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259,130,068.42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266,979,715.09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77,876,415.19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25,437,893.07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832,637.00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11,876,231.66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25,741,733.91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12,708,868.66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25,833,783.91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110,454,608.61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99,953,500.02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28,354,326.16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138,808,934.77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99,953,500.02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-126,100,066.11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-74,119,716.11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9,440,772.68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12,420,344.13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266"/>
        <w:gridCol w:w="234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14,448,955.77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17,433,725.02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95,551,044.23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1,966,274.98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-452,616.13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-93,882.96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46,874,777.18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-46,809,431.02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213,337,933.61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260,147,364.63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260,212,710.79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213,337,933.61</w:t>
            </w:r>
          </w:p>
        </w:tc>
      </w:tr>
    </w:tbl>
    <w:p>
      <w:pPr>
        <w:pStyle w:val="Style4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402" behindDoc="0" locked="0" layoutInCell="1" allowOverlap="1">
                <wp:simplePos x="0" y="0"/>
                <wp:positionH relativeFrom="page">
                  <wp:posOffset>711835</wp:posOffset>
                </wp:positionH>
                <wp:positionV relativeFrom="margin">
                  <wp:posOffset>2084705</wp:posOffset>
                </wp:positionV>
                <wp:extent cx="1051560" cy="149225"/>
                <wp:wrapTopAndBottom/>
                <wp:docPr id="77" name="Shape 7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103" type="#_x0000_t202" style="position:absolute;margin-left:56.050000000000004pt;margin-top:164.15000000000001pt;width:82.799999999999997pt;height:11.75pt;z-index:-125829351;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52400" distB="0" distL="2348230" distR="2455545" simplePos="0" relativeHeight="125829404" behindDoc="0" locked="0" layoutInCell="1" allowOverlap="1">
                <wp:simplePos x="0" y="0"/>
                <wp:positionH relativeFrom="page">
                  <wp:posOffset>2945765</wp:posOffset>
                </wp:positionH>
                <wp:positionV relativeFrom="margin">
                  <wp:posOffset>2084705</wp:posOffset>
                </wp:positionV>
                <wp:extent cx="1511935" cy="149225"/>
                <wp:wrapTopAndBottom/>
                <wp:docPr id="79" name="Shape 79"/>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105" type="#_x0000_t202" style="position:absolute;margin-left:231.95000000000002pt;margin-top:164.15000000000001pt;width:119.05pt;height:11.75pt;z-index:-125829349;mso-wrap-distance-left:184.90000000000001pt;mso-wrap-distance-top:12.pt;mso-wrap-distance-right:193.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52400" distB="0" distL="5030470" distR="114935" simplePos="0" relativeHeight="125829406" behindDoc="0" locked="0" layoutInCell="1" allowOverlap="1">
                <wp:simplePos x="0" y="0"/>
                <wp:positionH relativeFrom="page">
                  <wp:posOffset>5628005</wp:posOffset>
                </wp:positionH>
                <wp:positionV relativeFrom="margin">
                  <wp:posOffset>2084705</wp:posOffset>
                </wp:positionV>
                <wp:extent cx="1170305" cy="149225"/>
                <wp:wrapTopAndBottom/>
                <wp:docPr id="81" name="Shape 8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wps:txbx>
                      <wps:bodyPr wrap="none" lIns="0" tIns="0" rIns="0" bIns="0">
                        <a:noAutoFit/>
                      </wps:bodyPr>
                    </wps:wsp>
                  </a:graphicData>
                </a:graphic>
              </wp:anchor>
            </w:drawing>
          </mc:Choice>
          <mc:Fallback>
            <w:pict>
              <v:shape id="_x0000_s1107" type="#_x0000_t202" style="position:absolute;margin-left:443.15000000000003pt;margin-top:164.15000000000001pt;width:92.150000000000006pt;height:11.75pt;z-index:-125829347;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v:textbox>
                <w10:wrap type="topAndBottom" anchorx="page" anchory="margin"/>
              </v:shape>
            </w:pict>
          </mc:Fallback>
        </mc:AlternateContent>
      </w: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6</w:t>
      </w:r>
      <w:bookmarkEnd w:id="396"/>
      <w:r>
        <w:rPr>
          <w:color w:val="000000"/>
          <w:spacing w:val="0"/>
          <w:w w:val="100"/>
          <w:position w:val="0"/>
        </w:rPr>
        <w:t>、母公司现金流量表</w:t>
      </w:r>
      <w:bookmarkEnd w:id="394"/>
      <w:bookmarkEnd w:id="395"/>
      <w:bookmarkEnd w:id="39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编制单位：河南汉威电子股份有限公司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251"/>
        <w:gridCol w:w="2270"/>
        <w:gridCol w:w="2064"/>
      </w:tblGrid>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190,321,856.81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175,213,822.13</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4,377,719.50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2,636,156.14</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26,271,387.33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22,811,024.37</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220,970,963.64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200,661,002.64</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86,754,918.91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91,415,697.32</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39,459,687.21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37,487,368.66</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18,903,939.59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20,926,425.95</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40,038,073.02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46,607,705.09</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185,156,618.73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196,437,197.02</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35,814,344.91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4,223,805.62</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12,777,600.00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832,637.00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38,610,237.00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r>
    </w:tbl>
    <w:p>
      <w:pPr>
        <w:widowControl w:val="0"/>
        <w:spacing w:line="1" w:lineRule="exact"/>
      </w:pPr>
      <w:r>
        <w:br w:type="page"/>
      </w:r>
    </w:p>
    <w:tbl>
      <w:tblPr>
        <w:tblOverlap w:val="never"/>
        <w:jc w:val="center"/>
        <w:tblLayout w:type="fixed"/>
      </w:tblPr>
      <w:tblGrid>
        <w:gridCol w:w="5251"/>
        <w:gridCol w:w="2270"/>
        <w:gridCol w:w="2064"/>
      </w:tblGrid>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77,870,678.18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95,970,294.67</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36,118,527.52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113,989,205.70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98,990,294.67</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-75,378,968.70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-98,933,294.67</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9,177,522.70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12,031,513.35</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13,380.89</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14,185,705.79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12,044,894.24</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95,814,294.21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-7,044,894.24</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-344,156.41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-53,177.44</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55,905,514.01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-101,807,560.73</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71,328,624.78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173,136,185.51</w:t>
            </w:r>
          </w:p>
        </w:tc>
      </w:tr>
      <w:tr>
        <w:trPr>
          <w:trHeight w:val="47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127,234,138.79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71,328,624.78</w:t>
            </w:r>
          </w:p>
        </w:tc>
      </w:tr>
    </w:tbl>
    <w:p>
      <w:pPr>
        <w:pStyle w:val="Style4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408" behindDoc="0" locked="0" layoutInCell="1" allowOverlap="1">
                <wp:simplePos x="0" y="0"/>
                <wp:positionH relativeFrom="page">
                  <wp:posOffset>711835</wp:posOffset>
                </wp:positionH>
                <wp:positionV relativeFrom="margin">
                  <wp:posOffset>6489065</wp:posOffset>
                </wp:positionV>
                <wp:extent cx="1051560" cy="149225"/>
                <wp:wrapTopAndBottom/>
                <wp:docPr id="83" name="Shape 8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109" type="#_x0000_t202" style="position:absolute;margin-left:56.050000000000004pt;margin-top:510.94999999999999pt;width:82.799999999999997pt;height:11.75pt;z-index:-125829345;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39700" distB="0" distL="2348230" distR="2455545" simplePos="0" relativeHeight="125829410" behindDoc="0" locked="0" layoutInCell="1" allowOverlap="1">
                <wp:simplePos x="0" y="0"/>
                <wp:positionH relativeFrom="page">
                  <wp:posOffset>2945765</wp:posOffset>
                </wp:positionH>
                <wp:positionV relativeFrom="margin">
                  <wp:posOffset>6489065</wp:posOffset>
                </wp:positionV>
                <wp:extent cx="1511935" cy="149225"/>
                <wp:wrapTopAndBottom/>
                <wp:docPr id="85" name="Shape 85"/>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111" type="#_x0000_t202" style="position:absolute;margin-left:231.95000000000002pt;margin-top:510.94999999999999pt;width:119.05pt;height:11.75pt;z-index:-125829343;mso-wrap-distance-left:184.90000000000001pt;mso-wrap-distance-top:11.pt;mso-wrap-distance-right:193.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39700" distB="0" distL="5030470" distR="114935" simplePos="0" relativeHeight="125829412" behindDoc="0" locked="0" layoutInCell="1" allowOverlap="1">
                <wp:simplePos x="0" y="0"/>
                <wp:positionH relativeFrom="page">
                  <wp:posOffset>5628005</wp:posOffset>
                </wp:positionH>
                <wp:positionV relativeFrom="margin">
                  <wp:posOffset>6489065</wp:posOffset>
                </wp:positionV>
                <wp:extent cx="1170305" cy="149225"/>
                <wp:wrapTopAndBottom/>
                <wp:docPr id="87" name="Shape 8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wps:txbx>
                      <wps:bodyPr wrap="none" lIns="0" tIns="0" rIns="0" bIns="0">
                        <a:noAutoFit/>
                      </wps:bodyPr>
                    </wps:wsp>
                  </a:graphicData>
                </a:graphic>
              </wp:anchor>
            </w:drawing>
          </mc:Choice>
          <mc:Fallback>
            <w:pict>
              <v:shape id="_x0000_s1113" type="#_x0000_t202" style="position:absolute;margin-left:443.15000000000003pt;margin-top:510.94999999999999pt;width:92.150000000000006pt;height:11.75pt;z-index:-125829341;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v:textbox>
                <w10:wrap type="topAndBottom" anchorx="page" anchory="margin"/>
              </v:shape>
            </w:pict>
          </mc:Fallback>
        </mc:AlternateContent>
      </w: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7</w:t>
      </w:r>
      <w:bookmarkEnd w:id="400"/>
      <w:r>
        <w:rPr>
          <w:color w:val="000000"/>
          <w:spacing w:val="0"/>
          <w:w w:val="100"/>
          <w:position w:val="0"/>
        </w:rPr>
        <w:t>、合并所有者权益变动表</w:t>
      </w:r>
      <w:bookmarkEnd w:id="398"/>
      <w:bookmarkEnd w:id="399"/>
      <w:bookmarkEnd w:id="40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编制单位：河南汉威电子股份有限公司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5870"/>
        <w:gridCol w:w="1090"/>
        <w:gridCol w:w="119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w:t>
            </w:r>
          </w:p>
        </w:tc>
      </w:tr>
    </w:tbl>
    <w:p>
      <w:pPr>
        <w:widowControl w:val="0"/>
        <w:spacing w:line="1" w:lineRule="exact"/>
      </w:pPr>
      <w:r>
        <w:br w:type="page"/>
      </w:r>
    </w:p>
    <w:tbl>
      <w:tblPr>
        <w:tblOverlap w:val="never"/>
        <w:jc w:val="center"/>
        <w:tblLayout w:type="fixed"/>
      </w:tblPr>
      <w:tblGrid>
        <w:gridCol w:w="1560"/>
        <w:gridCol w:w="1176"/>
        <w:gridCol w:w="1181"/>
        <w:gridCol w:w="413"/>
        <w:gridCol w:w="240"/>
        <w:gridCol w:w="1090"/>
        <w:gridCol w:w="235"/>
        <w:gridCol w:w="1181"/>
        <w:gridCol w:w="355"/>
        <w:gridCol w:w="1090"/>
        <w:gridCol w:w="1195"/>
      </w:tblGrid>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316,891,142.17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159,156,060.17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33,592,502.73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642,300,092.63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316,891,142.17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159,156,060.17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33,592,502.73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642,300,092.63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29,491,117.60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7,311,869.29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41,667,887.93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8,184,234.65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47,954,453.29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上述（一）和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8,184,234.65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47,954,453.29</w:t>
            </w:r>
          </w:p>
        </w:tc>
      </w:tr>
      <w:tr>
        <w:trPr>
          <w:trHeight w:val="75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（三）所有者投入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-872,365.36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-386,565.36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-872,365.36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-872,365.36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0"/>
        <w:gridCol w:w="1176"/>
        <w:gridCol w:w="1181"/>
        <w:gridCol w:w="413"/>
        <w:gridCol w:w="240"/>
        <w:gridCol w:w="1090"/>
        <w:gridCol w:w="235"/>
        <w:gridCol w:w="1181"/>
        <w:gridCol w:w="355"/>
        <w:gridCol w:w="1090"/>
        <w:gridCol w:w="1195"/>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317,376,942.17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19,039,488.60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188,647,177.77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40,904,372.02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683,967,980.56</w:t>
            </w:r>
          </w:p>
        </w:tc>
      </w:tr>
    </w:tbl>
    <w:p>
      <w:pPr>
        <w:pStyle w:val="Style34"/>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0"/>
        <w:gridCol w:w="1176"/>
        <w:gridCol w:w="1181"/>
        <w:gridCol w:w="413"/>
        <w:gridCol w:w="240"/>
        <w:gridCol w:w="1090"/>
        <w:gridCol w:w="235"/>
        <w:gridCol w:w="1181"/>
        <w:gridCol w:w="235"/>
        <w:gridCol w:w="1090"/>
        <w:gridCol w:w="119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316,583,842.17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12,979,861.85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125,297,011.02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14,594,331.26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587,455,046.30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加：同一控制下企业 合并产生的追溯调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316,583,842.17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12,979,861.85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125,297,011.02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14,594,331.26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587,455,046.30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33,859,049.15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18,998,171.47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54,845,046.33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47,339,574.86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4,387,687.25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51,727,262.11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上述（一）和（二）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47,339,574.86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4,387,687.25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51,727,262.11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14,610,484.22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14,917,784.22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11,900,000.00</w:t>
            </w:r>
          </w:p>
        </w:tc>
      </w:tr>
    </w:tbl>
    <w:p>
      <w:pPr>
        <w:widowControl w:val="0"/>
        <w:spacing w:line="1" w:lineRule="exact"/>
      </w:pPr>
      <w:r>
        <w:br w:type="page"/>
      </w:r>
    </w:p>
    <w:tbl>
      <w:tblPr>
        <w:tblOverlap w:val="never"/>
        <w:jc w:val="center"/>
        <w:tblLayout w:type="fixed"/>
      </w:tblPr>
      <w:tblGrid>
        <w:gridCol w:w="1680"/>
        <w:gridCol w:w="1176"/>
        <w:gridCol w:w="1181"/>
        <w:gridCol w:w="413"/>
        <w:gridCol w:w="240"/>
        <w:gridCol w:w="1090"/>
        <w:gridCol w:w="235"/>
        <w:gridCol w:w="1181"/>
        <w:gridCol w:w="235"/>
        <w:gridCol w:w="1090"/>
        <w:gridCol w:w="119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307,300.00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2,710,484.22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2,710,484.22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（五）所有者权益内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316,891,142.17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159,156,060.17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33,592,502.73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642,300,092.63</w:t>
            </w:r>
          </w:p>
        </w:tc>
      </w:tr>
    </w:tbl>
    <w:p>
      <w:pPr>
        <w:pStyle w:val="Style4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414" behindDoc="0" locked="0" layoutInCell="1" allowOverlap="1">
                <wp:simplePos x="0" y="0"/>
                <wp:positionH relativeFrom="page">
                  <wp:posOffset>711835</wp:posOffset>
                </wp:positionH>
                <wp:positionV relativeFrom="margin">
                  <wp:posOffset>6022975</wp:posOffset>
                </wp:positionV>
                <wp:extent cx="1051560" cy="149225"/>
                <wp:wrapTopAndBottom/>
                <wp:docPr id="89" name="Shape 8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115" type="#_x0000_t202" style="position:absolute;margin-left:56.050000000000004pt;margin-top:474.25pt;width:82.799999999999997pt;height:11.75pt;z-index:-125829339;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39700" distB="0" distL="2348230" distR="2455545" simplePos="0" relativeHeight="125829416" behindDoc="0" locked="0" layoutInCell="1" allowOverlap="1">
                <wp:simplePos x="0" y="0"/>
                <wp:positionH relativeFrom="page">
                  <wp:posOffset>2945765</wp:posOffset>
                </wp:positionH>
                <wp:positionV relativeFrom="margin">
                  <wp:posOffset>6022975</wp:posOffset>
                </wp:positionV>
                <wp:extent cx="1511935" cy="149225"/>
                <wp:wrapTopAndBottom/>
                <wp:docPr id="91" name="Shape 91"/>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117" type="#_x0000_t202" style="position:absolute;margin-left:231.95000000000002pt;margin-top:474.25pt;width:119.05pt;height:11.75pt;z-index:-125829337;mso-wrap-distance-left:184.90000000000001pt;mso-wrap-distance-top:11.pt;mso-wrap-distance-right:193.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39700" distB="0" distL="5030470" distR="114935" simplePos="0" relativeHeight="125829418" behindDoc="0" locked="0" layoutInCell="1" allowOverlap="1">
                <wp:simplePos x="0" y="0"/>
                <wp:positionH relativeFrom="page">
                  <wp:posOffset>5628005</wp:posOffset>
                </wp:positionH>
                <wp:positionV relativeFrom="margin">
                  <wp:posOffset>6022975</wp:posOffset>
                </wp:positionV>
                <wp:extent cx="1170305" cy="149225"/>
                <wp:wrapTopAndBottom/>
                <wp:docPr id="93" name="Shape 9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wps:txbx>
                      <wps:bodyPr wrap="none" lIns="0" tIns="0" rIns="0" bIns="0">
                        <a:noAutoFit/>
                      </wps:bodyPr>
                    </wps:wsp>
                  </a:graphicData>
                </a:graphic>
              </wp:anchor>
            </w:drawing>
          </mc:Choice>
          <mc:Fallback>
            <w:pict>
              <v:shape id="_x0000_s1119" type="#_x0000_t202" style="position:absolute;margin-left:443.15000000000003pt;margin-top:474.25pt;width:92.150000000000006pt;height:11.75pt;z-index:-125829335;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会计机构负责人：钱英</w:t>
                      </w:r>
                    </w:p>
                  </w:txbxContent>
                </v:textbox>
                <w10:wrap type="topAndBottom" anchorx="page" anchory="margin"/>
              </v:shape>
            </w:pict>
          </mc:Fallback>
        </mc:AlternateContent>
      </w: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8</w:t>
      </w:r>
      <w:bookmarkEnd w:id="404"/>
      <w:r>
        <w:rPr>
          <w:color w:val="000000"/>
          <w:spacing w:val="0"/>
          <w:w w:val="100"/>
          <w:position w:val="0"/>
        </w:rPr>
        <w:t>、母公司所有者权益变动表</w:t>
      </w:r>
      <w:bookmarkEnd w:id="402"/>
      <w:bookmarkEnd w:id="403"/>
      <w:bookmarkEnd w:id="40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编制单位：河南汉威电子股份有限公司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1176"/>
        <w:gridCol w:w="1181"/>
        <w:gridCol w:w="571"/>
        <w:gridCol w:w="571"/>
        <w:gridCol w:w="1090"/>
        <w:gridCol w:w="571"/>
        <w:gridCol w:w="1171"/>
        <w:gridCol w:w="1195"/>
      </w:tblGrid>
      <w:tr>
        <w:trPr>
          <w:trHeight w:val="470"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21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实收资本（或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减：库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专项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所有者权益合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47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316,880,723.70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80,963,487.97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530,504,599.23</w:t>
            </w:r>
          </w:p>
        </w:tc>
      </w:tr>
    </w:tbl>
    <w:p>
      <w:pPr>
        <w:widowControl w:val="0"/>
        <w:spacing w:line="1" w:lineRule="exact"/>
      </w:pPr>
      <w:r>
        <w:br w:type="page"/>
      </w:r>
    </w:p>
    <w:tbl>
      <w:tblPr>
        <w:tblOverlap w:val="never"/>
        <w:jc w:val="center"/>
        <w:tblLayout w:type="fixed"/>
      </w:tblPr>
      <w:tblGrid>
        <w:gridCol w:w="2189"/>
        <w:gridCol w:w="1176"/>
        <w:gridCol w:w="1181"/>
        <w:gridCol w:w="571"/>
        <w:gridCol w:w="571"/>
        <w:gridCol w:w="1090"/>
        <w:gridCol w:w="571"/>
        <w:gridCol w:w="1171"/>
        <w:gridCol w:w="1195"/>
      </w:tblGrid>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316,880,723.70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80,963,487.97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530,504,599.23</w:t>
            </w:r>
          </w:p>
        </w:tc>
      </w:tr>
      <w:tr>
        <w:trPr>
          <w:trHeight w:val="83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三、本期增减变动金额（减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33,511,909.41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38,376,810.45</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43,791,010.45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43,791,010.45</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43,791,010.45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43,791,010.45</w:t>
            </w:r>
          </w:p>
        </w:tc>
      </w:tr>
      <w:tr>
        <w:trPr>
          <w:trHeight w:val="83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79"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485,800.00</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8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485,800.00</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-10,279,101.04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8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89"/>
        <w:gridCol w:w="1176"/>
        <w:gridCol w:w="1181"/>
        <w:gridCol w:w="571"/>
        <w:gridCol w:w="571"/>
        <w:gridCol w:w="1090"/>
        <w:gridCol w:w="571"/>
        <w:gridCol w:w="1171"/>
        <w:gridCol w:w="1195"/>
      </w:tblGrid>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317,366,523.70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19,039,488.60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114,475,397.38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568,881,409.68</w:t>
            </w:r>
          </w:p>
        </w:tc>
      </w:tr>
    </w:tbl>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2251"/>
        <w:gridCol w:w="1171"/>
        <w:gridCol w:w="1277"/>
        <w:gridCol w:w="413"/>
        <w:gridCol w:w="538"/>
        <w:gridCol w:w="1090"/>
        <w:gridCol w:w="533"/>
        <w:gridCol w:w="1152"/>
        <w:gridCol w:w="1190"/>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 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316,573,423.70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12,979,861.85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77,638,756.63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525,192,042.18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316,573,423.70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12,979,861.85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77,638,756.63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525,192,042.18</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3,324,731.34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5,312,557.05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16,805,257.05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16,805,257.05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16,805,257.05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16,805,257.05</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-13,480,525.71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-1,680,525.71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316,880,723.70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80,963,487.97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530,504,599.23</w:t>
            </w:r>
          </w:p>
        </w:tc>
      </w:tr>
    </w:tbl>
    <w:p>
      <w:pPr>
        <w:sectPr>
          <w:footnotePr>
            <w:pos w:val="pageBottom"/>
            <w:numFmt w:val="decimal"/>
            <w:numRestart w:val="continuous"/>
          </w:footnotePr>
          <w:pgSz w:w="11900" w:h="16840"/>
          <w:pgMar w:top="1326" w:right="1045" w:bottom="1446" w:left="1063" w:header="0" w:footer="3" w:gutter="0"/>
          <w:cols w:space="720"/>
          <w:noEndnote/>
          <w:rtlGutter w:val="0"/>
          <w:docGrid w:linePitch="360"/>
        </w:sectPr>
      </w:pPr>
    </w:p>
    <w:p>
      <w:pPr>
        <w:pStyle w:val="Style29"/>
        <w:keepNext w:val="0"/>
        <w:keepLines w:val="0"/>
        <w:widowControl w:val="0"/>
        <w:shd w:val="clear" w:color="auto" w:fill="auto"/>
        <w:tabs>
          <w:tab w:pos="3470" w:val="left"/>
          <w:tab w:pos="7690" w:val="left"/>
        </w:tabs>
        <w:bidi w:val="0"/>
        <w:spacing w:before="0" w:after="380" w:line="240" w:lineRule="auto"/>
        <w:ind w:left="0" w:right="0" w:firstLine="0"/>
        <w:jc w:val="left"/>
      </w:pPr>
      <w:r>
        <w:rPr>
          <w:color w:val="000000"/>
          <w:spacing w:val="0"/>
          <w:w w:val="100"/>
          <w:position w:val="0"/>
        </w:rPr>
        <w:t>法定代表人：任红军</w:t>
        <w:tab/>
        <w:t>主管会计工作负责人：刘瑞玲</w:t>
        <w:tab/>
        <w:t>会计机构负责人：钱英</w:t>
      </w:r>
    </w:p>
    <w:p>
      <w:pPr>
        <w:pStyle w:val="Style27"/>
        <w:keepNext/>
        <w:keepLines/>
        <w:widowControl w:val="0"/>
        <w:shd w:val="clear" w:color="auto" w:fill="auto"/>
        <w:bidi w:val="0"/>
        <w:spacing w:before="0" w:after="20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三</w:t>
      </w:r>
      <w:bookmarkEnd w:id="408"/>
      <w:r>
        <w:rPr>
          <w:color w:val="000000"/>
          <w:spacing w:val="0"/>
          <w:w w:val="100"/>
          <w:position w:val="0"/>
        </w:rPr>
        <w:t>、公司基本情况</w:t>
      </w:r>
      <w:bookmarkEnd w:id="406"/>
      <w:bookmarkEnd w:id="407"/>
      <w:bookmarkEnd w:id="409"/>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河南汉威电子股份有限公司（以下简称：公司或本公司）系由河南汉威电子有限公司整体改制变更设 立，并于</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 xml:space="preserve">日取得了郑州市工商行政管理局颁发的企业法人营业执照，注册号： </w:t>
      </w:r>
      <w:r>
        <w:rPr>
          <w:color w:val="000000"/>
          <w:spacing w:val="0"/>
          <w:w w:val="100"/>
          <w:position w:val="0"/>
        </w:rPr>
        <w:t>410000100020749；</w:t>
      </w:r>
      <w:r>
        <w:rPr>
          <w:color w:val="000000"/>
          <w:spacing w:val="0"/>
          <w:w w:val="100"/>
          <w:position w:val="0"/>
        </w:rPr>
        <w:t>法定代表人：任红军；公司住所：郑州高新开发区雪松路</w:t>
      </w:r>
      <w:r>
        <w:rPr>
          <w:color w:val="000000"/>
          <w:spacing w:val="0"/>
          <w:w w:val="100"/>
          <w:position w:val="0"/>
        </w:rPr>
        <w:t>169</w:t>
      </w:r>
      <w:r>
        <w:rPr>
          <w:color w:val="000000"/>
          <w:spacing w:val="0"/>
          <w:w w:val="100"/>
          <w:position w:val="0"/>
        </w:rPr>
        <w:t>号；设立时总股本为</w:t>
      </w:r>
      <w:r>
        <w:rPr>
          <w:color w:val="000000"/>
          <w:spacing w:val="0"/>
          <w:w w:val="100"/>
          <w:position w:val="0"/>
        </w:rPr>
        <w:t xml:space="preserve">4,100 </w:t>
      </w:r>
      <w:r>
        <w:rPr>
          <w:color w:val="000000"/>
          <w:spacing w:val="0"/>
          <w:w w:val="100"/>
          <w:position w:val="0"/>
        </w:rPr>
        <w:t>万股。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日，公司</w:t>
      </w:r>
      <w:r>
        <w:rPr>
          <w:color w:val="000000"/>
          <w:spacing w:val="0"/>
          <w:w w:val="100"/>
          <w:position w:val="0"/>
        </w:rPr>
        <w:t>2008</w:t>
      </w:r>
      <w:r>
        <w:rPr>
          <w:color w:val="000000"/>
          <w:spacing w:val="0"/>
          <w:w w:val="100"/>
          <w:position w:val="0"/>
        </w:rPr>
        <w:t>年第</w:t>
      </w:r>
      <w:r>
        <w:rPr>
          <w:color w:val="000000"/>
          <w:spacing w:val="0"/>
          <w:w w:val="100"/>
          <w:position w:val="0"/>
        </w:rPr>
        <w:t>2</w:t>
      </w:r>
      <w:r>
        <w:rPr>
          <w:color w:val="000000"/>
          <w:spacing w:val="0"/>
          <w:w w:val="100"/>
          <w:position w:val="0"/>
        </w:rPr>
        <w:t>次临时股东大会通过决议，公司增加股本</w:t>
      </w:r>
      <w:r>
        <w:rPr>
          <w:color w:val="000000"/>
          <w:spacing w:val="0"/>
          <w:w w:val="100"/>
          <w:position w:val="0"/>
        </w:rPr>
        <w:t>300</w:t>
      </w:r>
      <w:r>
        <w:rPr>
          <w:color w:val="000000"/>
          <w:spacing w:val="0"/>
          <w:w w:val="100"/>
          <w:position w:val="0"/>
        </w:rPr>
        <w:t>万股，由宁波君润投资 有限公司出资。经本次变更后，公司总股本为</w:t>
      </w:r>
      <w:r>
        <w:rPr>
          <w:color w:val="000000"/>
          <w:spacing w:val="0"/>
          <w:w w:val="100"/>
          <w:position w:val="0"/>
        </w:rPr>
        <w:t>4,400</w:t>
      </w:r>
      <w:r>
        <w:rPr>
          <w:color w:val="000000"/>
          <w:spacing w:val="0"/>
          <w:w w:val="100"/>
          <w:position w:val="0"/>
        </w:rPr>
        <w:t>万股。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经公司</w:t>
      </w:r>
      <w:r>
        <w:rPr>
          <w:color w:val="000000"/>
          <w:spacing w:val="0"/>
          <w:w w:val="100"/>
          <w:position w:val="0"/>
        </w:rPr>
        <w:t>2009</w:t>
      </w:r>
      <w:r>
        <w:rPr>
          <w:color w:val="000000"/>
          <w:spacing w:val="0"/>
          <w:w w:val="100"/>
          <w:position w:val="0"/>
        </w:rPr>
        <w:t>年第二次临时股东大会和第一届董事会第八次会议审议通过，并经中国证券监督管理委员 会证监许可</w:t>
      </w:r>
      <w:r>
        <w:rPr>
          <w:color w:val="000000"/>
          <w:spacing w:val="0"/>
          <w:w w:val="100"/>
          <w:position w:val="0"/>
        </w:rPr>
        <w:t xml:space="preserve">[2009] </w:t>
      </w:r>
      <w:r>
        <w:rPr>
          <w:color w:val="000000"/>
          <w:spacing w:val="0"/>
          <w:w w:val="100"/>
          <w:position w:val="0"/>
        </w:rPr>
        <w:t>957</w:t>
      </w:r>
      <w:r>
        <w:rPr>
          <w:color w:val="000000"/>
          <w:spacing w:val="0"/>
          <w:w w:val="100"/>
          <w:position w:val="0"/>
        </w:rPr>
        <w:t>号文《关于核准河南汉威电子股份有限公司首次公开发行股票并在创业板上市的 批复》核准，公司向社会公开发行人民币普通股（创业板）</w:t>
      </w:r>
      <w:r>
        <w:rPr>
          <w:color w:val="000000"/>
          <w:spacing w:val="0"/>
          <w:w w:val="100"/>
          <w:position w:val="0"/>
        </w:rPr>
        <w:t>1,500</w:t>
      </w:r>
      <w:r>
        <w:rPr>
          <w:color w:val="000000"/>
          <w:spacing w:val="0"/>
          <w:w w:val="100"/>
          <w:position w:val="0"/>
        </w:rPr>
        <w:t>万股（每股面值为人民币</w:t>
      </w:r>
      <w:r>
        <w:rPr>
          <w:color w:val="000000"/>
          <w:spacing w:val="0"/>
          <w:w w:val="100"/>
          <w:position w:val="0"/>
        </w:rPr>
        <w:t>1</w:t>
      </w:r>
      <w:r>
        <w:rPr>
          <w:color w:val="000000"/>
          <w:spacing w:val="0"/>
          <w:w w:val="100"/>
          <w:position w:val="0"/>
        </w:rPr>
        <w:t>元）</w:t>
      </w:r>
      <w:r>
        <w:rPr>
          <w:color w:val="000000"/>
          <w:spacing w:val="0"/>
          <w:w w:val="100"/>
          <w:position w:val="0"/>
        </w:rPr>
        <w:t>，</w:t>
      </w:r>
      <w:r>
        <w:rPr>
          <w:color w:val="000000"/>
          <w:spacing w:val="0"/>
          <w:w w:val="100"/>
          <w:position w:val="0"/>
        </w:rPr>
        <w:t>变更后 公司总股本</w:t>
      </w:r>
      <w:r>
        <w:rPr>
          <w:color w:val="000000"/>
          <w:spacing w:val="0"/>
          <w:w w:val="100"/>
          <w:position w:val="0"/>
        </w:rPr>
        <w:t>5,900</w:t>
      </w:r>
      <w:r>
        <w:rPr>
          <w:color w:val="000000"/>
          <w:spacing w:val="0"/>
          <w:w w:val="100"/>
          <w:position w:val="0"/>
        </w:rPr>
        <w:t>万股。其中，有限售条件的流通股份</w:t>
      </w:r>
      <w:r>
        <w:rPr>
          <w:color w:val="000000"/>
          <w:spacing w:val="0"/>
          <w:w w:val="100"/>
          <w:position w:val="0"/>
        </w:rPr>
        <w:t>4,400</w:t>
      </w:r>
      <w:r>
        <w:rPr>
          <w:color w:val="000000"/>
          <w:spacing w:val="0"/>
          <w:w w:val="100"/>
          <w:position w:val="0"/>
        </w:rPr>
        <w:t>万股；无限售条件的流通股份</w:t>
      </w:r>
      <w:r>
        <w:rPr>
          <w:color w:val="000000"/>
          <w:spacing w:val="0"/>
          <w:w w:val="100"/>
          <w:position w:val="0"/>
        </w:rPr>
        <w:t>1,500</w:t>
      </w:r>
      <w:r>
        <w:rPr>
          <w:color w:val="000000"/>
          <w:spacing w:val="0"/>
          <w:w w:val="100"/>
          <w:position w:val="0"/>
        </w:rPr>
        <w:t>万股。公 司股票于</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日在深圳证券交易所挂牌交易，股票简称：汉威电子，股票代码：</w:t>
      </w:r>
      <w:r>
        <w:rPr>
          <w:color w:val="000000"/>
          <w:spacing w:val="0"/>
          <w:w w:val="100"/>
          <w:position w:val="0"/>
        </w:rPr>
        <w:t>300007</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日，根据公司</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日股东大会审议通过的的公司</w:t>
      </w:r>
      <w:r>
        <w:rPr>
          <w:color w:val="000000"/>
          <w:spacing w:val="0"/>
          <w:w w:val="100"/>
          <w:position w:val="0"/>
        </w:rPr>
        <w:t>2009</w:t>
      </w:r>
      <w:r>
        <w:rPr>
          <w:color w:val="000000"/>
          <w:spacing w:val="0"/>
          <w:w w:val="100"/>
          <w:position w:val="0"/>
        </w:rPr>
        <w:t>年度利润分配及资本公积转 增股本方案，公司以</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5, 900</w:t>
      </w:r>
      <w:r>
        <w:rPr>
          <w:color w:val="000000"/>
          <w:spacing w:val="0"/>
          <w:w w:val="100"/>
          <w:position w:val="0"/>
        </w:rPr>
        <w:t>万股为基数，由资本公积向股东每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 转增股本</w:t>
      </w:r>
      <w:r>
        <w:rPr>
          <w:color w:val="000000"/>
          <w:spacing w:val="0"/>
          <w:w w:val="100"/>
          <w:position w:val="0"/>
        </w:rPr>
        <w:t>5,900</w:t>
      </w:r>
      <w:r>
        <w:rPr>
          <w:color w:val="000000"/>
          <w:spacing w:val="0"/>
          <w:w w:val="100"/>
          <w:position w:val="0"/>
        </w:rPr>
        <w:t>万股，转增后公司总股本增至</w:t>
      </w:r>
      <w:r>
        <w:rPr>
          <w:color w:val="000000"/>
          <w:spacing w:val="0"/>
          <w:w w:val="100"/>
          <w:position w:val="0"/>
        </w:rPr>
        <w:t>11,800</w:t>
      </w:r>
      <w:r>
        <w:rPr>
          <w:color w:val="000000"/>
          <w:spacing w:val="0"/>
          <w:w w:val="100"/>
          <w:position w:val="0"/>
        </w:rPr>
        <w:t>万股。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本公司属专用仪器仪表制造业。主要产品为气体传感器、气体检测仪器仪表及监控系统等，主要应用 于石油、化工、冶金、采矿、电子、电力、医疗卫生、农业、燃气、市政工程、家庭安全与健康、公共场 所、道路安全管理等领域，用于防火防爆、预防中毒、污染监测、环境治理、改善人居环境等。</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本公司主要经营范围包括：研究、开发、生产销售电子传感器；电子监控技术开发；研究、开发、生 产销售检测仪器及控制系统、机械电器设备、防爆电气系列产品、个体防护装备系列产品；警用装备系列 产品；智能交通和安防监控系统的研发、设计、施工和销售；提供技术转让、技术服务、技术咨询；计算 机软件开发与销售；计算机网络工程施工；防爆设备安装工程施工；经营本企业自产产品的出口业务和本 企业所需的机械设备、零配件、原辅材料的进口业务，但国家限定公司经营或禁止进出口的商品除外；房 屋租赁。</w:t>
      </w:r>
    </w:p>
    <w:p>
      <w:pPr>
        <w:pStyle w:val="Style16"/>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公司办公地址、生产经营单位和主要的生产管理部门设在郑州高新开发区。主要控股子公司有郑州炜 盛电子科技有限公司、郑州创威煤安科技有限公司、沈阳汉威科技有限公司、北京智威宇讯科技有限公司、 上海中威天安公共安全科技有限公司、哈尔滨盈江科技有限公司和沈阳金建数字城市软件有限公司。</w:t>
      </w:r>
    </w:p>
    <w:p>
      <w:pPr>
        <w:pStyle w:val="Style27"/>
        <w:keepNext/>
        <w:keepLines/>
        <w:widowControl w:val="0"/>
        <w:shd w:val="clear" w:color="auto" w:fill="auto"/>
        <w:bidi w:val="0"/>
        <w:spacing w:before="0" w:after="380" w:line="240" w:lineRule="auto"/>
        <w:ind w:left="0" w:right="0" w:firstLine="0"/>
        <w:jc w:val="both"/>
      </w:pPr>
      <w:bookmarkStart w:id="410" w:name="bookmark410"/>
      <w:bookmarkStart w:id="411" w:name="bookmark411"/>
      <w:bookmarkStart w:id="412" w:name="bookmark412"/>
      <w:bookmarkStart w:id="413" w:name="bookmark413"/>
      <w:r>
        <w:rPr>
          <w:color w:val="000000"/>
          <w:spacing w:val="0"/>
          <w:w w:val="100"/>
          <w:position w:val="0"/>
        </w:rPr>
        <w:t>四</w:t>
      </w:r>
      <w:bookmarkEnd w:id="412"/>
      <w:r>
        <w:rPr>
          <w:color w:val="000000"/>
          <w:spacing w:val="0"/>
          <w:w w:val="100"/>
          <w:position w:val="0"/>
        </w:rPr>
        <w:t>、公司主要会计政策、会计估计和前期差错</w:t>
      </w:r>
      <w:bookmarkEnd w:id="410"/>
      <w:bookmarkEnd w:id="411"/>
      <w:bookmarkEnd w:id="413"/>
    </w:p>
    <w:p>
      <w:pPr>
        <w:pStyle w:val="Style42"/>
        <w:keepNext/>
        <w:keepLines/>
        <w:widowControl w:val="0"/>
        <w:shd w:val="clear" w:color="auto" w:fill="auto"/>
        <w:tabs>
          <w:tab w:pos="368" w:val="left"/>
        </w:tabs>
        <w:bidi w:val="0"/>
        <w:spacing w:before="0" w:after="0" w:line="480" w:lineRule="auto"/>
        <w:ind w:left="0" w:right="0" w:firstLine="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财务报表的编制基础</w:t>
      </w:r>
      <w:bookmarkEnd w:id="414"/>
      <w:bookmarkEnd w:id="415"/>
      <w:bookmarkEnd w:id="417"/>
    </w:p>
    <w:p>
      <w:pPr>
        <w:pStyle w:val="Style16"/>
        <w:keepNext w:val="0"/>
        <w:keepLines w:val="0"/>
        <w:widowControl w:val="0"/>
        <w:shd w:val="clear" w:color="auto" w:fill="auto"/>
        <w:bidi w:val="0"/>
        <w:spacing w:before="0" w:after="460" w:line="473" w:lineRule="exact"/>
        <w:ind w:left="0" w:right="0" w:firstLine="460"/>
        <w:jc w:val="both"/>
      </w:pPr>
      <w:r>
        <w:rPr>
          <w:color w:val="000000"/>
          <w:spacing w:val="0"/>
          <w:w w:val="100"/>
          <w:position w:val="0"/>
        </w:rPr>
        <w:t>本公司财务报表以持续经营假设为基础，根据实际发生的交易和事项，按照财政部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 布的《企业会计准则-基本准则》和</w:t>
      </w:r>
      <w:r>
        <w:rPr>
          <w:color w:val="000000"/>
          <w:spacing w:val="0"/>
          <w:w w:val="100"/>
          <w:position w:val="0"/>
        </w:rPr>
        <w:t>38</w:t>
      </w:r>
      <w:r>
        <w:rPr>
          <w:color w:val="000000"/>
          <w:spacing w:val="0"/>
          <w:w w:val="100"/>
          <w:position w:val="0"/>
        </w:rPr>
        <w:t>项具体会计准则，以及企业会计准则应用指南、企业会计准则解释 及其他规定，并基于以下所述重要会计政策、会计估计进行编制。</w:t>
      </w:r>
    </w:p>
    <w:p>
      <w:pPr>
        <w:pStyle w:val="Style42"/>
        <w:keepNext/>
        <w:keepLines/>
        <w:widowControl w:val="0"/>
        <w:shd w:val="clear" w:color="auto" w:fill="auto"/>
        <w:tabs>
          <w:tab w:pos="378" w:val="left"/>
        </w:tabs>
        <w:bidi w:val="0"/>
        <w:spacing w:before="0" w:after="0" w:line="48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遵循企业会计准则的声明</w:t>
      </w:r>
      <w:bookmarkEnd w:id="418"/>
      <w:bookmarkEnd w:id="419"/>
      <w:bookmarkEnd w:id="421"/>
    </w:p>
    <w:p>
      <w:pPr>
        <w:pStyle w:val="Style16"/>
        <w:keepNext w:val="0"/>
        <w:keepLines w:val="0"/>
        <w:widowControl w:val="0"/>
        <w:shd w:val="clear" w:color="auto" w:fill="auto"/>
        <w:bidi w:val="0"/>
        <w:spacing w:before="0" w:after="460" w:line="470" w:lineRule="exact"/>
        <w:ind w:left="0" w:right="0" w:firstLine="460"/>
        <w:jc w:val="both"/>
      </w:pPr>
      <w:r>
        <w:rPr>
          <w:color w:val="000000"/>
          <w:spacing w:val="0"/>
          <w:w w:val="100"/>
          <w:position w:val="0"/>
        </w:rPr>
        <w:t>本公司编制的财务报表符合《企业会计准则》的要求，真实、完整地反映了公司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 务状况以及</w:t>
      </w:r>
      <w:r>
        <w:rPr>
          <w:color w:val="000000"/>
          <w:spacing w:val="0"/>
          <w:w w:val="100"/>
          <w:position w:val="0"/>
        </w:rPr>
        <w:t>2013</w:t>
      </w:r>
      <w:r>
        <w:rPr>
          <w:color w:val="000000"/>
          <w:spacing w:val="0"/>
          <w:w w:val="100"/>
          <w:position w:val="0"/>
        </w:rPr>
        <w:t>年度的经营成果和现金流量等相关信息。</w:t>
      </w:r>
    </w:p>
    <w:p>
      <w:pPr>
        <w:pStyle w:val="Style42"/>
        <w:keepNext/>
        <w:keepLines/>
        <w:widowControl w:val="0"/>
        <w:shd w:val="clear" w:color="auto" w:fill="auto"/>
        <w:tabs>
          <w:tab w:pos="378" w:val="left"/>
        </w:tabs>
        <w:bidi w:val="0"/>
        <w:spacing w:before="0" w:after="0" w:line="48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w:t>
        <w:tab/>
        <w:t>会计期间</w:t>
      </w:r>
      <w:bookmarkEnd w:id="422"/>
      <w:bookmarkEnd w:id="423"/>
      <w:bookmarkEnd w:id="425"/>
    </w:p>
    <w:p>
      <w:pPr>
        <w:pStyle w:val="Style16"/>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本公司的会计年度为公历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止。</w:t>
      </w:r>
    </w:p>
    <w:p>
      <w:pPr>
        <w:pStyle w:val="Style42"/>
        <w:keepNext/>
        <w:keepLines/>
        <w:widowControl w:val="0"/>
        <w:shd w:val="clear" w:color="auto" w:fill="auto"/>
        <w:tabs>
          <w:tab w:pos="378" w:val="left"/>
        </w:tabs>
        <w:bidi w:val="0"/>
        <w:spacing w:before="0" w:after="0" w:line="48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4</w:t>
      </w:r>
      <w:bookmarkEnd w:id="428"/>
      <w:r>
        <w:rPr>
          <w:color w:val="000000"/>
          <w:spacing w:val="0"/>
          <w:w w:val="100"/>
          <w:position w:val="0"/>
        </w:rPr>
        <w:t>、</w:t>
        <w:tab/>
        <w:t>记账本位币</w:t>
      </w:r>
      <w:bookmarkEnd w:id="426"/>
      <w:bookmarkEnd w:id="427"/>
      <w:bookmarkEnd w:id="429"/>
    </w:p>
    <w:p>
      <w:pPr>
        <w:pStyle w:val="Style16"/>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本公司以人民币为记账本位币。</w:t>
      </w:r>
    </w:p>
    <w:p>
      <w:pPr>
        <w:pStyle w:val="Style42"/>
        <w:keepNext/>
        <w:keepLines/>
        <w:widowControl w:val="0"/>
        <w:shd w:val="clear" w:color="auto" w:fill="auto"/>
        <w:tabs>
          <w:tab w:pos="378" w:val="left"/>
        </w:tabs>
        <w:bidi w:val="0"/>
        <w:spacing w:before="0" w:after="140" w:line="468" w:lineRule="exact"/>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5</w:t>
      </w:r>
      <w:bookmarkEnd w:id="432"/>
      <w:r>
        <w:rPr>
          <w:color w:val="000000"/>
          <w:spacing w:val="0"/>
          <w:w w:val="100"/>
          <w:position w:val="0"/>
        </w:rPr>
        <w:t>、</w:t>
        <w:tab/>
        <w:t>同一控制下和非同一控制下企业合并的会计处理方法</w:t>
      </w:r>
      <w:bookmarkEnd w:id="430"/>
      <w:bookmarkEnd w:id="431"/>
      <w:bookmarkEnd w:id="433"/>
    </w:p>
    <w:p>
      <w:pPr>
        <w:pStyle w:val="Style42"/>
        <w:keepNext/>
        <w:keepLines/>
        <w:widowControl w:val="0"/>
        <w:numPr>
          <w:ilvl w:val="0"/>
          <w:numId w:val="1"/>
        </w:numPr>
        <w:shd w:val="clear" w:color="auto" w:fill="auto"/>
        <w:tabs>
          <w:tab w:pos="493" w:val="left"/>
        </w:tabs>
        <w:bidi w:val="0"/>
        <w:spacing w:before="0" w:after="220" w:line="468" w:lineRule="exact"/>
        <w:ind w:left="0" w:right="0" w:firstLine="0"/>
        <w:jc w:val="left"/>
      </w:pPr>
      <w:bookmarkStart w:id="430" w:name="bookmark430"/>
      <w:bookmarkStart w:id="431" w:name="bookmark431"/>
      <w:bookmarkStart w:id="434" w:name="bookmark434"/>
      <w:bookmarkStart w:id="435" w:name="bookmark435"/>
      <w:bookmarkEnd w:id="434"/>
      <w:r>
        <w:rPr>
          <w:color w:val="000000"/>
          <w:spacing w:val="0"/>
          <w:w w:val="100"/>
          <w:position w:val="0"/>
        </w:rPr>
        <w:t>同一控制下企业合并</w:t>
      </w:r>
      <w:bookmarkEnd w:id="430"/>
      <w:bookmarkEnd w:id="431"/>
      <w:bookmarkEnd w:id="435"/>
    </w:p>
    <w:p>
      <w:pPr>
        <w:pStyle w:val="Style16"/>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对于同一控制下的企业合并，合并方在企业合并中取得的资产和负债，按照合并日在被合并方的账面 价值计量。合并方取得的净资产账面价值与支付的合并对价账面价值(或发行股份面值总额)的差额，调 整资本公积；资本公积不足冲减的，调整留存收益。合并方为进行企业合并发生的直接相关费用计入当期 损益。</w:t>
      </w:r>
    </w:p>
    <w:p>
      <w:pPr>
        <w:pStyle w:val="Style42"/>
        <w:keepNext/>
        <w:keepLines/>
        <w:widowControl w:val="0"/>
        <w:numPr>
          <w:ilvl w:val="0"/>
          <w:numId w:val="1"/>
        </w:numPr>
        <w:shd w:val="clear" w:color="auto" w:fill="auto"/>
        <w:tabs>
          <w:tab w:pos="493" w:val="left"/>
        </w:tabs>
        <w:bidi w:val="0"/>
        <w:spacing w:before="0" w:after="220" w:line="468" w:lineRule="exact"/>
        <w:ind w:left="0" w:right="0" w:firstLine="0"/>
        <w:jc w:val="left"/>
      </w:pPr>
      <w:bookmarkStart w:id="436" w:name="bookmark436"/>
      <w:bookmarkStart w:id="437" w:name="bookmark437"/>
      <w:bookmarkStart w:id="438" w:name="bookmark438"/>
      <w:bookmarkStart w:id="439" w:name="bookmark439"/>
      <w:bookmarkEnd w:id="438"/>
      <w:r>
        <w:rPr>
          <w:color w:val="000000"/>
          <w:spacing w:val="0"/>
          <w:w w:val="100"/>
          <w:position w:val="0"/>
        </w:rPr>
        <w:t>非同一控制下的企业合并</w:t>
      </w:r>
      <w:bookmarkEnd w:id="436"/>
      <w:bookmarkEnd w:id="437"/>
      <w:bookmarkEnd w:id="439"/>
    </w:p>
    <w:p>
      <w:pPr>
        <w:pStyle w:val="Style16"/>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产、发生或承担的负债以及发行的权益性证券的公允价值。通过多次交换交易分步实现的企业合并，合并 成本为每一单项交易成本之和。购买方为进行企业合并发生的各项直接相关费用计入当期损益。在合并合 同中对可能影响合并成本的未来事项作出约定的，购买日如果估计未来事项很可能发生并且对合并成本的 影响金额能够可靠计量的，也计入合并成本。</w:t>
      </w:r>
    </w:p>
    <w:p>
      <w:pPr>
        <w:pStyle w:val="Style16"/>
        <w:keepNext w:val="0"/>
        <w:keepLines w:val="0"/>
        <w:widowControl w:val="0"/>
        <w:shd w:val="clear" w:color="auto" w:fill="auto"/>
        <w:bidi w:val="0"/>
        <w:spacing w:before="0" w:after="440" w:line="468" w:lineRule="exact"/>
        <w:ind w:left="0" w:right="0" w:firstLine="460"/>
        <w:jc w:val="both"/>
      </w:pPr>
      <w:r>
        <w:rPr>
          <w:color w:val="000000"/>
          <w:spacing w:val="0"/>
          <w:w w:val="100"/>
          <w:position w:val="0"/>
        </w:rPr>
        <w:t xml:space="preserve">非同一控制下企业合并中所取得的被购买方符合确认条件的可辨认资产、负债及或有负债，在购买日 </w:t>
      </w:r>
      <w:r>
        <w:rPr>
          <w:color w:val="000000"/>
          <w:spacing w:val="0"/>
          <w:w w:val="100"/>
          <w:position w:val="0"/>
        </w:rPr>
        <w:t>以公允价值计量。购买方对合并成本大于合并中取得的被购买方可辨认净资产公允价值份额的差额，确认 为商誉。购买方对合并成本小于合并中取得的被购买方可辨认净资产公允价值份额的，经复核后合并成本 仍小于合并中取得的被购买方可辨认净资产公允价值份额的差额，计入当期损益。</w:t>
      </w:r>
    </w:p>
    <w:p>
      <w:pPr>
        <w:pStyle w:val="Style42"/>
        <w:keepNext/>
        <w:keepLines/>
        <w:widowControl w:val="0"/>
        <w:shd w:val="clear" w:color="auto" w:fill="auto"/>
        <w:bidi w:val="0"/>
        <w:spacing w:before="0" w:after="0" w:line="492" w:lineRule="auto"/>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6</w:t>
      </w:r>
      <w:bookmarkEnd w:id="442"/>
      <w:r>
        <w:rPr>
          <w:color w:val="000000"/>
          <w:spacing w:val="0"/>
          <w:w w:val="100"/>
          <w:position w:val="0"/>
        </w:rPr>
        <w:t>、分步处置股权至丧失控制权相关的具体会计政策</w:t>
      </w:r>
      <w:bookmarkEnd w:id="440"/>
      <w:bookmarkEnd w:id="441"/>
      <w:bookmarkEnd w:id="443"/>
    </w:p>
    <w:p>
      <w:pPr>
        <w:pStyle w:val="Style42"/>
        <w:keepNext/>
        <w:keepLines/>
        <w:widowControl w:val="0"/>
        <w:shd w:val="clear" w:color="auto" w:fill="auto"/>
        <w:tabs>
          <w:tab w:pos="487" w:val="left"/>
        </w:tabs>
        <w:bidi w:val="0"/>
        <w:spacing w:before="0" w:after="200" w:line="470" w:lineRule="exact"/>
        <w:ind w:left="0" w:right="0" w:firstLine="0"/>
        <w:jc w:val="both"/>
      </w:pPr>
      <w:bookmarkStart w:id="440" w:name="bookmark440"/>
      <w:bookmarkStart w:id="441" w:name="bookmark441"/>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440"/>
      <w:bookmarkEnd w:id="441"/>
      <w:bookmarkEnd w:id="445"/>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处置对子公司股权投资的各项交易的条款、条件以及经济影响符合以下一种或多种情况时，将多次交 易事项作为一揽子交易进行会计处理：</w:t>
      </w:r>
    </w:p>
    <w:p>
      <w:pPr>
        <w:pStyle w:val="Style16"/>
        <w:keepNext w:val="0"/>
        <w:keepLines w:val="0"/>
        <w:widowControl w:val="0"/>
        <w:numPr>
          <w:ilvl w:val="0"/>
          <w:numId w:val="3"/>
        </w:numPr>
        <w:shd w:val="clear" w:color="auto" w:fill="auto"/>
        <w:tabs>
          <w:tab w:pos="826" w:val="left"/>
        </w:tabs>
        <w:bidi w:val="0"/>
        <w:spacing w:before="0" w:after="0" w:line="475" w:lineRule="exact"/>
        <w:ind w:left="0" w:right="0" w:firstLine="440"/>
        <w:jc w:val="left"/>
      </w:pPr>
      <w:bookmarkStart w:id="446" w:name="bookmark446"/>
      <w:bookmarkEnd w:id="446"/>
      <w:r>
        <w:rPr>
          <w:color w:val="000000"/>
          <w:spacing w:val="0"/>
          <w:w w:val="100"/>
          <w:position w:val="0"/>
        </w:rPr>
        <w:t>这些交易是同时或者在考虑了彼此影响的情况下订立的；</w:t>
      </w:r>
    </w:p>
    <w:p>
      <w:pPr>
        <w:pStyle w:val="Style16"/>
        <w:keepNext w:val="0"/>
        <w:keepLines w:val="0"/>
        <w:widowControl w:val="0"/>
        <w:numPr>
          <w:ilvl w:val="0"/>
          <w:numId w:val="3"/>
        </w:numPr>
        <w:shd w:val="clear" w:color="auto" w:fill="auto"/>
        <w:tabs>
          <w:tab w:pos="831" w:val="left"/>
        </w:tabs>
        <w:bidi w:val="0"/>
        <w:spacing w:before="0" w:after="0" w:line="475" w:lineRule="exact"/>
        <w:ind w:left="0" w:right="0" w:firstLine="440"/>
        <w:jc w:val="left"/>
      </w:pPr>
      <w:bookmarkStart w:id="447" w:name="bookmark447"/>
      <w:bookmarkEnd w:id="447"/>
      <w:r>
        <w:rPr>
          <w:color w:val="000000"/>
          <w:spacing w:val="0"/>
          <w:w w:val="100"/>
          <w:position w:val="0"/>
        </w:rPr>
        <w:t>这些交易整体才能达成一项完整的商业结果；</w:t>
      </w:r>
    </w:p>
    <w:p>
      <w:pPr>
        <w:pStyle w:val="Style16"/>
        <w:keepNext w:val="0"/>
        <w:keepLines w:val="0"/>
        <w:widowControl w:val="0"/>
        <w:numPr>
          <w:ilvl w:val="0"/>
          <w:numId w:val="3"/>
        </w:numPr>
        <w:shd w:val="clear" w:color="auto" w:fill="auto"/>
        <w:tabs>
          <w:tab w:pos="831" w:val="left"/>
        </w:tabs>
        <w:bidi w:val="0"/>
        <w:spacing w:before="0" w:after="0" w:line="475" w:lineRule="exact"/>
        <w:ind w:left="0" w:right="0" w:firstLine="440"/>
        <w:jc w:val="left"/>
      </w:pPr>
      <w:bookmarkStart w:id="448" w:name="bookmark448"/>
      <w:bookmarkEnd w:id="448"/>
      <w:r>
        <w:rPr>
          <w:color w:val="000000"/>
          <w:spacing w:val="0"/>
          <w:w w:val="100"/>
          <w:position w:val="0"/>
        </w:rPr>
        <w:t>一项交易的发生取决于其他至少一项交易的发生；</w:t>
      </w:r>
    </w:p>
    <w:p>
      <w:pPr>
        <w:pStyle w:val="Style16"/>
        <w:keepNext w:val="0"/>
        <w:keepLines w:val="0"/>
        <w:widowControl w:val="0"/>
        <w:numPr>
          <w:ilvl w:val="0"/>
          <w:numId w:val="3"/>
        </w:numPr>
        <w:shd w:val="clear" w:color="auto" w:fill="auto"/>
        <w:tabs>
          <w:tab w:pos="831" w:val="left"/>
        </w:tabs>
        <w:bidi w:val="0"/>
        <w:spacing w:before="0" w:after="200" w:line="475" w:lineRule="exact"/>
        <w:ind w:left="0" w:right="0" w:firstLine="440"/>
        <w:jc w:val="left"/>
      </w:pPr>
      <w:bookmarkStart w:id="449" w:name="bookmark449"/>
      <w:bookmarkEnd w:id="449"/>
      <w:r>
        <w:rPr>
          <w:color w:val="000000"/>
          <w:spacing w:val="0"/>
          <w:w w:val="100"/>
          <w:position w:val="0"/>
        </w:rPr>
        <w:t>一项交易单独看是不经济的，但是和其他交易一并考虑时是经济的。</w:t>
      </w:r>
    </w:p>
    <w:p>
      <w:pPr>
        <w:pStyle w:val="Style42"/>
        <w:keepNext/>
        <w:keepLines/>
        <w:widowControl w:val="0"/>
        <w:shd w:val="clear" w:color="auto" w:fill="auto"/>
        <w:tabs>
          <w:tab w:pos="487" w:val="left"/>
        </w:tabs>
        <w:bidi w:val="0"/>
        <w:spacing w:before="0" w:after="200" w:line="470"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50"/>
      <w:bookmarkEnd w:id="451"/>
      <w:bookmarkEnd w:id="453"/>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的，将各项交易作为一项处置子公司并丧失控制权的交易进行会计处理，在母 公司财务报表中将每一次处置价款与处置投资对应的账面价值的差额确认为当期投资收益；对于失去控制 权之后的剩余股权，按其账面价值确认为长期股权投资或其他相关金融资产，失去控制权之后的剩余股权 能够对原有子公司实施共同控制或重大影响的，按有关成本法转为权益法的相关规定进行会计处理。</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在合并财务报表中，对于失去控制权之前的每一次交易，将处置价款与处置投资对应的享有该子公司 净资产份额的差额确认为其他综合收益，在丧失控制权时一并转入丧失控制权当期的损益；对于失去控制 权时的交易，对于剩余股权，按照其在丧失控制权日的公允价值进行重新计量，处置股权取得的对价与剩 余股权公允价值之和，减去按原持股比例计算应享有原有子公司自购买日开始持续计算的净资产的份额之 间的差额，计入丧失控制权当期的投资收益。与原有子公司股权投资相关的其他综合收益，在丧失控制权 时转为当期投资收益。</w:t>
      </w:r>
    </w:p>
    <w:p>
      <w:pPr>
        <w:pStyle w:val="Style42"/>
        <w:keepNext/>
        <w:keepLines/>
        <w:widowControl w:val="0"/>
        <w:shd w:val="clear" w:color="auto" w:fill="auto"/>
        <w:tabs>
          <w:tab w:pos="487" w:val="left"/>
        </w:tabs>
        <w:bidi w:val="0"/>
        <w:spacing w:before="0" w:after="200" w:line="470"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54"/>
      <w:bookmarkEnd w:id="455"/>
      <w:bookmarkEnd w:id="457"/>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对于失去控制权之前的每一次交易，在母公司财务报表中将处置价款与处置投资对应的账面价值的差 额确认为当期投资收益；在合并财务报表中将处置价款与处置投资对应的享有该子公司净资产份额的差额 按照《关于不丧失控制权情况下处置部分对子公司投资会计处理的复函》（财会便</w:t>
      </w:r>
      <w:r>
        <w:rPr>
          <w:rFonts w:ascii="Times New Roman" w:eastAsia="Times New Roman" w:hAnsi="Times New Roman" w:cs="Times New Roman"/>
          <w:color w:val="000000"/>
          <w:spacing w:val="0"/>
          <w:w w:val="100"/>
          <w:position w:val="0"/>
        </w:rPr>
        <w:t>[2009]14</w:t>
      </w:r>
      <w:r>
        <w:rPr>
          <w:color w:val="000000"/>
          <w:spacing w:val="0"/>
          <w:w w:val="100"/>
          <w:position w:val="0"/>
        </w:rPr>
        <w:t xml:space="preserve">号）的规定计 </w:t>
      </w:r>
      <w:r>
        <w:rPr>
          <w:color w:val="000000"/>
          <w:spacing w:val="0"/>
          <w:w w:val="100"/>
          <w:position w:val="0"/>
        </w:rPr>
        <w:t>入资本公积（资本溢价），资本溢价不足冲减的，调整留存收益。</w:t>
      </w:r>
    </w:p>
    <w:p>
      <w:pPr>
        <w:pStyle w:val="Style16"/>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对于失去控制权时的交易，在母公司财务报表中，对于处置的股权，按照《企业会计准则第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 长期股权投资》的规定进行会计处理；同时，对于剩余股权，按其账面价值确认为长期股权投资或其他相 关金融资产。处置后的剩余股权能够对原有子公司实施共同控制或重大影响的，按有关成本法转为权益法 的相关规定进行会计处理。在合并财务报表中，对于剩余股权，按照其在丧失控制权日的公允价值进行重 新计量。处置股权取得的对价与剩余股权公允价值之和，减去按原持股比例计算应享有原有子公司自购买 日开始持续计算的净资产的份额之间的差额，计入丧失控制权当期的投资收益。与原有子公司股权投资相 关的其他综合收益，在丧失控制权时转为当期投资收益。</w:t>
      </w:r>
    </w:p>
    <w:p>
      <w:pPr>
        <w:pStyle w:val="Style42"/>
        <w:keepNext/>
        <w:keepLines/>
        <w:widowControl w:val="0"/>
        <w:shd w:val="clear" w:color="auto" w:fill="auto"/>
        <w:tabs>
          <w:tab w:pos="373" w:val="left"/>
        </w:tabs>
        <w:bidi w:val="0"/>
        <w:spacing w:before="0" w:after="0" w:line="48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7</w:t>
      </w:r>
      <w:bookmarkEnd w:id="460"/>
      <w:r>
        <w:rPr>
          <w:color w:val="000000"/>
          <w:spacing w:val="0"/>
          <w:w w:val="100"/>
          <w:position w:val="0"/>
        </w:rPr>
        <w:t>、</w:t>
        <w:tab/>
        <w:t>合并财务报表的编制方法</w:t>
      </w:r>
      <w:bookmarkEnd w:id="458"/>
      <w:bookmarkEnd w:id="459"/>
      <w:bookmarkEnd w:id="461"/>
    </w:p>
    <w:p>
      <w:pPr>
        <w:pStyle w:val="Style42"/>
        <w:keepNext/>
        <w:keepLines/>
        <w:widowControl w:val="0"/>
        <w:shd w:val="clear" w:color="auto" w:fill="auto"/>
        <w:bidi w:val="0"/>
        <w:spacing w:before="0" w:after="220" w:line="469" w:lineRule="exact"/>
        <w:ind w:left="0" w:right="0" w:firstLine="0"/>
        <w:jc w:val="both"/>
      </w:pPr>
      <w:bookmarkStart w:id="458" w:name="bookmark458"/>
      <w:bookmarkStart w:id="459" w:name="bookmark459"/>
      <w:bookmarkStart w:id="462" w:name="bookmark462"/>
      <w:bookmarkStart w:id="463" w:name="bookmark463"/>
      <w:r>
        <w:rPr>
          <w:color w:val="000000"/>
          <w:spacing w:val="0"/>
          <w:w w:val="100"/>
          <w:position w:val="0"/>
        </w:rPr>
        <w:t>（</w:t>
      </w:r>
      <w:bookmarkEnd w:id="462"/>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58"/>
      <w:bookmarkEnd w:id="459"/>
      <w:bookmarkEnd w:id="463"/>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本公司将拥有实际控制权的子公司和特殊目的主体纳入合并财务报表范围。</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号一合并财务报表》及相关规定的要求编制，合并时抵 销合并范围内的所有重大内部交易和往来。子公司的股东权益中不属于母公司所拥有的部分作为少数股东 权益在合并财务报表中单独列示。</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16"/>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对于非同一控制下企业合并取得的子公司，在编制合并财务报表时，以购买日可辨认净资产公允价值 为基础对其个别财务报表进行调整；对于同一控制下企业合并取得的子公司，视同该企业合并于合并当期 的年初已经发生，从合并当期的年初起将其资产、负债、经营成果和现金流量纳入合并财务报表。</w:t>
      </w:r>
    </w:p>
    <w:p>
      <w:pPr>
        <w:pStyle w:val="Style42"/>
        <w:keepNext/>
        <w:keepLines/>
        <w:widowControl w:val="0"/>
        <w:shd w:val="clear" w:color="auto" w:fill="auto"/>
        <w:tabs>
          <w:tab w:pos="378" w:val="left"/>
        </w:tabs>
        <w:bidi w:val="0"/>
        <w:spacing w:before="0" w:after="0" w:line="48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8</w:t>
      </w:r>
      <w:bookmarkEnd w:id="466"/>
      <w:r>
        <w:rPr>
          <w:color w:val="000000"/>
          <w:spacing w:val="0"/>
          <w:w w:val="100"/>
          <w:position w:val="0"/>
        </w:rPr>
        <w:t>、</w:t>
        <w:tab/>
        <w:t>现金及现金等价物的确定标准</w:t>
      </w:r>
      <w:bookmarkEnd w:id="464"/>
      <w:bookmarkEnd w:id="465"/>
      <w:bookmarkEnd w:id="467"/>
    </w:p>
    <w:p>
      <w:pPr>
        <w:pStyle w:val="Style16"/>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本公司在编制现金流量表时所确定的现金，是指本公司的库存现金以及可以随时用于支付的存款；现 金等价物，是指本公司持有的期限短、流动性强、易于转换为已知金额现金、价值变动风险很小的投资。</w:t>
      </w:r>
    </w:p>
    <w:p>
      <w:pPr>
        <w:pStyle w:val="Style42"/>
        <w:keepNext/>
        <w:keepLines/>
        <w:widowControl w:val="0"/>
        <w:shd w:val="clear" w:color="auto" w:fill="auto"/>
        <w:tabs>
          <w:tab w:pos="378" w:val="left"/>
        </w:tabs>
        <w:bidi w:val="0"/>
        <w:spacing w:before="0" w:after="0" w:line="48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9</w:t>
      </w:r>
      <w:bookmarkEnd w:id="470"/>
      <w:r>
        <w:rPr>
          <w:color w:val="000000"/>
          <w:spacing w:val="0"/>
          <w:w w:val="100"/>
          <w:position w:val="0"/>
        </w:rPr>
        <w:t>、</w:t>
        <w:tab/>
        <w:t>外币业务和外币报表折算</w:t>
      </w:r>
      <w:bookmarkEnd w:id="468"/>
      <w:bookmarkEnd w:id="469"/>
      <w:bookmarkEnd w:id="471"/>
    </w:p>
    <w:p>
      <w:pPr>
        <w:pStyle w:val="Style42"/>
        <w:keepNext/>
        <w:keepLines/>
        <w:widowControl w:val="0"/>
        <w:shd w:val="clear" w:color="auto" w:fill="auto"/>
        <w:bidi w:val="0"/>
        <w:spacing w:before="0" w:after="220" w:line="469" w:lineRule="exact"/>
        <w:ind w:left="0" w:right="0" w:firstLine="0"/>
        <w:jc w:val="both"/>
      </w:pPr>
      <w:bookmarkStart w:id="468" w:name="bookmark468"/>
      <w:bookmarkStart w:id="469" w:name="bookmark469"/>
      <w:bookmarkStart w:id="472" w:name="bookmark472"/>
      <w:bookmarkStart w:id="473" w:name="bookmark473"/>
      <w:r>
        <w:rPr>
          <w:color w:val="000000"/>
          <w:spacing w:val="0"/>
          <w:w w:val="100"/>
          <w:position w:val="0"/>
        </w:rPr>
        <w:t>（</w:t>
      </w:r>
      <w:bookmarkEnd w:id="472"/>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468"/>
      <w:bookmarkEnd w:id="469"/>
      <w:bookmarkEnd w:id="473"/>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本公司对发生的外币交易，采用与交易发生日即期汇率折合本位币入账。</w:t>
      </w:r>
    </w:p>
    <w:p>
      <w:pPr>
        <w:pStyle w:val="Style16"/>
        <w:keepNext w:val="0"/>
        <w:keepLines w:val="0"/>
        <w:widowControl w:val="0"/>
        <w:shd w:val="clear" w:color="auto" w:fill="auto"/>
        <w:bidi w:val="0"/>
        <w:spacing w:before="0" w:after="0" w:line="469" w:lineRule="exact"/>
        <w:ind w:left="0" w:right="0" w:firstLine="44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326" w:right="1045" w:bottom="1446" w:left="1063" w:header="0" w:footer="3" w:gutter="0"/>
          <w:cols w:space="720"/>
          <w:noEndnote/>
          <w:titlePg/>
          <w:rtlGutter w:val="0"/>
          <w:docGrid w:linePitch="360"/>
        </w:sectPr>
      </w:pPr>
      <w:r>
        <w:rPr>
          <w:color w:val="000000"/>
          <w:spacing w:val="0"/>
          <w:w w:val="100"/>
          <w:position w:val="0"/>
        </w:rPr>
        <w:t xml:space="preserve">资产负债表日外币货币性项目按资产负债表日即期汇率折算，因该日的即期汇率与初始确认时或者前 </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一资产负债表日即期汇率不同而产生的汇兑差额，除符合资本化条件的外币专门借款的汇兑差额在资本化 期间予以资本化计入相关资产的成本外，均计入当期损益。</w:t>
      </w:r>
    </w:p>
    <w:p>
      <w:pPr>
        <w:pStyle w:val="Style16"/>
        <w:keepNext w:val="0"/>
        <w:keepLines w:val="0"/>
        <w:widowControl w:val="0"/>
        <w:shd w:val="clear" w:color="auto" w:fill="auto"/>
        <w:bidi w:val="0"/>
        <w:spacing w:before="0" w:after="300" w:line="466" w:lineRule="exact"/>
        <w:ind w:left="0" w:right="0" w:firstLine="440"/>
        <w:jc w:val="left"/>
      </w:pPr>
      <w:r>
        <w:rPr>
          <w:color w:val="000000"/>
          <w:spacing w:val="0"/>
          <w:w w:val="100"/>
          <w:position w:val="0"/>
        </w:rPr>
        <w:t>以历史成本计量的外币非货币性项目，仍采用交易发生日的即期汇率折算，不改变其记账本位币金额。 以公允价值计量的外币非货币性项目，采用公允价值确定日的即期汇率折算，折算后的记账本位币金额与 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处理，计入当期损益或确认为其他综合收益并 计入资本公积。</w:t>
      </w:r>
    </w:p>
    <w:p>
      <w:pPr>
        <w:pStyle w:val="Style42"/>
        <w:keepNext/>
        <w:keepLines/>
        <w:widowControl w:val="0"/>
        <w:shd w:val="clear" w:color="auto" w:fill="auto"/>
        <w:bidi w:val="0"/>
        <w:spacing w:before="0" w:after="180" w:line="408" w:lineRule="exact"/>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474"/>
      <w:bookmarkEnd w:id="475"/>
      <w:bookmarkEnd w:id="477"/>
    </w:p>
    <w:p>
      <w:pPr>
        <w:pStyle w:val="Style16"/>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金融工具划分为金融资产或金融负债。</w:t>
      </w:r>
    </w:p>
    <w:p>
      <w:pPr>
        <w:pStyle w:val="Style42"/>
        <w:keepNext/>
        <w:keepLines/>
        <w:widowControl w:val="0"/>
        <w:shd w:val="clear" w:color="auto" w:fill="auto"/>
        <w:tabs>
          <w:tab w:pos="439" w:val="left"/>
        </w:tabs>
        <w:bidi w:val="0"/>
        <w:spacing w:before="0" w:after="180" w:line="408" w:lineRule="exact"/>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78"/>
      <w:bookmarkEnd w:id="479"/>
      <w:bookmarkEnd w:id="481"/>
    </w:p>
    <w:p>
      <w:pPr>
        <w:pStyle w:val="Style16"/>
        <w:keepNext w:val="0"/>
        <w:keepLines w:val="0"/>
        <w:widowControl w:val="0"/>
        <w:shd w:val="clear" w:color="auto" w:fill="auto"/>
        <w:bidi w:val="0"/>
        <w:spacing w:before="0" w:after="260" w:line="490" w:lineRule="exact"/>
        <w:ind w:left="0" w:right="0" w:firstLine="440"/>
        <w:jc w:val="both"/>
      </w:pPr>
      <w:r>
        <w:rPr>
          <w:color w:val="000000"/>
          <w:spacing w:val="0"/>
          <w:w w:val="100"/>
          <w:position w:val="0"/>
        </w:rPr>
        <w:t>本公司的金融资产包括：以公允价值计量且其变动计入当期损益的金融资产、应收款项、可供出售金 融资产和持有至到期投资。金融资产的分类取决于本公司及其子公司对金融资产的持有意图和持有能力。 本公司的金融负债包括：以公允价值计量且其变动计入当期损益的金融负债和其他金融负债。</w:t>
      </w:r>
    </w:p>
    <w:p>
      <w:pPr>
        <w:pStyle w:val="Style42"/>
        <w:keepNext/>
        <w:keepLines/>
        <w:widowControl w:val="0"/>
        <w:shd w:val="clear" w:color="auto" w:fill="auto"/>
        <w:tabs>
          <w:tab w:pos="439" w:val="left"/>
        </w:tabs>
        <w:bidi w:val="0"/>
        <w:spacing w:before="0" w:after="180" w:line="408"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82"/>
      <w:bookmarkEnd w:id="483"/>
      <w:bookmarkEnd w:id="485"/>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本公司成为金融工具合同的一方时，确认为一项金融资产或金融负债。</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本公司金融资产或金融负债初始确认按公允价值计量。后续计量则分类进行处理：以公允价值计量且 其变动计入当期损益的金融资产、可供出售金融资产及以公允价值计量且其变动计入当期损益的金融负债 按公允价值计量；财务担保合同及以低于市场利率贷款的贷款承诺，在初始确认后按照《企业会计准则第 </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 计摊销额后的余额之中的较高者进行后续计量；持有到期投资、贷款和应收款项以及其他金融负债按摊余 成本计量。</w:t>
      </w:r>
    </w:p>
    <w:p>
      <w:pPr>
        <w:pStyle w:val="Style16"/>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本公司金融资产或金融负债后续计量中公允价值变动形成的利得或损失，除与套期保值有关外，按照 如下方法处理：①以公允价值计量且其变动计入当期损益的金融资产或金融负债公允价值变动形成的利得 或损失，计入公允价值变动损益；在资产持有期间所取得的利息或现金股利，确认为投资收益；处置时， 将实际收到的金额与初始入账金额之间的差额确认为投资收益，同时调整公允价值变动损益。②可供出售 金融资产的公允价值变动计入资本公积；持有期间按实际利率法计算的利息，计入投资收益；可供出售权 益工具投资的现金股利，于被投资单位宣告发放股利时计入投资收益；处置时，将实际收到的金额与账面 价值扣除原直接计入资本公积的公允价值变动累计额之后的差额确认为投资收益。</w:t>
      </w:r>
    </w:p>
    <w:p>
      <w:pPr>
        <w:pStyle w:val="Style42"/>
        <w:keepNext/>
        <w:keepLines/>
        <w:widowControl w:val="0"/>
        <w:shd w:val="clear" w:color="auto" w:fill="auto"/>
        <w:tabs>
          <w:tab w:pos="472" w:val="left"/>
        </w:tabs>
        <w:bidi w:val="0"/>
        <w:spacing w:before="0" w:after="200" w:line="469" w:lineRule="exact"/>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486"/>
      <w:bookmarkEnd w:id="487"/>
      <w:bookmarkEnd w:id="489"/>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本公司金融资产转移的确认依据：金融资产所有权上几乎所有的风险和报酬转移时，或既没有转移也 没有保留金融资产所有权上几乎所有的风险和报酬，但放弃了对该金融资产控制的，应当终止确认该项金 融资产。</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本公司金融资产转移的计量：金融资产满足终止确认条件，应进行金融资产转移的计量，即将所转移 金融资产的账面价值与因转移而收到的对价和原直接计入资本公积的公允价值变动累计额之和的差额部 分，计入当期损益。</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止确认部分之间，按照各自的相对公允价值进行分摊，并将终止确认部分的账面价值与终止确认部分的收 到对价和原直接计入资本公积的公允价值变动累计额之和的差额部分，计入当期损益。</w:t>
      </w:r>
    </w:p>
    <w:p>
      <w:pPr>
        <w:pStyle w:val="Style42"/>
        <w:keepNext/>
        <w:keepLines/>
        <w:widowControl w:val="0"/>
        <w:shd w:val="clear" w:color="auto" w:fill="auto"/>
        <w:tabs>
          <w:tab w:pos="472" w:val="left"/>
        </w:tabs>
        <w:bidi w:val="0"/>
        <w:spacing w:before="0" w:after="200" w:line="469" w:lineRule="exact"/>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490"/>
      <w:bookmarkEnd w:id="491"/>
      <w:bookmarkEnd w:id="493"/>
    </w:p>
    <w:p>
      <w:pPr>
        <w:pStyle w:val="Style16"/>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本公司金融负债终止确认条件：金融负债的现时义务全部或部分已经解除的，则应终止确认该金融负 债或其一部分。</w:t>
      </w:r>
    </w:p>
    <w:p>
      <w:pPr>
        <w:pStyle w:val="Style42"/>
        <w:keepNext/>
        <w:keepLines/>
        <w:widowControl w:val="0"/>
        <w:shd w:val="clear" w:color="auto" w:fill="auto"/>
        <w:tabs>
          <w:tab w:pos="472" w:val="left"/>
        </w:tabs>
        <w:bidi w:val="0"/>
        <w:spacing w:before="0" w:after="200" w:line="469" w:lineRule="exact"/>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494"/>
      <w:bookmarkEnd w:id="495"/>
      <w:bookmarkEnd w:id="497"/>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本公司对金融资产和金融负债的公允价值的确认方法：如存在活跃市场的金融工具，以活跃市场中的 报价确定其公允价值；如不存在活跃市场的金融工具，采用估值技术确定其公允价值。</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估值技术包括参考熟悉情况并自愿交易的各方最近进行的市场交易中使用的价格、参照实质上相同的 其他金融资产的当前公允价值、现金流量折现法等。采用估值技术时，优先最大程度使用市场参数，减少 使用与本公司及其子公司特定相关的参数。</w:t>
      </w:r>
    </w:p>
    <w:p>
      <w:pPr>
        <w:pStyle w:val="Style42"/>
        <w:keepNext/>
        <w:keepLines/>
        <w:widowControl w:val="0"/>
        <w:shd w:val="clear" w:color="auto" w:fill="auto"/>
        <w:bidi w:val="0"/>
        <w:spacing w:before="0" w:after="200" w:line="469" w:lineRule="exact"/>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6</w:t>
      </w:r>
      <w:r>
        <w:rPr>
          <w:color w:val="000000"/>
          <w:spacing w:val="0"/>
          <w:w w:val="100"/>
          <w:position w:val="0"/>
        </w:rPr>
        <w:t>） 金融资产（不含应收款项）减值测试方法、减值准备计提方法</w:t>
      </w:r>
      <w:bookmarkEnd w:id="498"/>
      <w:bookmarkEnd w:id="499"/>
      <w:bookmarkEnd w:id="501"/>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本公司在资产负债日对除以公允价值计量且变动计入当期损益的金融资产以外的金融资产的账面价 值进行减值检查，当客观证据表明金融资产发生减值，则应当对该金融资产进行减值测试，以根据测试结 果计提减值准备。</w:t>
      </w:r>
    </w:p>
    <w:p>
      <w:pPr>
        <w:pStyle w:val="Style16"/>
        <w:keepNext w:val="0"/>
        <w:keepLines w:val="0"/>
        <w:widowControl w:val="0"/>
        <w:shd w:val="clear" w:color="auto" w:fill="auto"/>
        <w:bidi w:val="0"/>
        <w:spacing w:before="0" w:after="0" w:line="470" w:lineRule="exact"/>
        <w:ind w:left="0" w:right="0" w:firstLine="440"/>
        <w:jc w:val="both"/>
        <w:sectPr>
          <w:headerReference w:type="default" r:id="rId35"/>
          <w:footerReference w:type="default" r:id="rId36"/>
          <w:headerReference w:type="even" r:id="rId37"/>
          <w:footerReference w:type="even" r:id="rId38"/>
          <w:footnotePr>
            <w:pos w:val="pageBottom"/>
            <w:numFmt w:val="decimal"/>
            <w:numRestart w:val="continuous"/>
          </w:footnotePr>
          <w:type w:val="continuous"/>
          <w:pgSz w:w="11900" w:h="16840"/>
          <w:pgMar w:top="1326" w:right="1045" w:bottom="1446" w:left="1063" w:header="0" w:footer="3" w:gutter="0"/>
          <w:cols w:space="720"/>
          <w:noEndnote/>
          <w:rtlGutter w:val="0"/>
          <w:docGrid w:linePitch="360"/>
        </w:sectPr>
      </w:pPr>
      <w:r>
        <w:rPr>
          <w:color w:val="000000"/>
          <w:spacing w:val="0"/>
          <w:w w:val="100"/>
          <w:position w:val="0"/>
        </w:rPr>
        <w:t>本公司对单项金额重大的金融资产单独进行减值测试；对单项金额不重大的金融资产，单独进行减值 测试或包括在具有类似信用风险特征的金融资产组合中进行减值测试。单独测试未发生减值的金融资产</w:t>
      </w:r>
      <w:r>
        <w:rPr>
          <w:rFonts w:ascii="Times New Roman" w:eastAsia="Times New Roman" w:hAnsi="Times New Roman" w:cs="Times New Roman"/>
          <w:color w:val="000000"/>
          <w:spacing w:val="0"/>
          <w:w w:val="100"/>
          <w:position w:val="0"/>
        </w:rPr>
        <w:t>（</w:t>
      </w:r>
      <w:r>
        <w:rPr>
          <w:color w:val="000000"/>
          <w:spacing w:val="0"/>
          <w:w w:val="100"/>
          <w:position w:val="0"/>
        </w:rPr>
        <w:t>包 括单项金额重大和不重大的金融资产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，包括在具有类似信用风险特征的金融资产组合中再进行减值测试。 </w:t>
      </w:r>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rPr>
        <w:t>已单项确认减值损失的金融资产，不包括在具有类似信用风险特征的金融资产组合中进行减值测试。</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持有至到期投资、贷款和应收款项发生减值时，将其账面价值减记至预计未来现金流量现值，减记金 额确认为减值损失，计入当期损益。可供出售金融资产发生减值时，将原直接计入资本公积的因公允价值 下降形成的累计损失予以转出并计入当期损益，该转出的累计损失为该资产初始取得成本扣除已收回本金 和已摊销金额、当前公允价值和原已计入损益的减值损失后的余额。</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本公司各类可供出售金融资产减值的认定标准包括下列各项：</w:t>
      </w:r>
    </w:p>
    <w:p>
      <w:pPr>
        <w:pStyle w:val="Style16"/>
        <w:keepNext w:val="0"/>
        <w:keepLines w:val="0"/>
        <w:widowControl w:val="0"/>
        <w:numPr>
          <w:ilvl w:val="0"/>
          <w:numId w:val="5"/>
        </w:numPr>
        <w:shd w:val="clear" w:color="auto" w:fill="auto"/>
        <w:tabs>
          <w:tab w:pos="832" w:val="left"/>
        </w:tabs>
        <w:bidi w:val="0"/>
        <w:spacing w:before="0" w:after="0" w:line="467" w:lineRule="exact"/>
        <w:ind w:left="0" w:right="0" w:firstLine="440"/>
        <w:jc w:val="both"/>
      </w:pPr>
      <w:bookmarkStart w:id="502" w:name="bookmark502"/>
      <w:bookmarkEnd w:id="502"/>
      <w:r>
        <w:rPr>
          <w:color w:val="000000"/>
          <w:spacing w:val="0"/>
          <w:w w:val="100"/>
          <w:position w:val="0"/>
        </w:rPr>
        <w:t>发行方或债务人发生严重财务困难；</w:t>
      </w:r>
    </w:p>
    <w:p>
      <w:pPr>
        <w:pStyle w:val="Style16"/>
        <w:keepNext w:val="0"/>
        <w:keepLines w:val="0"/>
        <w:widowControl w:val="0"/>
        <w:numPr>
          <w:ilvl w:val="0"/>
          <w:numId w:val="5"/>
        </w:numPr>
        <w:shd w:val="clear" w:color="auto" w:fill="auto"/>
        <w:tabs>
          <w:tab w:pos="837" w:val="left"/>
        </w:tabs>
        <w:bidi w:val="0"/>
        <w:spacing w:before="0" w:after="0" w:line="467" w:lineRule="exact"/>
        <w:ind w:left="0" w:right="0" w:firstLine="440"/>
        <w:jc w:val="both"/>
      </w:pPr>
      <w:bookmarkStart w:id="503" w:name="bookmark503"/>
      <w:bookmarkEnd w:id="503"/>
      <w:r>
        <w:rPr>
          <w:color w:val="000000"/>
          <w:spacing w:val="0"/>
          <w:w w:val="100"/>
          <w:position w:val="0"/>
        </w:rPr>
        <w:t>债务人违反了合同条款，如偿付利息或本金发生违约或逾期等；</w:t>
      </w:r>
    </w:p>
    <w:p>
      <w:pPr>
        <w:pStyle w:val="Style16"/>
        <w:keepNext w:val="0"/>
        <w:keepLines w:val="0"/>
        <w:widowControl w:val="0"/>
        <w:numPr>
          <w:ilvl w:val="0"/>
          <w:numId w:val="5"/>
        </w:numPr>
        <w:shd w:val="clear" w:color="auto" w:fill="auto"/>
        <w:tabs>
          <w:tab w:pos="837" w:val="left"/>
        </w:tabs>
        <w:bidi w:val="0"/>
        <w:spacing w:before="0" w:after="0" w:line="467" w:lineRule="exact"/>
        <w:ind w:left="0" w:right="0" w:firstLine="440"/>
        <w:jc w:val="left"/>
      </w:pPr>
      <w:bookmarkStart w:id="504" w:name="bookmark504"/>
      <w:bookmarkEnd w:id="504"/>
      <w:r>
        <w:rPr>
          <w:color w:val="000000"/>
          <w:spacing w:val="0"/>
          <w:w w:val="100"/>
          <w:position w:val="0"/>
        </w:rPr>
        <w:t>债权人出于经济或法律等方面因素的考虑，对发生财务困难的债务人作出让步；</w:t>
      </w:r>
    </w:p>
    <w:p>
      <w:pPr>
        <w:pStyle w:val="Style16"/>
        <w:keepNext w:val="0"/>
        <w:keepLines w:val="0"/>
        <w:widowControl w:val="0"/>
        <w:numPr>
          <w:ilvl w:val="0"/>
          <w:numId w:val="5"/>
        </w:numPr>
        <w:shd w:val="clear" w:color="auto" w:fill="auto"/>
        <w:tabs>
          <w:tab w:pos="837" w:val="left"/>
        </w:tabs>
        <w:bidi w:val="0"/>
        <w:spacing w:before="0" w:after="0" w:line="467" w:lineRule="exact"/>
        <w:ind w:left="0" w:right="0" w:firstLine="440"/>
        <w:jc w:val="left"/>
      </w:pPr>
      <w:bookmarkStart w:id="505" w:name="bookmark505"/>
      <w:bookmarkEnd w:id="505"/>
      <w:r>
        <w:rPr>
          <w:color w:val="000000"/>
          <w:spacing w:val="0"/>
          <w:w w:val="100"/>
          <w:position w:val="0"/>
        </w:rPr>
        <w:t>债务人很可能倒闭或进行其他财务重组；</w:t>
      </w:r>
    </w:p>
    <w:p>
      <w:pPr>
        <w:pStyle w:val="Style16"/>
        <w:keepNext w:val="0"/>
        <w:keepLines w:val="0"/>
        <w:widowControl w:val="0"/>
        <w:numPr>
          <w:ilvl w:val="0"/>
          <w:numId w:val="5"/>
        </w:numPr>
        <w:shd w:val="clear" w:color="auto" w:fill="auto"/>
        <w:tabs>
          <w:tab w:pos="837" w:val="left"/>
        </w:tabs>
        <w:bidi w:val="0"/>
        <w:spacing w:before="0" w:after="0" w:line="467" w:lineRule="exact"/>
        <w:ind w:left="0" w:right="0" w:firstLine="440"/>
        <w:jc w:val="left"/>
      </w:pPr>
      <w:bookmarkStart w:id="506" w:name="bookmark506"/>
      <w:bookmarkEnd w:id="506"/>
      <w:r>
        <w:rPr>
          <w:color w:val="000000"/>
          <w:spacing w:val="0"/>
          <w:w w:val="100"/>
          <w:position w:val="0"/>
        </w:rPr>
        <w:t>因发行方发生重大财务困难，该金融资产无法在活跃市场继续交易；</w:t>
      </w:r>
    </w:p>
    <w:p>
      <w:pPr>
        <w:pStyle w:val="Style16"/>
        <w:keepNext w:val="0"/>
        <w:keepLines w:val="0"/>
        <w:widowControl w:val="0"/>
        <w:numPr>
          <w:ilvl w:val="0"/>
          <w:numId w:val="5"/>
        </w:numPr>
        <w:shd w:val="clear" w:color="auto" w:fill="auto"/>
        <w:tabs>
          <w:tab w:pos="814" w:val="left"/>
        </w:tabs>
        <w:bidi w:val="0"/>
        <w:spacing w:before="0" w:after="0" w:line="467" w:lineRule="exact"/>
        <w:ind w:left="0" w:right="0" w:firstLine="440"/>
        <w:jc w:val="both"/>
      </w:pPr>
      <w:bookmarkStart w:id="507" w:name="bookmark507"/>
      <w:bookmarkEnd w:id="507"/>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价后发现，该组金融资产自初始确认以来的预计未来现金流量确已减少且可计量，如该组金融资产的债务 人支付能力逐步恶化，或债务人所在国家或地区失业率提高、担保物在其所在地区的价格明显下降、所处 行业不景气等；</w:t>
      </w:r>
    </w:p>
    <w:p>
      <w:pPr>
        <w:pStyle w:val="Style16"/>
        <w:keepNext w:val="0"/>
        <w:keepLines w:val="0"/>
        <w:widowControl w:val="0"/>
        <w:numPr>
          <w:ilvl w:val="0"/>
          <w:numId w:val="5"/>
        </w:numPr>
        <w:shd w:val="clear" w:color="auto" w:fill="auto"/>
        <w:tabs>
          <w:tab w:pos="810" w:val="left"/>
        </w:tabs>
        <w:bidi w:val="0"/>
        <w:spacing w:before="0" w:after="0" w:line="467" w:lineRule="exact"/>
        <w:ind w:left="0" w:right="0" w:firstLine="440"/>
        <w:jc w:val="both"/>
      </w:pPr>
      <w:bookmarkStart w:id="508" w:name="bookmark508"/>
      <w:bookmarkEnd w:id="508"/>
      <w:r>
        <w:rPr>
          <w:color w:val="000000"/>
          <w:spacing w:val="0"/>
          <w:w w:val="100"/>
          <w:position w:val="0"/>
        </w:rPr>
        <w:t>权益工具发行方经营所处的技术、市场、经济或法律环境等发生重大不利变化，使权益工具投资人 可能无法收回投资成本；</w:t>
      </w:r>
    </w:p>
    <w:p>
      <w:pPr>
        <w:pStyle w:val="Style16"/>
        <w:keepNext w:val="0"/>
        <w:keepLines w:val="0"/>
        <w:widowControl w:val="0"/>
        <w:numPr>
          <w:ilvl w:val="0"/>
          <w:numId w:val="5"/>
        </w:numPr>
        <w:shd w:val="clear" w:color="auto" w:fill="auto"/>
        <w:tabs>
          <w:tab w:pos="837" w:val="left"/>
        </w:tabs>
        <w:bidi w:val="0"/>
        <w:spacing w:before="0" w:after="0" w:line="467" w:lineRule="exact"/>
        <w:ind w:left="0" w:right="0" w:firstLine="440"/>
        <w:jc w:val="both"/>
      </w:pPr>
      <w:bookmarkStart w:id="509" w:name="bookmark509"/>
      <w:bookmarkEnd w:id="509"/>
      <w:r>
        <w:rPr>
          <w:color w:val="000000"/>
          <w:spacing w:val="0"/>
          <w:w w:val="100"/>
          <w:position w:val="0"/>
        </w:rPr>
        <w:t>权益工具投资的公允价值发生严重或非暂时性下跌；</w:t>
      </w:r>
    </w:p>
    <w:p>
      <w:pPr>
        <w:pStyle w:val="Style16"/>
        <w:keepNext w:val="0"/>
        <w:keepLines w:val="0"/>
        <w:widowControl w:val="0"/>
        <w:numPr>
          <w:ilvl w:val="0"/>
          <w:numId w:val="5"/>
        </w:numPr>
        <w:shd w:val="clear" w:color="auto" w:fill="auto"/>
        <w:tabs>
          <w:tab w:pos="837" w:val="left"/>
        </w:tabs>
        <w:bidi w:val="0"/>
        <w:spacing w:before="0" w:after="0" w:line="467" w:lineRule="exact"/>
        <w:ind w:left="0" w:right="0" w:firstLine="440"/>
        <w:jc w:val="both"/>
      </w:pPr>
      <w:bookmarkStart w:id="510" w:name="bookmark510"/>
      <w:bookmarkEnd w:id="510"/>
      <w:r>
        <w:rPr>
          <w:color w:val="000000"/>
          <w:spacing w:val="0"/>
          <w:w w:val="100"/>
          <w:position w:val="0"/>
        </w:rPr>
        <w:t>其他表明金融资产发生减值的客观证据。</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对于权益工具投资，本公司判断其公允价值发生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下跌的具体量化标准、成本的计 算方法、期末公允价值的确定方法，以及持续下跌期间的确定依据为：</w:t>
      </w:r>
    </w:p>
    <w:tbl>
      <w:tblPr>
        <w:tblOverlap w:val="never"/>
        <w:jc w:val="center"/>
        <w:tblLayout w:type="fixed"/>
      </w:tblPr>
      <w:tblGrid>
        <w:gridCol w:w="3130"/>
        <w:gridCol w:w="5611"/>
      </w:tblGrid>
      <w:tr>
        <w:trPr>
          <w:trHeight w:val="67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下跌的具体量化标 准</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7"/>
                <w:szCs w:val="17"/>
              </w:rPr>
              <w:t>期末公允价值相对于成本的下跌幅度已达到或超过</w:t>
            </w:r>
            <w:r>
              <w:rPr>
                <w:rFonts w:ascii="Times New Roman" w:eastAsia="Times New Roman" w:hAnsi="Times New Roman" w:cs="Times New Roman"/>
                <w:color w:val="000000"/>
                <w:spacing w:val="0"/>
                <w:w w:val="100"/>
                <w:position w:val="0"/>
                <w:sz w:val="18"/>
                <w:szCs w:val="18"/>
              </w:rPr>
              <w:t>50%</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下跌的具体量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该金融资产的公允价值相对于成本的持续下跌时间达到或超标准过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成本的计算方法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本公司金融资产初始确认按取得时按支付对价和相关交易费用初始确认 为投资成本</w:t>
            </w:r>
          </w:p>
        </w:tc>
      </w:tr>
      <w:tr>
        <w:trPr>
          <w:trHeight w:val="192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期末公允价值的确定方法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存在活跃市场的，以资产负债表日活跃市场中的报价确定其公允价值； 如不存在活跃市场的金融工具，采用估值技术确定其公允价值。估值技 术包括参考熟悉情况并自愿交易的各方最近进行的市场交易中使用的价 格、参照实质上相同的其他金融资产的当前公允价值、现金流量折现法 等。采用估值技术时，优先最大程度使用市场参数</w:t>
            </w:r>
            <w:r>
              <w:rPr>
                <w:color w:val="000000"/>
                <w:spacing w:val="0"/>
                <w:w w:val="100"/>
                <w:position w:val="0"/>
                <w:sz w:val="18"/>
                <w:szCs w:val="18"/>
              </w:rPr>
              <w:t>，</w:t>
            </w:r>
            <w:r>
              <w:rPr>
                <w:color w:val="000000"/>
                <w:spacing w:val="0"/>
                <w:w w:val="100"/>
                <w:position w:val="0"/>
              </w:rPr>
              <w:t>减少使用与本公司及 其子公司特定相关的参数</w:t>
            </w:r>
          </w:p>
        </w:tc>
      </w:tr>
    </w:tbl>
    <w:p>
      <w:pPr>
        <w:widowControl w:val="0"/>
        <w:spacing w:line="1" w:lineRule="exact"/>
      </w:pPr>
    </w:p>
    <w:tbl>
      <w:tblPr>
        <w:tblOverlap w:val="never"/>
        <w:jc w:val="center"/>
        <w:tblLayout w:type="fixed"/>
      </w:tblPr>
      <w:tblGrid>
        <w:gridCol w:w="3130"/>
        <w:gridCol w:w="5611"/>
      </w:tblGrid>
      <w:tr>
        <w:trPr>
          <w:trHeight w:val="67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持续下跌期间的确定依据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持续下跌或在下跌趋势持续期间反弹上扬幅度低于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color w:val="000000"/>
                <w:spacing w:val="0"/>
                <w:w w:val="100"/>
                <w:position w:val="0"/>
              </w:rPr>
              <w:t>反弹持续时间 未超过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个月的均作为持续下跌期间</w:t>
            </w:r>
          </w:p>
        </w:tc>
      </w:tr>
    </w:tbl>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各类可供出售金融资产减值的各项认定标准</w:t>
      </w:r>
    </w:p>
    <w:p>
      <w:pPr>
        <w:pStyle w:val="Style42"/>
        <w:keepNext/>
        <w:keepLines/>
        <w:widowControl w:val="0"/>
        <w:shd w:val="clear" w:color="auto" w:fill="auto"/>
        <w:bidi w:val="0"/>
        <w:spacing w:before="0" w:after="220" w:line="469" w:lineRule="exact"/>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511"/>
      <w:bookmarkEnd w:id="512"/>
      <w:bookmarkEnd w:id="514"/>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尚未到期的持有至到期投资重分类为可供出售金融资产主要判断依据：</w:t>
      </w:r>
    </w:p>
    <w:p>
      <w:pPr>
        <w:pStyle w:val="Style16"/>
        <w:keepNext w:val="0"/>
        <w:keepLines w:val="0"/>
        <w:widowControl w:val="0"/>
        <w:shd w:val="clear" w:color="auto" w:fill="auto"/>
        <w:bidi w:val="0"/>
        <w:spacing w:before="0" w:after="220" w:line="469" w:lineRule="exact"/>
        <w:ind w:left="0" w:right="0" w:firstLine="440"/>
        <w:jc w:val="both"/>
      </w:pPr>
      <w:bookmarkStart w:id="515" w:name="bookmark515"/>
      <w:r>
        <w:rPr>
          <w:rFonts w:ascii="Times New Roman" w:eastAsia="Times New Roman" w:hAnsi="Times New Roman" w:cs="Times New Roman"/>
          <w:color w:val="000000"/>
          <w:spacing w:val="0"/>
          <w:w w:val="100"/>
          <w:position w:val="0"/>
        </w:rPr>
        <w:t>1</w:t>
      </w:r>
      <w:bookmarkEnd w:id="515"/>
      <w:r>
        <w:rPr>
          <w:color w:val="000000"/>
          <w:spacing w:val="0"/>
          <w:w w:val="100"/>
          <w:position w:val="0"/>
        </w:rPr>
        <w:t>） 没有可利用的财务资源持续地为该金融资产投资提供资金支持，以使该金融资产投资持有至到期;</w:t>
      </w:r>
    </w:p>
    <w:p>
      <w:pPr>
        <w:pStyle w:val="Style16"/>
        <w:keepNext w:val="0"/>
        <w:keepLines w:val="0"/>
        <w:widowControl w:val="0"/>
        <w:shd w:val="clear" w:color="auto" w:fill="auto"/>
        <w:tabs>
          <w:tab w:pos="832" w:val="left"/>
        </w:tabs>
        <w:bidi w:val="0"/>
        <w:spacing w:before="0" w:after="0"/>
        <w:ind w:left="0" w:right="0" w:firstLine="440"/>
        <w:jc w:val="both"/>
      </w:pPr>
      <w:bookmarkStart w:id="516" w:name="bookmark516"/>
      <w:r>
        <w:rPr>
          <w:rFonts w:ascii="Times New Roman" w:eastAsia="Times New Roman" w:hAnsi="Times New Roman" w:cs="Times New Roman"/>
          <w:color w:val="000000"/>
          <w:spacing w:val="0"/>
          <w:w w:val="100"/>
          <w:position w:val="0"/>
        </w:rPr>
        <w:t>2</w:t>
      </w:r>
      <w:bookmarkEnd w:id="516"/>
      <w:r>
        <w:rPr>
          <w:color w:val="000000"/>
          <w:spacing w:val="0"/>
          <w:w w:val="100"/>
          <w:position w:val="0"/>
        </w:rPr>
        <w:t>）</w:t>
        <w:tab/>
        <w:t>管理层没有意图持有至到期；</w:t>
      </w:r>
    </w:p>
    <w:p>
      <w:pPr>
        <w:pStyle w:val="Style16"/>
        <w:keepNext w:val="0"/>
        <w:keepLines w:val="0"/>
        <w:widowControl w:val="0"/>
        <w:shd w:val="clear" w:color="auto" w:fill="auto"/>
        <w:bidi w:val="0"/>
        <w:spacing w:before="0" w:after="0" w:line="469" w:lineRule="exact"/>
        <w:ind w:left="0" w:right="0" w:firstLine="440"/>
        <w:jc w:val="both"/>
      </w:pPr>
      <w:bookmarkStart w:id="517" w:name="bookmark517"/>
      <w:r>
        <w:rPr>
          <w:rFonts w:ascii="Times New Roman" w:eastAsia="Times New Roman" w:hAnsi="Times New Roman" w:cs="Times New Roman"/>
          <w:color w:val="000000"/>
          <w:spacing w:val="0"/>
          <w:w w:val="100"/>
          <w:position w:val="0"/>
        </w:rPr>
        <w:t>3</w:t>
      </w:r>
      <w:bookmarkEnd w:id="517"/>
      <w:r>
        <w:rPr>
          <w:color w:val="000000"/>
          <w:spacing w:val="0"/>
          <w:w w:val="100"/>
          <w:position w:val="0"/>
        </w:rPr>
        <w:t>） 受法律、行政法规的限制或其他原因，难以将该金融资产持有至到期；</w:t>
      </w:r>
    </w:p>
    <w:p>
      <w:pPr>
        <w:pStyle w:val="Style16"/>
        <w:keepNext w:val="0"/>
        <w:keepLines w:val="0"/>
        <w:widowControl w:val="0"/>
        <w:shd w:val="clear" w:color="auto" w:fill="auto"/>
        <w:tabs>
          <w:tab w:pos="832" w:val="left"/>
        </w:tabs>
        <w:bidi w:val="0"/>
        <w:spacing w:before="0" w:after="0" w:line="469" w:lineRule="exact"/>
        <w:ind w:left="0" w:right="0" w:firstLine="440"/>
        <w:jc w:val="both"/>
      </w:pPr>
      <w:bookmarkStart w:id="518" w:name="bookmark518"/>
      <w:r>
        <w:rPr>
          <w:rFonts w:ascii="Times New Roman" w:eastAsia="Times New Roman" w:hAnsi="Times New Roman" w:cs="Times New Roman"/>
          <w:color w:val="000000"/>
          <w:spacing w:val="0"/>
          <w:w w:val="100"/>
          <w:position w:val="0"/>
        </w:rPr>
        <w:t>4</w:t>
      </w:r>
      <w:bookmarkEnd w:id="518"/>
      <w:r>
        <w:rPr>
          <w:color w:val="000000"/>
          <w:spacing w:val="0"/>
          <w:w w:val="100"/>
          <w:position w:val="0"/>
        </w:rPr>
        <w:t>）</w:t>
        <w:tab/>
        <w:t>其他表明本公司没有能力持有至到期。</w:t>
      </w:r>
    </w:p>
    <w:p>
      <w:pPr>
        <w:pStyle w:val="Style16"/>
        <w:keepNext w:val="0"/>
        <w:keepLines w:val="0"/>
        <w:widowControl w:val="0"/>
        <w:shd w:val="clear" w:color="auto" w:fill="auto"/>
        <w:bidi w:val="0"/>
        <w:spacing w:before="0" w:after="220" w:line="469" w:lineRule="exact"/>
        <w:ind w:left="0" w:right="0" w:firstLine="340"/>
        <w:jc w:val="both"/>
      </w:pPr>
      <w:r>
        <w:rPr>
          <w:color w:val="000000"/>
          <w:spacing w:val="0"/>
          <w:w w:val="100"/>
          <w:position w:val="0"/>
        </w:rPr>
        <w:t>重大的尚未到期的持有至到期投资重分类为可供出售金融资产需经董事会审批后决定。</w:t>
      </w:r>
    </w:p>
    <w:p>
      <w:pPr>
        <w:pStyle w:val="Style42"/>
        <w:keepNext/>
        <w:keepLines/>
        <w:widowControl w:val="0"/>
        <w:shd w:val="clear" w:color="auto" w:fill="auto"/>
        <w:bidi w:val="0"/>
        <w:spacing w:before="0" w:after="220" w:line="469" w:lineRule="exact"/>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19"/>
      <w:bookmarkEnd w:id="520"/>
      <w:bookmarkEnd w:id="522"/>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公司根据实际情况按种类披露坏账准备：分单项金额重大并单项计提坏账准备的应收账款，按照按预 计未来现金流量现值低于其账面价值的差额计提坏账准备；按组合计提坏账准备的应收账款，按照账龄分 析法计提坏账准备；单项金额虽不重大但单项计提坏账准备的应收账款，按照其未来现金流量现值低于其 账面价值的差额确认减值损失，计提坏账准备。</w:t>
      </w:r>
    </w:p>
    <w:p>
      <w:pPr>
        <w:pStyle w:val="Style42"/>
        <w:keepNext/>
        <w:keepLines/>
        <w:widowControl w:val="0"/>
        <w:shd w:val="clear" w:color="auto" w:fill="auto"/>
        <w:bidi w:val="0"/>
        <w:spacing w:before="0" w:after="320" w:line="469" w:lineRule="exact"/>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23"/>
      <w:bookmarkEnd w:id="524"/>
      <w:bookmarkEnd w:id="526"/>
    </w:p>
    <w:tbl>
      <w:tblPr>
        <w:tblOverlap w:val="never"/>
        <w:jc w:val="center"/>
        <w:tblLayout w:type="fixed"/>
      </w:tblPr>
      <w:tblGrid>
        <w:gridCol w:w="1992"/>
        <w:gridCol w:w="758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单项金额重大的判断依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本公司将余额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万元以上（含）且占应收款项账面余额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以上的单项应收非关联方款项，确 定为单项金额重大的应收款项。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在资产负债表日，本公司对单项金额重大的应收款项单独进行减值测试，经测试发生了减值的， 按期末未来现金流量现值低于其账面价值的差额确定减值损失，计提坏账准备；对单项测试未减 值，汇同单项金额不重大的应收款项（剔除已计提坏账准备的单项不重大款项和应收关联方款 项），按账龄作为判断信用风险特征的主要依据划分资产组合，并根据公司确定的比例计提坏账 准备。</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w:t>
      </w:r>
      <w:bookmarkEnd w:id="529"/>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527"/>
      <w:bookmarkEnd w:id="528"/>
      <w:bookmarkEnd w:id="530"/>
    </w:p>
    <w:tbl>
      <w:tblPr>
        <w:tblOverlap w:val="never"/>
        <w:jc w:val="center"/>
        <w:tblLayout w:type="fixed"/>
      </w:tblPr>
      <w:tblGrid>
        <w:gridCol w:w="2606"/>
        <w:gridCol w:w="2184"/>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按账龄作为判断信用风险特征的主要依据划分资产组合</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1"/>
        <w:gridCol w:w="40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4"/>
        <w:keepNext w:val="0"/>
        <w:keepLines w:val="0"/>
        <w:widowControl w:val="0"/>
        <w:shd w:val="clear" w:color="auto" w:fill="auto"/>
        <w:bidi w:val="0"/>
        <w:spacing w:before="0" w:after="6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15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2702"/>
        <w:gridCol w:w="688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对单项金额不重大的应收款项如有客观证据表明其发生了减值的，单项确认坏账准备</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根据其账面价值与预计未来现金流量现值之间的差额确认</w:t>
            </w:r>
          </w:p>
        </w:tc>
      </w:tr>
    </w:tbl>
    <w:p>
      <w:pPr>
        <w:widowControl w:val="0"/>
        <w:spacing w:after="99" w:line="1" w:lineRule="exact"/>
      </w:pPr>
    </w:p>
    <w:p>
      <w:pPr>
        <w:pStyle w:val="Style42"/>
        <w:keepNext/>
        <w:keepLines/>
        <w:widowControl w:val="0"/>
        <w:shd w:val="clear" w:color="auto" w:fill="auto"/>
        <w:bidi w:val="0"/>
        <w:spacing w:before="0" w:after="220" w:line="466"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4</w:t>
      </w:r>
      <w:r>
        <w:rPr>
          <w:color w:val="000000"/>
          <w:spacing w:val="0"/>
          <w:w w:val="100"/>
          <w:position w:val="0"/>
        </w:rPr>
        <w:t>）关联方往来余额计提坏账准备</w:t>
      </w:r>
      <w:bookmarkEnd w:id="531"/>
      <w:bookmarkEnd w:id="532"/>
      <w:bookmarkEnd w:id="534"/>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应收关联方的款项，原则上不计提坏账准备。如有确凿证据表明不能收回或收回的可能性不大，按其 不可收回的金额计提坏账准备。</w:t>
      </w:r>
    </w:p>
    <w:p>
      <w:pPr>
        <w:pStyle w:val="Style42"/>
        <w:keepNext/>
        <w:keepLines/>
        <w:widowControl w:val="0"/>
        <w:shd w:val="clear" w:color="auto" w:fill="auto"/>
        <w:bidi w:val="0"/>
        <w:spacing w:before="0" w:after="220" w:line="466" w:lineRule="exact"/>
        <w:ind w:left="0" w:right="0" w:firstLine="0"/>
        <w:jc w:val="left"/>
      </w:pPr>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535"/>
      <w:bookmarkEnd w:id="536"/>
      <w:bookmarkEnd w:id="537"/>
    </w:p>
    <w:p>
      <w:pPr>
        <w:pStyle w:val="Style42"/>
        <w:keepNext/>
        <w:keepLines/>
        <w:widowControl w:val="0"/>
        <w:shd w:val="clear" w:color="auto" w:fill="auto"/>
        <w:tabs>
          <w:tab w:pos="493" w:val="left"/>
        </w:tabs>
        <w:bidi w:val="0"/>
        <w:spacing w:before="0" w:after="0" w:line="463" w:lineRule="exact"/>
        <w:ind w:left="0" w:right="0" w:firstLine="0"/>
        <w:jc w:val="left"/>
      </w:pPr>
      <w:bookmarkStart w:id="535" w:name="bookmark535"/>
      <w:bookmarkStart w:id="536" w:name="bookmark536"/>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35"/>
      <w:bookmarkEnd w:id="536"/>
      <w:bookmarkEnd w:id="539"/>
    </w:p>
    <w:p>
      <w:pPr>
        <w:pStyle w:val="Style16"/>
        <w:keepNext w:val="0"/>
        <w:keepLines w:val="0"/>
        <w:widowControl w:val="0"/>
        <w:shd w:val="clear" w:color="auto" w:fill="auto"/>
        <w:bidi w:val="0"/>
        <w:spacing w:before="0" w:after="220" w:line="463" w:lineRule="exact"/>
        <w:ind w:left="0" w:right="0" w:firstLine="760"/>
        <w:jc w:val="both"/>
      </w:pPr>
      <w:r>
        <w:rPr>
          <w:color w:val="000000"/>
          <w:spacing w:val="0"/>
          <w:w w:val="100"/>
          <w:position w:val="0"/>
        </w:rPr>
        <w:t>存货是指本公司在日常活动中持有以备出售的产成品或商品、处在生产过程中的在产品、在生产 过程或提供劳务过程中耗用的材料和物料等。主要包括原材料、周转材料、委托加工材料、包装物、低值 易耗品、在产品、产成品（库存商品）等。</w:t>
      </w:r>
    </w:p>
    <w:p>
      <w:pPr>
        <w:pStyle w:val="Style42"/>
        <w:keepNext/>
        <w:keepLines/>
        <w:widowControl w:val="0"/>
        <w:shd w:val="clear" w:color="auto" w:fill="auto"/>
        <w:tabs>
          <w:tab w:pos="493" w:val="left"/>
        </w:tabs>
        <w:bidi w:val="0"/>
        <w:spacing w:before="0" w:after="380" w:line="466"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40"/>
      <w:bookmarkEnd w:id="541"/>
      <w:bookmarkEnd w:id="54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计价方法：加权平均法</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16"/>
        <w:keepNext w:val="0"/>
        <w:keepLines w:val="0"/>
        <w:widowControl w:val="0"/>
        <w:shd w:val="clear" w:color="auto" w:fill="auto"/>
        <w:bidi w:val="0"/>
        <w:spacing w:before="0" w:after="200" w:line="468" w:lineRule="exact"/>
        <w:ind w:left="0" w:right="0" w:firstLine="440"/>
        <w:jc w:val="both"/>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326" w:right="1045" w:bottom="1446" w:left="1063" w:header="0" w:footer="3" w:gutter="0"/>
          <w:cols w:space="720"/>
          <w:noEndnote/>
          <w:rtlGutter w:val="0"/>
          <w:docGrid w:linePitch="360"/>
        </w:sectPr>
      </w:pPr>
      <w:r>
        <w:rPr>
          <w:color w:val="000000"/>
          <w:spacing w:val="0"/>
          <w:w w:val="100"/>
          <w:position w:val="0"/>
        </w:rPr>
        <w:t xml:space="preserve">存货可变现净值的确定依据：①产成品可变现净值为估计售价减去估计的销售费用和相关税费后金 额；②为生产而持有的材料等，当用其生产的产成品的可变现净值高于成本时按照成本计量；当材料价格 </w:t>
      </w:r>
    </w:p>
    <w:p>
      <w:pPr>
        <w:pStyle w:val="Style16"/>
        <w:keepNext w:val="0"/>
        <w:keepLines w:val="0"/>
        <w:widowControl w:val="0"/>
        <w:shd w:val="clear" w:color="auto" w:fill="auto"/>
        <w:bidi w:val="0"/>
        <w:spacing w:before="0" w:after="200" w:line="468" w:lineRule="exact"/>
        <w:ind w:left="0" w:right="0" w:firstLine="0"/>
        <w:jc w:val="both"/>
      </w:pPr>
      <w:r>
        <w:rPr>
          <w:color w:val="000000"/>
          <w:spacing w:val="0"/>
          <w:w w:val="100"/>
          <w:position w:val="0"/>
        </w:rPr>
        <w:t>下降表明产成品的可变现净值低于成本时，可变现净值为估计售价减去至完工时估计将要发生的成本、估 计的销售费用以及相关税费后的金额确定。③持有待售的材料等，可变现净值为市场售价。</w:t>
      </w:r>
    </w:p>
    <w:p>
      <w:pPr>
        <w:pStyle w:val="Style42"/>
        <w:keepNext/>
        <w:keepLines/>
        <w:widowControl w:val="0"/>
        <w:shd w:val="clear" w:color="auto" w:fill="auto"/>
        <w:tabs>
          <w:tab w:pos="493" w:val="left"/>
        </w:tabs>
        <w:bidi w:val="0"/>
        <w:spacing w:before="0" w:after="200" w:line="468" w:lineRule="exact"/>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44"/>
      <w:bookmarkEnd w:id="545"/>
      <w:bookmarkEnd w:id="547"/>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存货可变现净值的确定依据：①产成品可变现净值为估计售价减去估计的销售费用和相关税费后金 额；②为生产而持有的材料等，当用其生产的产成品的可变现净值高于成本时按照成本计量；当材料价格 下降表明产成品的可变现净值低于成本时，可变现净值为估计售价减去至完工时估计将要发生的成本、估 计的销售费用以及相关税费后的金额确定。③持有待售的材料等，可变现净值为市场售价。</w:t>
      </w:r>
    </w:p>
    <w:p>
      <w:pPr>
        <w:pStyle w:val="Style42"/>
        <w:keepNext/>
        <w:keepLines/>
        <w:widowControl w:val="0"/>
        <w:shd w:val="clear" w:color="auto" w:fill="auto"/>
        <w:tabs>
          <w:tab w:pos="493" w:val="left"/>
        </w:tabs>
        <w:bidi w:val="0"/>
        <w:spacing w:before="0" w:after="200" w:line="468" w:lineRule="exact"/>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48"/>
      <w:bookmarkEnd w:id="549"/>
      <w:bookmarkEnd w:id="551"/>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盘存制度：永续盘存制</w:t>
      </w:r>
    </w:p>
    <w:p>
      <w:pPr>
        <w:pStyle w:val="Style42"/>
        <w:keepNext/>
        <w:keepLines/>
        <w:widowControl w:val="0"/>
        <w:shd w:val="clear" w:color="auto" w:fill="auto"/>
        <w:tabs>
          <w:tab w:pos="493" w:val="left"/>
        </w:tabs>
        <w:bidi w:val="0"/>
        <w:spacing w:before="0" w:after="200" w:line="468" w:lineRule="exact"/>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52"/>
      <w:bookmarkEnd w:id="553"/>
      <w:bookmarkEnd w:id="555"/>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低值易耗品</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摊销方法：一次摊销法</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包装物</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摊销方法：一次摊销法</w:t>
      </w:r>
    </w:p>
    <w:p>
      <w:pPr>
        <w:pStyle w:val="Style42"/>
        <w:keepNext/>
        <w:keepLines/>
        <w:widowControl w:val="0"/>
        <w:shd w:val="clear" w:color="auto" w:fill="auto"/>
        <w:bidi w:val="0"/>
        <w:spacing w:before="0" w:after="140" w:line="468" w:lineRule="exact"/>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56"/>
      <w:bookmarkEnd w:id="557"/>
      <w:bookmarkEnd w:id="559"/>
    </w:p>
    <w:p>
      <w:pPr>
        <w:pStyle w:val="Style42"/>
        <w:keepNext/>
        <w:keepLines/>
        <w:widowControl w:val="0"/>
        <w:shd w:val="clear" w:color="auto" w:fill="auto"/>
        <w:bidi w:val="0"/>
        <w:spacing w:before="0" w:after="200" w:line="468" w:lineRule="exact"/>
        <w:ind w:left="0" w:right="0" w:firstLine="0"/>
        <w:jc w:val="both"/>
      </w:pPr>
      <w:bookmarkStart w:id="556" w:name="bookmark556"/>
      <w:bookmarkStart w:id="557" w:name="bookmark557"/>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56"/>
      <w:bookmarkEnd w:id="557"/>
      <w:bookmarkEnd w:id="561"/>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①对于企业合并取得的长期股权投资，如为同一控制下的企业合并，应当按照取得被合并方所有者权 益账面价值的份额确认为初始成本；非同一控制下的企业合并，应当按购买日确定的合并成本确认为初始 成本；②以支付现金取得的长期股权投资，初始投资成本为实际支付的购买价款；③以发行权益性证券 取得的长期股权投资，初始投资成本为发行权益性证券的公允价值；④投资者投入的长期股权投资，初 始投资成本为合同或协议约定的价值；⑤非货币性资产交换取得或债务重组取得的，初始投资成本根据 准则相关规定确定。</w:t>
      </w:r>
    </w:p>
    <w:p>
      <w:pPr>
        <w:pStyle w:val="Style42"/>
        <w:keepNext/>
        <w:keepLines/>
        <w:widowControl w:val="0"/>
        <w:shd w:val="clear" w:color="auto" w:fill="auto"/>
        <w:tabs>
          <w:tab w:pos="455" w:val="left"/>
        </w:tabs>
        <w:bidi w:val="0"/>
        <w:spacing w:before="0" w:after="300" w:line="468"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62"/>
      <w:bookmarkEnd w:id="563"/>
      <w:bookmarkEnd w:id="565"/>
    </w:p>
    <w:p>
      <w:pPr>
        <w:pStyle w:val="Style16"/>
        <w:keepNext w:val="0"/>
        <w:keepLines w:val="0"/>
        <w:widowControl w:val="0"/>
        <w:shd w:val="clear" w:color="auto" w:fill="auto"/>
        <w:bidi w:val="0"/>
        <w:spacing w:before="0" w:after="200" w:line="468" w:lineRule="exact"/>
        <w:ind w:left="0" w:right="0" w:firstLine="540"/>
        <w:jc w:val="left"/>
      </w:pPr>
      <w:r>
        <w:rPr>
          <w:color w:val="000000"/>
          <w:spacing w:val="0"/>
          <w:w w:val="100"/>
          <w:position w:val="0"/>
        </w:rPr>
        <w:t>长期股权投资后续计量分别采用权益法或成本法。采用权益法核算的长期股权投资，按照应享有或 应分担的被投资单位实现的净损益的份额，确认投资收益并调整长期股权投资。当宣告分派的利润或现金 股利计算应分得的部分，相应减少长期股权投资的账面价值。采用成本法核算的长期股权投资，除追加 或收回投资外，账面价值一般不变。当宣告分派的利润或现金股利计算应分得的部分，确认投资收益。 长期股权投资具有共同控制、重大影响的采用权益法核算，其他采用成本法核算。</w:t>
      </w:r>
    </w:p>
    <w:p>
      <w:pPr>
        <w:pStyle w:val="Style42"/>
        <w:keepNext/>
        <w:keepLines/>
        <w:widowControl w:val="0"/>
        <w:shd w:val="clear" w:color="auto" w:fill="auto"/>
        <w:tabs>
          <w:tab w:pos="455" w:val="left"/>
        </w:tabs>
        <w:bidi w:val="0"/>
        <w:spacing w:before="0" w:after="200" w:line="468" w:lineRule="exact"/>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66"/>
      <w:bookmarkEnd w:id="567"/>
      <w:bookmarkEnd w:id="569"/>
    </w:p>
    <w:p>
      <w:pPr>
        <w:pStyle w:val="Style16"/>
        <w:keepNext w:val="0"/>
        <w:keepLines w:val="0"/>
        <w:widowControl w:val="0"/>
        <w:shd w:val="clear" w:color="auto" w:fill="auto"/>
        <w:bidi w:val="0"/>
        <w:spacing w:before="0" w:after="200" w:line="467" w:lineRule="exact"/>
        <w:ind w:left="0" w:right="0" w:firstLine="420"/>
        <w:jc w:val="both"/>
      </w:pPr>
      <w:r>
        <w:rPr>
          <w:color w:val="000000"/>
          <w:spacing w:val="0"/>
          <w:w w:val="100"/>
          <w:position w:val="0"/>
        </w:rPr>
        <w:t>①确定对被投资单位具有共同控制的依据：两个或多个合营方通过合同或协议约定，对被投资单位的 财务和经营政策必须由投资双方或若干方共同决定的情形。②确定对被投资单位具有重大影响的依据： 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 时，具有重大影响：①</w:t>
      </w:r>
      <w:r>
        <w:rPr>
          <w:rFonts w:ascii="Times New Roman" w:eastAsia="Times New Roman" w:hAnsi="Times New Roman" w:cs="Times New Roman"/>
          <w:color w:val="000000"/>
          <w:spacing w:val="0"/>
          <w:w w:val="100"/>
          <w:position w:val="0"/>
        </w:rPr>
        <w:t>.</w:t>
      </w:r>
      <w:r>
        <w:rPr>
          <w:color w:val="000000"/>
          <w:spacing w:val="0"/>
          <w:w w:val="100"/>
          <w:position w:val="0"/>
        </w:rPr>
        <w:t>在被投资单位的董事会或类似的权力机构中派有代表；②</w:t>
      </w:r>
      <w:r>
        <w:rPr>
          <w:rFonts w:ascii="Times New Roman" w:eastAsia="Times New Roman" w:hAnsi="Times New Roman" w:cs="Times New Roman"/>
          <w:color w:val="000000"/>
          <w:spacing w:val="0"/>
          <w:w w:val="100"/>
          <w:position w:val="0"/>
        </w:rPr>
        <w:t>.</w:t>
      </w:r>
      <w:r>
        <w:rPr>
          <w:color w:val="000000"/>
          <w:spacing w:val="0"/>
          <w:w w:val="100"/>
          <w:position w:val="0"/>
        </w:rPr>
        <w:t>参与被投资单位的政 策制定过程；③</w:t>
      </w:r>
      <w:r>
        <w:rPr>
          <w:rFonts w:ascii="Times New Roman" w:eastAsia="Times New Roman" w:hAnsi="Times New Roman" w:cs="Times New Roman"/>
          <w:color w:val="000000"/>
          <w:spacing w:val="0"/>
          <w:w w:val="100"/>
          <w:position w:val="0"/>
        </w:rPr>
        <w:t>.</w:t>
      </w:r>
      <w:r>
        <w:rPr>
          <w:color w:val="000000"/>
          <w:spacing w:val="0"/>
          <w:w w:val="100"/>
          <w:position w:val="0"/>
        </w:rPr>
        <w:t>向被投资单位派出管理人员；④</w:t>
      </w:r>
      <w:r>
        <w:rPr>
          <w:rFonts w:ascii="Times New Roman" w:eastAsia="Times New Roman" w:hAnsi="Times New Roman" w:cs="Times New Roman"/>
          <w:color w:val="000000"/>
          <w:spacing w:val="0"/>
          <w:w w:val="100"/>
          <w:position w:val="0"/>
        </w:rPr>
        <w:t>.</w:t>
      </w:r>
      <w:r>
        <w:rPr>
          <w:color w:val="000000"/>
          <w:spacing w:val="0"/>
          <w:w w:val="100"/>
          <w:position w:val="0"/>
        </w:rPr>
        <w:t>被投资单位依赖投资公司的技术或技术资料；⑤</w:t>
      </w:r>
      <w:r>
        <w:rPr>
          <w:rFonts w:ascii="Times New Roman" w:eastAsia="Times New Roman" w:hAnsi="Times New Roman" w:cs="Times New Roman"/>
          <w:color w:val="000000"/>
          <w:spacing w:val="0"/>
          <w:w w:val="100"/>
          <w:position w:val="0"/>
        </w:rPr>
        <w:t xml:space="preserve">. </w:t>
      </w:r>
      <w:r>
        <w:rPr>
          <w:color w:val="000000"/>
          <w:spacing w:val="0"/>
          <w:w w:val="100"/>
          <w:position w:val="0"/>
        </w:rPr>
        <w:t>其他能足以证明对被投资单位具有重大影响的情形。</w:t>
      </w:r>
    </w:p>
    <w:p>
      <w:pPr>
        <w:pStyle w:val="Style42"/>
        <w:keepNext/>
        <w:keepLines/>
        <w:widowControl w:val="0"/>
        <w:shd w:val="clear" w:color="auto" w:fill="auto"/>
        <w:tabs>
          <w:tab w:pos="455" w:val="left"/>
        </w:tabs>
        <w:bidi w:val="0"/>
        <w:spacing w:before="0" w:after="200" w:line="468" w:lineRule="exact"/>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70"/>
      <w:bookmarkEnd w:id="571"/>
      <w:bookmarkEnd w:id="573"/>
    </w:p>
    <w:p>
      <w:pPr>
        <w:pStyle w:val="Style16"/>
        <w:keepNext w:val="0"/>
        <w:keepLines w:val="0"/>
        <w:widowControl w:val="0"/>
        <w:shd w:val="clear" w:color="auto" w:fill="auto"/>
        <w:bidi w:val="0"/>
        <w:spacing w:before="0" w:after="200" w:line="469" w:lineRule="exact"/>
        <w:ind w:left="0" w:right="0" w:firstLine="640"/>
        <w:jc w:val="both"/>
      </w:pPr>
      <w:r>
        <w:rPr>
          <w:color w:val="000000"/>
          <w:spacing w:val="0"/>
          <w:w w:val="100"/>
          <w:position w:val="0"/>
        </w:rPr>
        <w:t>资产负债表日，本公司对长期股权投资检查是否存在可能发生减值的迹象，当存在减值迹象时应进 行减值测试确认其可收回金额，按账面价值与可收回金额孰低计提减值准备，减值损失一经计提，在以后 会计期间不再转回。可收回金额按照长期股权投资出售的公允价值净额与预计未来现金流量的现值之间孰 高确定。长期股权投资出售的公允价值净额，如存在公平交易的协议价格，则按照协议价格减去相关税费； 若不存在公平交易销售协议但存在资产活跃市场或同行业类似资产交易价格，按照市场价格减去相关税 费。</w:t>
      </w:r>
    </w:p>
    <w:p>
      <w:pPr>
        <w:pStyle w:val="Style42"/>
        <w:keepNext/>
        <w:keepLines/>
        <w:widowControl w:val="0"/>
        <w:shd w:val="clear" w:color="auto" w:fill="auto"/>
        <w:bidi w:val="0"/>
        <w:spacing w:before="0" w:after="200" w:line="468" w:lineRule="exact"/>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574"/>
      <w:bookmarkEnd w:id="575"/>
      <w:bookmarkEnd w:id="577"/>
    </w:p>
    <w:p>
      <w:pPr>
        <w:pStyle w:val="Style16"/>
        <w:keepNext w:val="0"/>
        <w:keepLines w:val="0"/>
        <w:widowControl w:val="0"/>
        <w:shd w:val="clear" w:color="auto" w:fill="auto"/>
        <w:tabs>
          <w:tab w:pos="830" w:val="left"/>
        </w:tabs>
        <w:bidi w:val="0"/>
        <w:spacing w:before="0" w:after="0" w:line="468" w:lineRule="exact"/>
        <w:ind w:left="0" w:right="0" w:firstLine="38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投资性房地产的种类和计量模式</w:t>
      </w:r>
    </w:p>
    <w:p>
      <w:pPr>
        <w:pStyle w:val="Style1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本公司投资性房地产的种类：出租的土地使用权、出租的建筑物、持有并准备增值后转让的土地使用 权。</w:t>
      </w:r>
    </w:p>
    <w:p>
      <w:pPr>
        <w:pStyle w:val="Style16"/>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本公司投资性房地产按照成本进行初始计量，采用成本模式进行后续计量。</w:t>
      </w:r>
    </w:p>
    <w:p>
      <w:pPr>
        <w:pStyle w:val="Style16"/>
        <w:keepNext w:val="0"/>
        <w:keepLines w:val="0"/>
        <w:widowControl w:val="0"/>
        <w:shd w:val="clear" w:color="auto" w:fill="auto"/>
        <w:tabs>
          <w:tab w:pos="830" w:val="left"/>
        </w:tabs>
        <w:bidi w:val="0"/>
        <w:spacing w:before="0" w:after="200" w:line="468" w:lineRule="exact"/>
        <w:ind w:left="0" w:right="0" w:firstLine="38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采用成本模式核算政策</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资产负债表日，本公司对投资性房地产检查是否存在可能发生减值的迹象，当存在减值迹象时应进行 减值测试确认其可收回金额，按账面价值与可收回金额孰低计提减值准备，减值损失一经计提，在以后会 计期间不再转回。</w:t>
      </w:r>
    </w:p>
    <w:p>
      <w:pPr>
        <w:pStyle w:val="Style42"/>
        <w:keepNext/>
        <w:keepLines/>
        <w:widowControl w:val="0"/>
        <w:shd w:val="clear" w:color="auto" w:fill="auto"/>
        <w:bidi w:val="0"/>
        <w:spacing w:before="0" w:after="140" w:line="468" w:lineRule="exact"/>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580"/>
      <w:bookmarkEnd w:id="581"/>
      <w:bookmarkEnd w:id="583"/>
    </w:p>
    <w:p>
      <w:pPr>
        <w:pStyle w:val="Style42"/>
        <w:keepNext/>
        <w:keepLines/>
        <w:widowControl w:val="0"/>
        <w:shd w:val="clear" w:color="auto" w:fill="auto"/>
        <w:tabs>
          <w:tab w:pos="433" w:val="left"/>
        </w:tabs>
        <w:bidi w:val="0"/>
        <w:spacing w:before="0" w:after="200" w:line="468" w:lineRule="exact"/>
        <w:ind w:left="0" w:right="0" w:firstLine="0"/>
        <w:jc w:val="both"/>
      </w:pPr>
      <w:bookmarkStart w:id="580" w:name="bookmark580"/>
      <w:bookmarkStart w:id="581" w:name="bookmark581"/>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80"/>
      <w:bookmarkEnd w:id="581"/>
      <w:bookmarkEnd w:id="585"/>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固定资产指为生产商品、提供劳务、出租或经营管理而持有的，使用寿命超过一个会计年度的有形资 产。同时满足以下条件时予以确认：①与该固定资产有关的经济利益很可能流入企业；②该固定资产的 成本能够可靠地计量。</w:t>
      </w:r>
    </w:p>
    <w:p>
      <w:pPr>
        <w:pStyle w:val="Style42"/>
        <w:keepNext/>
        <w:keepLines/>
        <w:widowControl w:val="0"/>
        <w:shd w:val="clear" w:color="auto" w:fill="auto"/>
        <w:tabs>
          <w:tab w:pos="433" w:val="left"/>
        </w:tabs>
        <w:bidi w:val="0"/>
        <w:spacing w:before="0" w:after="200" w:line="468"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86"/>
      <w:bookmarkEnd w:id="587"/>
      <w:bookmarkEnd w:id="589"/>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融资租入固定资产的认定依据：实质上转移了与资产所有权有关的全部风险和报酬的租赁。具体认定 依据为符合下列一项或数项条件的：①在租赁期届满时，租赁资产的所有权转移给承租人；②承租人有购 买租赁资产的选择权，所订立的购买价款预计将远低于行使选择权时租赁资产的公允价值，因而在租赁开 始日就可以合理确定承租人会行使这种选择权；③即使资产的所有权不转移，但租赁期占租赁资产使用寿 命的大部分；④承租人在租赁开始日的最低租赁付款额现值，几乎相当于租赁开始日租赁资产公允价值； ⑤租赁资产性质特殊，如不作较大改造只有承租人才能使用。融资租入固定资产的计价方法：融资租入 固定资产初始计价为租赁期开始日租赁资产公允价值与最低租赁付款额现值较低者作为入账价值；融资 租入固定资产后续计价采用与自有固定资产相一致的折旧政策计提折旧及减值准备。</w:t>
      </w:r>
    </w:p>
    <w:p>
      <w:pPr>
        <w:pStyle w:val="Style42"/>
        <w:keepNext/>
        <w:keepLines/>
        <w:widowControl w:val="0"/>
        <w:shd w:val="clear" w:color="auto" w:fill="auto"/>
        <w:tabs>
          <w:tab w:pos="433" w:val="left"/>
        </w:tabs>
        <w:bidi w:val="0"/>
        <w:spacing w:before="0" w:after="200" w:line="468" w:lineRule="exact"/>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90"/>
      <w:bookmarkEnd w:id="591"/>
      <w:bookmarkEnd w:id="593"/>
    </w:p>
    <w:p>
      <w:pPr>
        <w:pStyle w:val="Style16"/>
        <w:keepNext w:val="0"/>
        <w:keepLines w:val="0"/>
        <w:widowControl w:val="0"/>
        <w:shd w:val="clear" w:color="auto" w:fill="auto"/>
        <w:bidi w:val="0"/>
        <w:spacing w:before="0" w:after="200" w:line="469" w:lineRule="exact"/>
        <w:ind w:left="0" w:right="0" w:firstLine="440"/>
        <w:jc w:val="both"/>
        <w:sectPr>
          <w:headerReference w:type="default" r:id="rId43"/>
          <w:footerReference w:type="default" r:id="rId44"/>
          <w:headerReference w:type="even" r:id="rId45"/>
          <w:footerReference w:type="even" r:id="rId46"/>
          <w:footnotePr>
            <w:pos w:val="pageBottom"/>
            <w:numFmt w:val="decimal"/>
            <w:numRestart w:val="continuous"/>
          </w:footnotePr>
          <w:type w:val="continuous"/>
          <w:pgSz w:w="11900" w:h="16840"/>
          <w:pgMar w:top="1326" w:right="1045" w:bottom="1446" w:left="1063" w:header="0" w:footer="3" w:gutter="0"/>
          <w:cols w:space="720"/>
          <w:noEndnote/>
          <w:rtlGutter w:val="0"/>
          <w:docGrid w:linePitch="360"/>
        </w:sectPr>
      </w:pPr>
      <w:r>
        <w:rPr>
          <w:color w:val="000000"/>
          <w:spacing w:val="0"/>
          <w:w w:val="100"/>
          <w:position w:val="0"/>
        </w:rPr>
        <w:t>本公司固定资产主要分为：房屋建筑物、机器设备、电子设备、运输设备等；折旧方法采用年限平均 法。根据各类固定资产的性质和使用情况，确定固定资产的使用寿命和预计净残值。并在年度终了，对固 定资产的使用寿命、预计净残值和折旧方法进行复核，如与原先估计数存在差异的，进行相应的调整。除 已提足折旧仍继续使用的固定资产和单独计价入账的土地之外，本公司对所有固定资产计提折旧。</w:t>
      </w: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9.50%-2.375%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w:t>
            </w:r>
          </w:p>
        </w:tc>
      </w:tr>
    </w:tbl>
    <w:p>
      <w:pPr>
        <w:widowControl w:val="0"/>
        <w:spacing w:after="119" w:line="1" w:lineRule="exact"/>
      </w:pPr>
    </w:p>
    <w:p>
      <w:pPr>
        <w:pStyle w:val="Style42"/>
        <w:keepNext/>
        <w:keepLines/>
        <w:widowControl w:val="0"/>
        <w:shd w:val="clear" w:color="auto" w:fill="auto"/>
        <w:bidi w:val="0"/>
        <w:spacing w:before="0" w:after="200" w:line="469" w:lineRule="exact"/>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94"/>
      <w:bookmarkEnd w:id="595"/>
      <w:bookmarkEnd w:id="597"/>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资产负债表日，本公司对固定资产检查是否存在可能发生减值的迹象，当存在减值迹象时应进行减值 测试确认其可收回金额，按账面价值与可收回金额孰低计提减值准备，减值损失一经计提，在以后会计期 间不再转回。</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固定资产可收回金额根据资产公允价值减去处置费用后净额与资产预计未来现金流量的现值两者孰 高确定。固定资产的公允价值减去处置费用后净额，如存在公平交易中的销售协议价格，则按照销售协议 价格减去可直接归属该资产处置费用的金额确定；或不存在公平交易销售协议但存在资产活跃市场或同行 业类似资产交易价格，按照市场价格减去处置费用后的金额确定。</w:t>
      </w:r>
    </w:p>
    <w:p>
      <w:pPr>
        <w:pStyle w:val="Style42"/>
        <w:keepNext/>
        <w:keepLines/>
        <w:widowControl w:val="0"/>
        <w:shd w:val="clear" w:color="auto" w:fill="auto"/>
        <w:bidi w:val="0"/>
        <w:spacing w:before="0" w:after="120" w:line="469" w:lineRule="exact"/>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598"/>
      <w:bookmarkEnd w:id="599"/>
      <w:bookmarkEnd w:id="601"/>
    </w:p>
    <w:p>
      <w:pPr>
        <w:pStyle w:val="Style42"/>
        <w:keepNext/>
        <w:keepLines/>
        <w:widowControl w:val="0"/>
        <w:shd w:val="clear" w:color="auto" w:fill="auto"/>
        <w:tabs>
          <w:tab w:pos="493" w:val="left"/>
        </w:tabs>
        <w:bidi w:val="0"/>
        <w:spacing w:before="0" w:after="120" w:line="469" w:lineRule="exact"/>
        <w:ind w:left="0" w:right="0" w:firstLine="0"/>
        <w:jc w:val="left"/>
      </w:pPr>
      <w:bookmarkStart w:id="598" w:name="bookmark598"/>
      <w:bookmarkStart w:id="599" w:name="bookmark599"/>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98"/>
      <w:bookmarkEnd w:id="599"/>
      <w:bookmarkEnd w:id="603"/>
    </w:p>
    <w:p>
      <w:pPr>
        <w:pStyle w:val="Style16"/>
        <w:keepNext w:val="0"/>
        <w:keepLines w:val="0"/>
        <w:widowControl w:val="0"/>
        <w:shd w:val="clear" w:color="auto" w:fill="auto"/>
        <w:bidi w:val="0"/>
        <w:spacing w:before="0" w:after="120" w:line="469" w:lineRule="exact"/>
        <w:ind w:left="0" w:right="0" w:firstLine="300"/>
        <w:jc w:val="left"/>
      </w:pPr>
      <w:r>
        <w:rPr>
          <w:color w:val="000000"/>
          <w:spacing w:val="0"/>
          <w:w w:val="100"/>
          <w:position w:val="0"/>
        </w:rPr>
        <w:t>本公司在建工程分为自营方式建造和出包方式建造两种。</w:t>
      </w:r>
    </w:p>
    <w:p>
      <w:pPr>
        <w:pStyle w:val="Style42"/>
        <w:keepNext/>
        <w:keepLines/>
        <w:widowControl w:val="0"/>
        <w:shd w:val="clear" w:color="auto" w:fill="auto"/>
        <w:tabs>
          <w:tab w:pos="493" w:val="left"/>
        </w:tabs>
        <w:bidi w:val="0"/>
        <w:spacing w:before="0" w:after="200" w:line="469" w:lineRule="exact"/>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04"/>
      <w:bookmarkEnd w:id="605"/>
      <w:bookmarkEnd w:id="607"/>
    </w:p>
    <w:p>
      <w:pPr>
        <w:pStyle w:val="Style16"/>
        <w:keepNext w:val="0"/>
        <w:keepLines w:val="0"/>
        <w:widowControl w:val="0"/>
        <w:shd w:val="clear" w:color="auto" w:fill="auto"/>
        <w:bidi w:val="0"/>
        <w:spacing w:before="0" w:after="0" w:line="469" w:lineRule="exact"/>
        <w:ind w:left="0" w:right="0" w:firstLine="560"/>
        <w:jc w:val="left"/>
      </w:pPr>
      <w:r>
        <w:rPr>
          <w:color w:val="000000"/>
          <w:spacing w:val="0"/>
          <w:w w:val="100"/>
          <w:position w:val="0"/>
        </w:rPr>
        <w:t>本公司在建工程在工程完工达到预定可使用状态时，结转固定资产。预定可使用状态的判断标准， 应符合下列情况之一：①</w:t>
      </w:r>
      <w:r>
        <w:rPr>
          <w:rFonts w:ascii="Times New Roman" w:eastAsia="Times New Roman" w:hAnsi="Times New Roman" w:cs="Times New Roman"/>
          <w:color w:val="000000"/>
          <w:spacing w:val="0"/>
          <w:w w:val="100"/>
          <w:position w:val="0"/>
        </w:rPr>
        <w:t>.</w:t>
      </w:r>
      <w:r>
        <w:rPr>
          <w:color w:val="000000"/>
          <w:spacing w:val="0"/>
          <w:w w:val="100"/>
          <w:position w:val="0"/>
        </w:rPr>
        <w:t>固定资产的实体建造（包括安装）工作已经全部完成或实质上已经全部完成；</w:t>
      </w:r>
    </w:p>
    <w:p>
      <w:pPr>
        <w:pStyle w:val="Style16"/>
        <w:keepNext w:val="0"/>
        <w:keepLines w:val="0"/>
        <w:widowControl w:val="0"/>
        <w:shd w:val="clear" w:color="auto" w:fill="auto"/>
        <w:bidi w:val="0"/>
        <w:spacing w:before="0" w:after="200" w:line="469" w:lineRule="exact"/>
        <w:ind w:left="0" w:right="0" w:firstLine="180"/>
        <w:jc w:val="both"/>
      </w:pP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已经试生产或试运行，并且其结果表明资产能够正常运行或能够稳定地生产出合格产品，或者试运行 结果表明其能够正常运转或营业；③</w:t>
      </w:r>
      <w:r>
        <w:rPr>
          <w:rFonts w:ascii="Times New Roman" w:eastAsia="Times New Roman" w:hAnsi="Times New Roman" w:cs="Times New Roman"/>
          <w:color w:val="000000"/>
          <w:spacing w:val="0"/>
          <w:w w:val="100"/>
          <w:position w:val="0"/>
        </w:rPr>
        <w:t>.</w:t>
      </w:r>
      <w:r>
        <w:rPr>
          <w:color w:val="000000"/>
          <w:spacing w:val="0"/>
          <w:w w:val="100"/>
          <w:position w:val="0"/>
        </w:rPr>
        <w:t>该项建造的固定资产上的支出金额很少或者几乎不再发生；④</w:t>
      </w:r>
      <w:r>
        <w:rPr>
          <w:rFonts w:ascii="Times New Roman" w:eastAsia="Times New Roman" w:hAnsi="Times New Roman" w:cs="Times New Roman"/>
          <w:color w:val="000000"/>
          <w:spacing w:val="0"/>
          <w:w w:val="100"/>
          <w:position w:val="0"/>
        </w:rPr>
        <w:t xml:space="preserve">. </w:t>
      </w:r>
      <w:r>
        <w:rPr>
          <w:color w:val="000000"/>
          <w:spacing w:val="0"/>
          <w:w w:val="100"/>
          <w:position w:val="0"/>
        </w:rPr>
        <w:t>所购建的固定资产已经达到设计或合同要求，或与设计或合同要求基本相符。</w:t>
      </w:r>
    </w:p>
    <w:p>
      <w:pPr>
        <w:pStyle w:val="Style42"/>
        <w:keepNext/>
        <w:keepLines/>
        <w:widowControl w:val="0"/>
        <w:shd w:val="clear" w:color="auto" w:fill="auto"/>
        <w:tabs>
          <w:tab w:pos="493" w:val="left"/>
        </w:tabs>
        <w:bidi w:val="0"/>
        <w:spacing w:before="0" w:after="200" w:line="469" w:lineRule="exact"/>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w:t>
      </w:r>
      <w:bookmarkEnd w:id="610"/>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08"/>
      <w:bookmarkEnd w:id="609"/>
      <w:bookmarkEnd w:id="611"/>
    </w:p>
    <w:p>
      <w:pPr>
        <w:pStyle w:val="Style16"/>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资产负债表日，本公司对在建工程检查是否存在可能发生减值的迹象，当存在减值迹象时应进行减值 测试确认其可收回金额，按账面价值与可收回金额孰低计提减值准备，减值损失一经计提，在以后会计期 间不再转回。</w:t>
      </w:r>
    </w:p>
    <w:p>
      <w:pPr>
        <w:pStyle w:val="Style16"/>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在建工程可收回金额根据资产公允价值减去处置费用后的净额与资产预计未来现金流量的现值两者 孰高确定。</w:t>
      </w:r>
    </w:p>
    <w:p>
      <w:pPr>
        <w:pStyle w:val="Style42"/>
        <w:keepNext/>
        <w:keepLines/>
        <w:widowControl w:val="0"/>
        <w:shd w:val="clear" w:color="auto" w:fill="auto"/>
        <w:tabs>
          <w:tab w:pos="474" w:val="left"/>
        </w:tabs>
        <w:bidi w:val="0"/>
        <w:spacing w:before="0" w:after="140" w:line="467" w:lineRule="exact"/>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612"/>
      <w:bookmarkEnd w:id="613"/>
      <w:bookmarkEnd w:id="615"/>
    </w:p>
    <w:p>
      <w:pPr>
        <w:pStyle w:val="Style42"/>
        <w:keepNext/>
        <w:keepLines/>
        <w:widowControl w:val="0"/>
        <w:shd w:val="clear" w:color="auto" w:fill="auto"/>
        <w:tabs>
          <w:tab w:pos="493" w:val="left"/>
        </w:tabs>
        <w:bidi w:val="0"/>
        <w:spacing w:before="0" w:after="200" w:line="467" w:lineRule="exact"/>
        <w:ind w:left="0" w:right="0" w:firstLine="0"/>
        <w:jc w:val="left"/>
      </w:pPr>
      <w:bookmarkStart w:id="612" w:name="bookmark612"/>
      <w:bookmarkStart w:id="613" w:name="bookmark613"/>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12"/>
      <w:bookmarkEnd w:id="613"/>
      <w:bookmarkEnd w:id="617"/>
    </w:p>
    <w:p>
      <w:pPr>
        <w:pStyle w:val="Style16"/>
        <w:keepNext w:val="0"/>
        <w:keepLines w:val="0"/>
        <w:widowControl w:val="0"/>
        <w:shd w:val="clear" w:color="auto" w:fill="auto"/>
        <w:bidi w:val="0"/>
        <w:spacing w:before="0" w:after="200" w:line="467" w:lineRule="exact"/>
        <w:ind w:left="0" w:right="0" w:firstLine="520"/>
        <w:jc w:val="both"/>
      </w:pPr>
      <w:r>
        <w:rPr>
          <w:color w:val="000000"/>
          <w:spacing w:val="0"/>
          <w:w w:val="100"/>
          <w:position w:val="0"/>
        </w:rPr>
        <w:t>本公司发生的借款费用，可直接归属于符合资本化条件的资产的购建或者生产的，予以资本化，计 入相关资产成本；其他借款费用，在发生时根据其发生额确认为费用，计入当期损益。符合资本化条件的 资产，是指需要经过相当长时间的购建或者生产活动才能达到预定可使用或者可销售状态的固定资产、投 资性房地产和存货等资产。</w:t>
      </w:r>
    </w:p>
    <w:p>
      <w:pPr>
        <w:pStyle w:val="Style42"/>
        <w:keepNext/>
        <w:keepLines/>
        <w:widowControl w:val="0"/>
        <w:shd w:val="clear" w:color="auto" w:fill="auto"/>
        <w:tabs>
          <w:tab w:pos="493" w:val="left"/>
        </w:tabs>
        <w:bidi w:val="0"/>
        <w:spacing w:before="0" w:after="200" w:line="467" w:lineRule="exact"/>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18"/>
      <w:bookmarkEnd w:id="619"/>
      <w:bookmarkEnd w:id="621"/>
    </w:p>
    <w:p>
      <w:pPr>
        <w:pStyle w:val="Style16"/>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指从借款费用开始资本化时点到停止资本化时点的期间。借款费用暂停资本化的期间不包括在内。</w:t>
      </w:r>
    </w:p>
    <w:p>
      <w:pPr>
        <w:pStyle w:val="Style42"/>
        <w:keepNext/>
        <w:keepLines/>
        <w:widowControl w:val="0"/>
        <w:shd w:val="clear" w:color="auto" w:fill="auto"/>
        <w:tabs>
          <w:tab w:pos="493" w:val="left"/>
        </w:tabs>
        <w:bidi w:val="0"/>
        <w:spacing w:before="0" w:after="200" w:line="467" w:lineRule="exact"/>
        <w:ind w:left="0" w:right="0" w:firstLine="0"/>
        <w:jc w:val="both"/>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22"/>
      <w:bookmarkEnd w:id="623"/>
      <w:bookmarkEnd w:id="625"/>
    </w:p>
    <w:p>
      <w:pPr>
        <w:pStyle w:val="Style16"/>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个月的，应当暂停借款费用的资本化期 间。</w:t>
      </w:r>
    </w:p>
    <w:p>
      <w:pPr>
        <w:pStyle w:val="Style42"/>
        <w:keepNext/>
        <w:keepLines/>
        <w:widowControl w:val="0"/>
        <w:shd w:val="clear" w:color="auto" w:fill="auto"/>
        <w:tabs>
          <w:tab w:pos="493" w:val="left"/>
        </w:tabs>
        <w:bidi w:val="0"/>
        <w:spacing w:before="0" w:after="200" w:line="467" w:lineRule="exact"/>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w:t>
      </w:r>
      <w:bookmarkEnd w:id="628"/>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26"/>
      <w:bookmarkEnd w:id="627"/>
      <w:bookmarkEnd w:id="629"/>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①借入专门借款，按照专门借款当期实际发生的利息费用，减去将尚未动用的借款资金存入银行取得 的利息收入或进行暂时性投资取得的投资收益后的金额确定；②占用一般借款按照累计资产支出超过专门 借款部分的资产支出加权平均数乘以所占用一般借款的资本化率计算确定，资本化率为一般借款的加权平 均利率；③借款存在折价或溢价的，按照实际利率法确定每一会计期间应摊销的折价或溢价金额，调整每 期利息金额。</w:t>
      </w:r>
    </w:p>
    <w:p>
      <w:pPr>
        <w:pStyle w:val="Style16"/>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42"/>
        <w:keepNext/>
        <w:keepLines/>
        <w:widowControl w:val="0"/>
        <w:shd w:val="clear" w:color="auto" w:fill="auto"/>
        <w:tabs>
          <w:tab w:pos="474" w:val="left"/>
        </w:tabs>
        <w:bidi w:val="0"/>
        <w:spacing w:before="0" w:after="140" w:line="467" w:lineRule="exact"/>
        <w:ind w:left="0" w:right="0" w:firstLine="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630"/>
      <w:bookmarkEnd w:id="631"/>
      <w:bookmarkEnd w:id="633"/>
    </w:p>
    <w:p>
      <w:pPr>
        <w:pStyle w:val="Style42"/>
        <w:keepNext/>
        <w:keepLines/>
        <w:widowControl w:val="0"/>
        <w:shd w:val="clear" w:color="auto" w:fill="auto"/>
        <w:bidi w:val="0"/>
        <w:spacing w:before="0" w:after="200" w:line="467" w:lineRule="exact"/>
        <w:ind w:left="0" w:right="0" w:firstLine="0"/>
        <w:jc w:val="both"/>
      </w:pPr>
      <w:bookmarkStart w:id="630" w:name="bookmark630"/>
      <w:bookmarkStart w:id="631" w:name="bookmark631"/>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30"/>
      <w:bookmarkEnd w:id="631"/>
      <w:bookmarkEnd w:id="635"/>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本公司无形资产按照成本进行初始计量。购入的无形资产，按实际支付的价款和相关支出作为实际成 </w:t>
      </w:r>
      <w:r>
        <w:rPr>
          <w:color w:val="000000"/>
          <w:spacing w:val="0"/>
          <w:w w:val="100"/>
          <w:position w:val="0"/>
        </w:rPr>
        <w:t>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16"/>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本公司无形资产后续计量，分别为：①使用寿命有限无形资产采用直线法摊销，并在年度终了，对无 形资产的使用寿命和摊销方法进行复核，如与原先估计数存在差异的，进行相应的调整。②使用寿命不确 定的无形资产不摊销，但在年度终了，对使用寿命进行复核，当有确凿证据表明其使用寿命是有限的，则 估计其使用寿命，按直线法进行摊销。</w:t>
      </w:r>
    </w:p>
    <w:p>
      <w:pPr>
        <w:pStyle w:val="Style42"/>
        <w:keepNext/>
        <w:keepLines/>
        <w:widowControl w:val="0"/>
        <w:shd w:val="clear" w:color="auto" w:fill="auto"/>
        <w:bidi w:val="0"/>
        <w:spacing w:before="0" w:after="200" w:line="467" w:lineRule="exact"/>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36"/>
      <w:bookmarkEnd w:id="637"/>
      <w:bookmarkEnd w:id="639"/>
    </w:p>
    <w:p>
      <w:pPr>
        <w:pStyle w:val="Style16"/>
        <w:keepNext w:val="0"/>
        <w:keepLines w:val="0"/>
        <w:widowControl w:val="0"/>
        <w:shd w:val="clear" w:color="auto" w:fill="auto"/>
        <w:bidi w:val="0"/>
        <w:spacing w:before="0" w:after="580" w:line="468" w:lineRule="exact"/>
        <w:ind w:left="0" w:right="0" w:firstLine="440"/>
        <w:jc w:val="both"/>
      </w:pPr>
      <w:r>
        <w:rPr>
          <w:color w:val="000000"/>
          <w:spacing w:val="0"/>
          <w:w w:val="100"/>
          <w:position w:val="0"/>
        </w:rPr>
        <w:t>本公司对使用寿命有限的无形资产，估计其使用寿命时通常考虑以下因素：①运用该资产生产的产品 通常的寿命周期、可获得的类似资产使用寿命的信息；②技术、工艺等方面的现阶段情况及对未来发展趋 势的估计；③以该资产生产的产品或提供劳务的市场需求情况；④现在或潜在的竞争者预期采取的行动； ⑤为维持该资产带来经济利益能力的预期维护支出，以及公司预计支付有关支出的能力；⑥对该资产控制 期限的相关法律规定或类似限制，如特许使用期、租赁期等；⑦与公司持有其他资产使用寿命的关联性等。</w:t>
      </w:r>
    </w:p>
    <w:tbl>
      <w:tblPr>
        <w:tblOverlap w:val="never"/>
        <w:jc w:val="center"/>
        <w:tblLayout w:type="fixed"/>
      </w:tblPr>
      <w:tblGrid>
        <w:gridCol w:w="1709"/>
        <w:gridCol w:w="1704"/>
        <w:gridCol w:w="617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使用权取得日至使用权终止日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预计使用年限、合同规定的受益年限和法律规定的有效年限三者中最短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预计使用年限、合同规定的受益年限和法律规定的有效年限三者中最短</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预计使用年限、合同规定的受益年限和法律规定的有效年限三者中最短</w:t>
            </w:r>
          </w:p>
        </w:tc>
      </w:tr>
    </w:tbl>
    <w:p>
      <w:pPr>
        <w:widowControl w:val="0"/>
        <w:spacing w:after="99" w:line="1" w:lineRule="exact"/>
      </w:pPr>
    </w:p>
    <w:p>
      <w:pPr>
        <w:pStyle w:val="Style42"/>
        <w:keepNext/>
        <w:keepLines/>
        <w:widowControl w:val="0"/>
        <w:shd w:val="clear" w:color="auto" w:fill="auto"/>
        <w:tabs>
          <w:tab w:pos="478" w:val="left"/>
        </w:tabs>
        <w:bidi w:val="0"/>
        <w:spacing w:before="0" w:after="200" w:line="472"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40"/>
      <w:bookmarkEnd w:id="641"/>
      <w:bookmarkEnd w:id="643"/>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本公司将无法预见该资产为公司带来经济利益的期限，或使用期限不确定等无形资产确定为使用寿命 不确定的无形资产。</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使用寿命不确定的判断依据：①来源于合同性权利或其他法定权利，但合同规定或法律规定无明确使 用年限；②综合同行业情况或相关专家论证等，仍无法判断无形资产为公司带来经济利益的期限。</w:t>
      </w:r>
    </w:p>
    <w:p>
      <w:pPr>
        <w:pStyle w:val="Style16"/>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42"/>
        <w:keepNext/>
        <w:keepLines/>
        <w:widowControl w:val="0"/>
        <w:shd w:val="clear" w:color="auto" w:fill="auto"/>
        <w:tabs>
          <w:tab w:pos="478" w:val="left"/>
        </w:tabs>
        <w:bidi w:val="0"/>
        <w:spacing w:before="0" w:after="200" w:line="472" w:lineRule="exact"/>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w:t>
      </w:r>
      <w:bookmarkEnd w:id="64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44"/>
      <w:bookmarkEnd w:id="645"/>
      <w:bookmarkEnd w:id="647"/>
    </w:p>
    <w:p>
      <w:pPr>
        <w:pStyle w:val="Style16"/>
        <w:keepNext w:val="0"/>
        <w:keepLines w:val="0"/>
        <w:widowControl w:val="0"/>
        <w:shd w:val="clear" w:color="auto" w:fill="auto"/>
        <w:bidi w:val="0"/>
        <w:spacing w:before="0" w:after="0" w:line="472" w:lineRule="exact"/>
        <w:ind w:left="0" w:right="0" w:firstLine="440"/>
        <w:jc w:val="both"/>
        <w:sectPr>
          <w:headerReference w:type="default" r:id="rId47"/>
          <w:footerReference w:type="default" r:id="rId48"/>
          <w:headerReference w:type="even" r:id="rId49"/>
          <w:footerReference w:type="even" r:id="rId50"/>
          <w:footnotePr>
            <w:pos w:val="pageBottom"/>
            <w:numFmt w:val="decimal"/>
            <w:numRestart w:val="continuous"/>
          </w:footnotePr>
          <w:type w:val="continuous"/>
          <w:pgSz w:w="11900" w:h="16840"/>
          <w:pgMar w:top="1326" w:right="1045" w:bottom="1446" w:left="1063" w:header="0" w:footer="3" w:gutter="0"/>
          <w:cols w:space="720"/>
          <w:noEndnote/>
          <w:rtlGutter w:val="0"/>
          <w:docGrid w:linePitch="360"/>
        </w:sectPr>
      </w:pPr>
      <w:r>
        <w:rPr>
          <w:color w:val="000000"/>
          <w:spacing w:val="0"/>
          <w:w w:val="100"/>
          <w:position w:val="0"/>
        </w:rPr>
        <w:t xml:space="preserve">资产负债表日，本公司对无形资产检查是否存在可能发生减值的迹象，当存在减值迹象时应进行减值 </w:t>
      </w:r>
    </w:p>
    <w:p>
      <w:pPr>
        <w:pStyle w:val="Style16"/>
        <w:keepNext w:val="0"/>
        <w:keepLines w:val="0"/>
        <w:widowControl w:val="0"/>
        <w:shd w:val="clear" w:color="auto" w:fill="auto"/>
        <w:bidi w:val="0"/>
        <w:spacing w:before="0" w:after="0" w:line="472" w:lineRule="exact"/>
        <w:ind w:left="0" w:right="0" w:firstLine="0"/>
        <w:jc w:val="both"/>
      </w:pPr>
      <w:r>
        <w:rPr>
          <w:color w:val="000000"/>
          <w:spacing w:val="0"/>
          <w:w w:val="100"/>
          <w:position w:val="0"/>
        </w:rPr>
        <w:t>测试确认其可收回金额，按账面价值与可收回金额孰低计提减值准备，减值损失一经计提，在以后会计期 间不再转回。</w:t>
      </w:r>
    </w:p>
    <w:p>
      <w:pPr>
        <w:pStyle w:val="Style16"/>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无形资产可收回金额根据资产公允价值减去处置费用后的净额与资产预计未来现金流量的现值两者 孰高确定。</w:t>
      </w:r>
    </w:p>
    <w:p>
      <w:pPr>
        <w:pStyle w:val="Style42"/>
        <w:keepNext/>
        <w:keepLines/>
        <w:widowControl w:val="0"/>
        <w:shd w:val="clear" w:color="auto" w:fill="auto"/>
        <w:tabs>
          <w:tab w:pos="450" w:val="left"/>
        </w:tabs>
        <w:bidi w:val="0"/>
        <w:spacing w:before="0" w:after="280" w:line="468"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48"/>
      <w:bookmarkEnd w:id="649"/>
      <w:bookmarkEnd w:id="651"/>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划分内部研究开发项目的研究阶段和开发阶段的具体标准：为获取新的技术和知识等进行的有计划的 调查阶段，应确定为研究阶段，该阶段具有计划性和探索性等特点；在进行商业性生产或使用前，将研究 成果或其他知识应用于某项计划或设计，以生产出新的或具有实质性改进的材料、装置、产品等阶段，应 确定为开发阶段，该阶段具有针对性和形成成果的可能性较大等特点。</w:t>
      </w:r>
    </w:p>
    <w:p>
      <w:pPr>
        <w:pStyle w:val="Style42"/>
        <w:keepNext/>
        <w:keepLines/>
        <w:widowControl w:val="0"/>
        <w:shd w:val="clear" w:color="auto" w:fill="auto"/>
        <w:tabs>
          <w:tab w:pos="450" w:val="left"/>
        </w:tabs>
        <w:bidi w:val="0"/>
        <w:spacing w:before="0" w:after="200" w:line="468" w:lineRule="exact"/>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52"/>
      <w:bookmarkEnd w:id="653"/>
      <w:bookmarkEnd w:id="655"/>
    </w:p>
    <w:p>
      <w:pPr>
        <w:pStyle w:val="Style16"/>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内部研究开发项目研究阶段的支出，于发生时计入当期损益；开发阶段的支出，同时满足下列条件的， 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 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 场或无形资产自身存在市场，无形资产将在内部使用的，能证明其有用性；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 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 段的支出能够可靠地计量。</w:t>
      </w:r>
    </w:p>
    <w:p>
      <w:pPr>
        <w:pStyle w:val="Style42"/>
        <w:keepNext/>
        <w:keepLines/>
        <w:widowControl w:val="0"/>
        <w:shd w:val="clear" w:color="auto" w:fill="auto"/>
        <w:bidi w:val="0"/>
        <w:spacing w:before="0" w:after="0" w:line="480" w:lineRule="auto"/>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656"/>
      <w:bookmarkEnd w:id="657"/>
      <w:bookmarkEnd w:id="659"/>
    </w:p>
    <w:p>
      <w:pPr>
        <w:pStyle w:val="Style16"/>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本公司长期待摊费用是指已经支出，但受益期限在一年以上（不含一年）的各项费用，主要包括车位 使用费、房屋装修费等。长期待摊费用按费用项目的受益期限分期摊销。若长期待摊的费用项目不能使以 后会计期间受益，则将尚未摊销的该项目的摊余价值全部转入当期损益。</w:t>
      </w:r>
    </w:p>
    <w:tbl>
      <w:tblPr>
        <w:tblOverlap w:val="never"/>
        <w:jc w:val="center"/>
        <w:tblLayout w:type="fixed"/>
      </w:tblPr>
      <w:tblGrid>
        <w:gridCol w:w="3667"/>
        <w:gridCol w:w="1982"/>
        <w:gridCol w:w="1987"/>
        <w:gridCol w:w="1997"/>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系统煤安检测费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keepLines/>
        <w:widowControl w:val="0"/>
        <w:shd w:val="clear" w:color="auto" w:fill="auto"/>
        <w:tabs>
          <w:tab w:pos="483" w:val="left"/>
        </w:tabs>
        <w:bidi w:val="0"/>
        <w:spacing w:before="0" w:after="220" w:line="469" w:lineRule="exact"/>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660"/>
      <w:bookmarkEnd w:id="661"/>
      <w:bookmarkEnd w:id="663"/>
    </w:p>
    <w:p>
      <w:pPr>
        <w:pStyle w:val="Style42"/>
        <w:keepNext/>
        <w:keepLines/>
        <w:widowControl w:val="0"/>
        <w:shd w:val="clear" w:color="auto" w:fill="auto"/>
        <w:tabs>
          <w:tab w:pos="493" w:val="left"/>
        </w:tabs>
        <w:bidi w:val="0"/>
        <w:spacing w:before="0" w:after="280" w:line="469" w:lineRule="exact"/>
        <w:ind w:left="0" w:right="0" w:firstLine="0"/>
        <w:jc w:val="both"/>
      </w:pPr>
      <w:bookmarkStart w:id="660" w:name="bookmark660"/>
      <w:bookmarkStart w:id="661" w:name="bookmark661"/>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60"/>
      <w:bookmarkEnd w:id="661"/>
      <w:bookmarkEnd w:id="665"/>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当与或有事项相关的义务是公司承担的现时义务，且履行该义务很可能导致经济利益流出，同时其金 额能够可靠地计量时确认该义务为预计负债。</w:t>
      </w:r>
    </w:p>
    <w:p>
      <w:pPr>
        <w:pStyle w:val="Style42"/>
        <w:keepNext/>
        <w:keepLines/>
        <w:widowControl w:val="0"/>
        <w:shd w:val="clear" w:color="auto" w:fill="auto"/>
        <w:tabs>
          <w:tab w:pos="493" w:val="left"/>
        </w:tabs>
        <w:bidi w:val="0"/>
        <w:spacing w:before="0" w:after="220" w:line="469" w:lineRule="exact"/>
        <w:ind w:left="0" w:right="0" w:firstLine="0"/>
        <w:jc w:val="both"/>
      </w:pPr>
      <w:bookmarkStart w:id="666" w:name="bookmark666"/>
      <w:bookmarkStart w:id="667" w:name="bookmark667"/>
      <w:bookmarkStart w:id="668" w:name="bookmark668"/>
      <w:bookmarkStart w:id="669" w:name="bookmark669"/>
      <w:r>
        <w:rPr>
          <w:color w:val="000000"/>
          <w:spacing w:val="0"/>
          <w:w w:val="100"/>
          <w:position w:val="0"/>
        </w:rPr>
        <w:t>（</w:t>
      </w:r>
      <w:bookmarkEnd w:id="668"/>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66"/>
      <w:bookmarkEnd w:id="667"/>
      <w:bookmarkEnd w:id="669"/>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42"/>
        <w:keepNext/>
        <w:keepLines/>
        <w:widowControl w:val="0"/>
        <w:shd w:val="clear" w:color="auto" w:fill="auto"/>
        <w:tabs>
          <w:tab w:pos="483" w:val="left"/>
        </w:tabs>
        <w:bidi w:val="0"/>
        <w:spacing w:before="0" w:after="120" w:line="469" w:lineRule="exact"/>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rFonts w:ascii="Times New Roman" w:eastAsia="Times New Roman" w:hAnsi="Times New Roman" w:cs="Times New Roman"/>
          <w:color w:val="000000"/>
          <w:spacing w:val="0"/>
          <w:w w:val="100"/>
          <w:position w:val="0"/>
        </w:rPr>
        <w:t>1</w:t>
      </w:r>
      <w:r>
        <w:rPr>
          <w:color w:val="000000"/>
          <w:spacing w:val="0"/>
          <w:w w:val="100"/>
          <w:position w:val="0"/>
        </w:rPr>
        <w:t>、</w:t>
        <w:tab/>
        <w:t>股份支付及权益工具</w:t>
      </w:r>
      <w:bookmarkEnd w:id="670"/>
      <w:bookmarkEnd w:id="671"/>
      <w:bookmarkEnd w:id="673"/>
    </w:p>
    <w:p>
      <w:pPr>
        <w:pStyle w:val="Style42"/>
        <w:keepNext/>
        <w:keepLines/>
        <w:widowControl w:val="0"/>
        <w:shd w:val="clear" w:color="auto" w:fill="auto"/>
        <w:tabs>
          <w:tab w:pos="493" w:val="left"/>
        </w:tabs>
        <w:bidi w:val="0"/>
        <w:spacing w:before="0" w:after="120" w:line="469" w:lineRule="exact"/>
        <w:ind w:left="0" w:right="0" w:firstLine="0"/>
        <w:jc w:val="both"/>
      </w:pPr>
      <w:bookmarkStart w:id="670" w:name="bookmark670"/>
      <w:bookmarkStart w:id="671" w:name="bookmark671"/>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670"/>
      <w:bookmarkEnd w:id="671"/>
      <w:bookmarkEnd w:id="675"/>
    </w:p>
    <w:p>
      <w:pPr>
        <w:pStyle w:val="Style16"/>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包括以权益结算的股份支付和以现金结算的股份支付。</w:t>
      </w:r>
    </w:p>
    <w:p>
      <w:pPr>
        <w:pStyle w:val="Style42"/>
        <w:keepNext/>
        <w:keepLines/>
        <w:widowControl w:val="0"/>
        <w:shd w:val="clear" w:color="auto" w:fill="auto"/>
        <w:tabs>
          <w:tab w:pos="493" w:val="left"/>
        </w:tabs>
        <w:bidi w:val="0"/>
        <w:spacing w:before="0" w:after="220" w:line="469" w:lineRule="exact"/>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676"/>
      <w:bookmarkEnd w:id="677"/>
      <w:bookmarkEnd w:id="679"/>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⑴存在活跃市场的，按照活跃市场中的报价确定。</w:t>
      </w:r>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⑵不存在活跃市场的，采用估值技术确定，包括参考熟悉情况并自愿交易的各方最近进行的市场交易 中使用的价格、参照实质上相同的其他金融工具的当前公允价值、现金流量折现法和期权定价模型等。</w:t>
      </w:r>
    </w:p>
    <w:p>
      <w:pPr>
        <w:pStyle w:val="Style42"/>
        <w:keepNext/>
        <w:keepLines/>
        <w:widowControl w:val="0"/>
        <w:shd w:val="clear" w:color="auto" w:fill="auto"/>
        <w:tabs>
          <w:tab w:pos="493" w:val="left"/>
        </w:tabs>
        <w:bidi w:val="0"/>
        <w:spacing w:before="0" w:after="220" w:line="469" w:lineRule="exact"/>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680"/>
      <w:bookmarkEnd w:id="681"/>
      <w:bookmarkEnd w:id="683"/>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根据最新取得的可行权职工数变动等后续信息进行估计。</w:t>
      </w:r>
    </w:p>
    <w:p>
      <w:pPr>
        <w:pStyle w:val="Style42"/>
        <w:keepNext/>
        <w:keepLines/>
        <w:widowControl w:val="0"/>
        <w:shd w:val="clear" w:color="auto" w:fill="auto"/>
        <w:tabs>
          <w:tab w:pos="493" w:val="left"/>
        </w:tabs>
        <w:bidi w:val="0"/>
        <w:spacing w:before="0" w:after="220" w:line="469" w:lineRule="exact"/>
        <w:ind w:left="0" w:right="0" w:firstLine="0"/>
        <w:jc w:val="both"/>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684"/>
      <w:bookmarkEnd w:id="685"/>
      <w:bookmarkEnd w:id="687"/>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⑴以权益结算的股份支付</w:t>
      </w:r>
    </w:p>
    <w:p>
      <w:pPr>
        <w:pStyle w:val="Style1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 xml:space="preserve">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w:t>
      </w:r>
      <w:r>
        <w:rPr>
          <w:color w:val="000000"/>
          <w:spacing w:val="0"/>
          <w:w w:val="100"/>
          <w:position w:val="0"/>
        </w:rPr>
        <w:t>按权益工具授予日的公允价值，将当期取得的服务计入相关成本或费用，相应调整资本公积。</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⑵以现金结算的股份支付</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⑶修改、终止股份支付计划</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42"/>
        <w:keepNext/>
        <w:keepLines/>
        <w:widowControl w:val="0"/>
        <w:shd w:val="clear" w:color="auto" w:fill="auto"/>
        <w:bidi w:val="0"/>
        <w:spacing w:before="0" w:after="140" w:line="469" w:lineRule="exact"/>
        <w:ind w:left="0" w:right="0" w:firstLine="0"/>
        <w:jc w:val="both"/>
      </w:pPr>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22</w:t>
      </w:r>
      <w:r>
        <w:rPr>
          <w:color w:val="000000"/>
          <w:spacing w:val="0"/>
          <w:w w:val="100"/>
          <w:position w:val="0"/>
        </w:rPr>
        <w:t>、收入</w:t>
      </w:r>
      <w:bookmarkEnd w:id="688"/>
      <w:bookmarkEnd w:id="689"/>
      <w:bookmarkEnd w:id="690"/>
    </w:p>
    <w:p>
      <w:pPr>
        <w:pStyle w:val="Style42"/>
        <w:keepNext/>
        <w:keepLines/>
        <w:widowControl w:val="0"/>
        <w:shd w:val="clear" w:color="auto" w:fill="auto"/>
        <w:bidi w:val="0"/>
        <w:spacing w:before="0" w:after="200" w:line="469" w:lineRule="exact"/>
        <w:ind w:left="0" w:right="0" w:firstLine="0"/>
        <w:jc w:val="both"/>
      </w:pPr>
      <w:bookmarkStart w:id="688" w:name="bookmark688"/>
      <w:bookmarkStart w:id="689" w:name="bookmark689"/>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688"/>
      <w:bookmarkEnd w:id="689"/>
      <w:bookmarkEnd w:id="692"/>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销售商品收入同时满足下列条件的，才能予以确认：⑴公司已将商品所有权上的主要风险和报酬转移 给购货方；⑵公司既没有保留通常与所有权相联系的继续管理权，也没有对已售出的商品实施有效控制； ⑶收入的金额能够可靠地计量；⑷相关的经济利益很可能流入本公司；⑸相关的已发生或将发生的成本能 够可靠地计量。依据上述确认标准，公司实际业务收入确认程序为：系统产品销售收入的确认程序：公司 对需要安装的监控系统等，根据和客户签订的系统产品销售合同经审批后组织发货，项目安装完毕，客户 验收后出具安装调试报告或验收报告，公司根据合同、销售出库单、货物回单、安装调试报告或验收报告 </w:t>
      </w:r>
      <w:r>
        <w:rPr>
          <w:color w:val="000000"/>
          <w:spacing w:val="0"/>
          <w:w w:val="100"/>
          <w:position w:val="0"/>
        </w:rPr>
        <w:t>确认收入。其他产品销售的确认程序：根据和客户签订的产品销售合同经审批后组织发货，产品送达客 户指定地点后，由客户检验核对无误，验收后出具收货或验收确认单据，公司根据合同、销售出库单、货 物回单、收货或验收确认单据确认收入。本公司按照从购货方已收或应收的合同或协议价款确定销售商品 收入金额，但已收或应收的合同或协议价款不公允的除外。合同或协议价款的收取采用递延方式，实质上 具有融资性质的，按照应收的合同或协议价款的公允价值确定销售商品收入金额。应收的合同或协议价款 与其公允价值之间的差额，在合同或协议期间内采用实际利率法进行摊销，计入当期损益。销售商品涉及 现金折扣的，按照扣除现金折扣前的金额确定销售商品收入金额。销售商品涉及商业折扣的，按照扣除商 业折扣后的金额确定销售商品收入金额。本公司已经确认销售商品收入的售出商品发生销售折让的，在发 生时冲减当期销售商品收入。公司已经确认销售商品收入的售出商品发生销售退回的，在发生时冲减当期 销售商品收入。</w:t>
      </w:r>
    </w:p>
    <w:p>
      <w:pPr>
        <w:pStyle w:val="Style42"/>
        <w:keepNext/>
        <w:keepLines/>
        <w:widowControl w:val="0"/>
        <w:numPr>
          <w:ilvl w:val="0"/>
          <w:numId w:val="7"/>
        </w:numPr>
        <w:shd w:val="clear" w:color="auto" w:fill="auto"/>
        <w:tabs>
          <w:tab w:pos="493" w:val="left"/>
        </w:tabs>
        <w:bidi w:val="0"/>
        <w:spacing w:before="0" w:after="0" w:line="468" w:lineRule="exact"/>
        <w:ind w:left="0" w:right="0" w:firstLine="0"/>
        <w:jc w:val="both"/>
      </w:pPr>
      <w:bookmarkStart w:id="693" w:name="bookmark693"/>
      <w:bookmarkStart w:id="694" w:name="bookmark694"/>
      <w:bookmarkStart w:id="695" w:name="bookmark695"/>
      <w:bookmarkStart w:id="696" w:name="bookmark696"/>
      <w:bookmarkEnd w:id="695"/>
      <w:r>
        <w:rPr>
          <w:color w:val="000000"/>
          <w:spacing w:val="0"/>
          <w:w w:val="100"/>
          <w:position w:val="0"/>
        </w:rPr>
        <w:t>确认让渡资产使用权收入的依据</w:t>
      </w:r>
      <w:bookmarkEnd w:id="693"/>
      <w:bookmarkEnd w:id="694"/>
      <w:bookmarkEnd w:id="696"/>
    </w:p>
    <w:p>
      <w:pPr>
        <w:pStyle w:val="Style16"/>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让渡资产使用权收入包括利息收入、使用费收入等。让渡资产使用权收入同时满足下列条件的，才能 予以确认：</w:t>
      </w:r>
    </w:p>
    <w:p>
      <w:pPr>
        <w:pStyle w:val="Style16"/>
        <w:keepNext w:val="0"/>
        <w:keepLines w:val="0"/>
        <w:widowControl w:val="0"/>
        <w:shd w:val="clear" w:color="auto" w:fill="auto"/>
        <w:bidi w:val="0"/>
        <w:spacing w:before="0" w:after="0" w:line="461" w:lineRule="exact"/>
        <w:ind w:left="0" w:right="0" w:firstLine="440"/>
        <w:jc w:val="both"/>
      </w:pPr>
      <w:r>
        <w:rPr>
          <w:color w:val="000000"/>
          <w:spacing w:val="0"/>
          <w:w w:val="100"/>
          <w:position w:val="0"/>
        </w:rPr>
        <w:t>⑴相关的经济利益很可能流入企业；</w:t>
      </w:r>
    </w:p>
    <w:p>
      <w:pPr>
        <w:pStyle w:val="Style16"/>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⑵收入的金额能够可靠地计量。</w:t>
      </w:r>
    </w:p>
    <w:p>
      <w:pPr>
        <w:pStyle w:val="Style42"/>
        <w:keepNext/>
        <w:keepLines/>
        <w:widowControl w:val="0"/>
        <w:numPr>
          <w:ilvl w:val="0"/>
          <w:numId w:val="7"/>
        </w:numPr>
        <w:shd w:val="clear" w:color="auto" w:fill="auto"/>
        <w:tabs>
          <w:tab w:pos="493" w:val="left"/>
        </w:tabs>
        <w:bidi w:val="0"/>
        <w:spacing w:before="0" w:after="200" w:line="468" w:lineRule="exact"/>
        <w:ind w:left="0" w:right="0" w:firstLine="0"/>
        <w:jc w:val="both"/>
      </w:pPr>
      <w:bookmarkStart w:id="697" w:name="bookmark697"/>
      <w:bookmarkStart w:id="698" w:name="bookmark698"/>
      <w:bookmarkStart w:id="699" w:name="bookmark699"/>
      <w:bookmarkStart w:id="700" w:name="bookmark700"/>
      <w:bookmarkEnd w:id="699"/>
      <w:r>
        <w:rPr>
          <w:color w:val="000000"/>
          <w:spacing w:val="0"/>
          <w:w w:val="100"/>
          <w:position w:val="0"/>
        </w:rPr>
        <w:t>确认提供劳务收入的依据</w:t>
      </w:r>
      <w:bookmarkEnd w:id="697"/>
      <w:bookmarkEnd w:id="698"/>
      <w:bookmarkEnd w:id="700"/>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本公司在资产负债表日提供劳务交易的结果能够可靠估计的，采用完工百分比法确认提供劳务收入， 即按照提供劳务交易的完工进度确认收入与费用。</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提供劳务交易的结果能够可靠估计，应同时满足下列条件：</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⑴收入的金额能够可靠地计量；</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⑵相关的经济利益很可能流入企业；</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⑶交易的完工进度能够可靠地确定；</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⑷交易中已发生和将发生的成本能够可靠地计量。</w:t>
      </w:r>
    </w:p>
    <w:p>
      <w:pPr>
        <w:pStyle w:val="Style16"/>
        <w:keepNext w:val="0"/>
        <w:keepLines w:val="0"/>
        <w:widowControl w:val="0"/>
        <w:shd w:val="clear" w:color="auto" w:fill="auto"/>
        <w:bidi w:val="0"/>
        <w:spacing w:before="0" w:after="0" w:line="475" w:lineRule="exact"/>
        <w:ind w:left="440" w:right="0" w:firstLine="0"/>
        <w:jc w:val="both"/>
      </w:pPr>
      <w:r>
        <w:rPr>
          <w:color w:val="000000"/>
          <w:spacing w:val="0"/>
          <w:w w:val="100"/>
          <w:position w:val="0"/>
        </w:rPr>
        <w:t>在同一会计年度内开始并完成的劳务，在劳务完成时确认收入，确认的金额为合同或协议总金额。 资产负债表日提供劳务交易结果不能够可靠估计的，分别下列情况处理：</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⑴已经发生的劳务成本预计能够得到补偿的，按照已经发生的劳务成本金额确认提供劳务收入，并按 相同金额结转劳务成本；</w:t>
      </w:r>
    </w:p>
    <w:p>
      <w:pPr>
        <w:pStyle w:val="Style16"/>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 xml:space="preserve">⑵已经发生的劳务成本预计不能够得到补偿的，将已经发生的劳务成本计入当期损益，不确认提供劳 </w:t>
      </w:r>
      <w:r>
        <w:rPr>
          <w:color w:val="000000"/>
          <w:spacing w:val="0"/>
          <w:w w:val="100"/>
          <w:position w:val="0"/>
        </w:rPr>
        <w:t>务收入。</w:t>
      </w:r>
    </w:p>
    <w:p>
      <w:pPr>
        <w:pStyle w:val="Style42"/>
        <w:keepNext/>
        <w:keepLines/>
        <w:widowControl w:val="0"/>
        <w:shd w:val="clear" w:color="auto" w:fill="auto"/>
        <w:tabs>
          <w:tab w:pos="483" w:val="left"/>
        </w:tabs>
        <w:bidi w:val="0"/>
        <w:spacing w:before="0" w:after="140" w:line="469" w:lineRule="exact"/>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701"/>
      <w:bookmarkEnd w:id="702"/>
      <w:bookmarkEnd w:id="704"/>
    </w:p>
    <w:p>
      <w:pPr>
        <w:pStyle w:val="Style42"/>
        <w:keepNext/>
        <w:keepLines/>
        <w:widowControl w:val="0"/>
        <w:shd w:val="clear" w:color="auto" w:fill="auto"/>
        <w:tabs>
          <w:tab w:pos="493" w:val="left"/>
        </w:tabs>
        <w:bidi w:val="0"/>
        <w:spacing w:before="0" w:after="140" w:line="469" w:lineRule="exact"/>
        <w:ind w:left="0" w:right="0" w:firstLine="0"/>
        <w:jc w:val="both"/>
      </w:pPr>
      <w:bookmarkStart w:id="701" w:name="bookmark701"/>
      <w:bookmarkStart w:id="702" w:name="bookmark702"/>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01"/>
      <w:bookmarkEnd w:id="702"/>
      <w:bookmarkEnd w:id="706"/>
    </w:p>
    <w:p>
      <w:pPr>
        <w:pStyle w:val="Style16"/>
        <w:keepNext w:val="0"/>
        <w:keepLines w:val="0"/>
        <w:widowControl w:val="0"/>
        <w:shd w:val="clear" w:color="auto" w:fill="auto"/>
        <w:bidi w:val="0"/>
        <w:spacing w:before="0" w:after="140" w:line="469" w:lineRule="exact"/>
        <w:ind w:left="0" w:right="0" w:firstLine="580"/>
        <w:jc w:val="both"/>
      </w:pPr>
      <w:r>
        <w:rPr>
          <w:color w:val="000000"/>
          <w:spacing w:val="0"/>
          <w:w w:val="100"/>
          <w:position w:val="0"/>
        </w:rPr>
        <w:t>政府补助主要包括与资产相关的政府补助和与收益相关的政府补助两种类型。</w:t>
      </w:r>
    </w:p>
    <w:p>
      <w:pPr>
        <w:pStyle w:val="Style42"/>
        <w:keepNext/>
        <w:keepLines/>
        <w:widowControl w:val="0"/>
        <w:shd w:val="clear" w:color="auto" w:fill="auto"/>
        <w:tabs>
          <w:tab w:pos="493" w:val="left"/>
        </w:tabs>
        <w:bidi w:val="0"/>
        <w:spacing w:before="0" w:after="220" w:line="469" w:lineRule="exact"/>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707"/>
      <w:bookmarkEnd w:id="708"/>
      <w:bookmarkEnd w:id="710"/>
    </w:p>
    <w:p>
      <w:pPr>
        <w:pStyle w:val="Style16"/>
        <w:keepNext w:val="0"/>
        <w:keepLines w:val="0"/>
        <w:widowControl w:val="0"/>
        <w:shd w:val="clear" w:color="auto" w:fill="auto"/>
        <w:tabs>
          <w:tab w:pos="813" w:val="left"/>
        </w:tabs>
        <w:bidi w:val="0"/>
        <w:spacing w:before="0" w:after="0" w:line="469" w:lineRule="exact"/>
        <w:ind w:left="0" w:right="0" w:firstLine="440"/>
        <w:jc w:val="both"/>
      </w:pPr>
      <w:bookmarkStart w:id="711" w:name="bookmark711"/>
      <w:r>
        <w:rPr>
          <w:rFonts w:ascii="Times New Roman" w:eastAsia="Times New Roman" w:hAnsi="Times New Roman" w:cs="Times New Roman"/>
          <w:color w:val="000000"/>
          <w:spacing w:val="0"/>
          <w:w w:val="100"/>
          <w:position w:val="0"/>
        </w:rPr>
        <w:t>1</w:t>
      </w:r>
      <w:bookmarkEnd w:id="711"/>
      <w:r>
        <w:rPr>
          <w:color w:val="000000"/>
          <w:spacing w:val="0"/>
          <w:w w:val="100"/>
          <w:position w:val="0"/>
        </w:rPr>
        <w:t>）</w:t>
        <w:tab/>
        <w:t>政府补助会计处理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与资产相关的政府补助，确认为递延收益，并在相关资产使用寿命内平均分配，计入当期损益；按照 名义金额计量的政府补助，直接计入当期损益。与收益相关的政府补助，分别下列情况处理：①用于补偿 企业以后期间的相关费用或损失的，确认为递延收益，并在确认相关费用的期间，计入当期损益；②用于 补偿企业已发生的相关费用或损失的，直接计入当期损益。</w:t>
      </w:r>
    </w:p>
    <w:p>
      <w:pPr>
        <w:pStyle w:val="Style16"/>
        <w:keepNext w:val="0"/>
        <w:keepLines w:val="0"/>
        <w:widowControl w:val="0"/>
        <w:shd w:val="clear" w:color="auto" w:fill="auto"/>
        <w:tabs>
          <w:tab w:pos="832" w:val="left"/>
        </w:tabs>
        <w:bidi w:val="0"/>
        <w:spacing w:before="0" w:after="0" w:line="469" w:lineRule="exact"/>
        <w:ind w:left="0" w:right="0" w:firstLine="440"/>
        <w:jc w:val="both"/>
      </w:pPr>
      <w:bookmarkStart w:id="712" w:name="bookmark712"/>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区分与资产相关政府补助和与收益相关政府补助的具体标准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本公司取得的、用于购建或以其他方式形成长期资产的政府补助，确认为与资产相关的政府补助。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本公司取得的除与资产相关的政府补助之外的政府补助，确认为与收益相关的政府补助。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若政府文件未明确规定补助对象，将该政府补助划分为与资产相关或与收益相关的判断依据：</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如政府文件未明确规定补助对象，公司将依据资金实际使用对象将政府补助划分为资产相关或收益相 关的补助，即如果此项资金专项用于购建长期资产则划分为资产相关，否则划分为收益相关。</w:t>
      </w:r>
    </w:p>
    <w:p>
      <w:pPr>
        <w:pStyle w:val="Style16"/>
        <w:keepNext w:val="0"/>
        <w:keepLines w:val="0"/>
        <w:widowControl w:val="0"/>
        <w:shd w:val="clear" w:color="auto" w:fill="auto"/>
        <w:tabs>
          <w:tab w:pos="832" w:val="left"/>
        </w:tabs>
        <w:bidi w:val="0"/>
        <w:spacing w:before="0" w:after="0" w:line="469" w:lineRule="exact"/>
        <w:ind w:left="0" w:right="0" w:firstLine="440"/>
        <w:jc w:val="both"/>
      </w:pPr>
      <w:bookmarkStart w:id="713" w:name="bookmark713"/>
      <w:r>
        <w:rPr>
          <w:rFonts w:ascii="Times New Roman" w:eastAsia="Times New Roman" w:hAnsi="Times New Roman" w:cs="Times New Roman"/>
          <w:color w:val="000000"/>
          <w:spacing w:val="0"/>
          <w:w w:val="100"/>
          <w:position w:val="0"/>
        </w:rPr>
        <w:t>3</w:t>
      </w:r>
      <w:bookmarkEnd w:id="713"/>
      <w:r>
        <w:rPr>
          <w:color w:val="000000"/>
          <w:spacing w:val="0"/>
          <w:w w:val="100"/>
          <w:position w:val="0"/>
        </w:rPr>
        <w:t>）</w:t>
        <w:tab/>
        <w:t>与政府补助相关的递延收益的摊销方法以及摊销期限的确认方法</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本公司取得的与资产相关的政府补助，确认为递延收益，自相关资产可供使用时起，按照相关资产的 预计使用期限，将递延收益平均分摊转入当期损益。</w:t>
      </w:r>
    </w:p>
    <w:p>
      <w:pPr>
        <w:pStyle w:val="Style16"/>
        <w:keepNext w:val="0"/>
        <w:keepLines w:val="0"/>
        <w:widowControl w:val="0"/>
        <w:shd w:val="clear" w:color="auto" w:fill="auto"/>
        <w:tabs>
          <w:tab w:pos="832" w:val="left"/>
        </w:tabs>
        <w:bidi w:val="0"/>
        <w:spacing w:before="0" w:after="0" w:line="469" w:lineRule="exact"/>
        <w:ind w:left="0" w:right="0" w:firstLine="440"/>
        <w:jc w:val="both"/>
      </w:pPr>
      <w:bookmarkStart w:id="714" w:name="bookmark714"/>
      <w:r>
        <w:rPr>
          <w:rFonts w:ascii="Times New Roman" w:eastAsia="Times New Roman" w:hAnsi="Times New Roman" w:cs="Times New Roman"/>
          <w:color w:val="000000"/>
          <w:spacing w:val="0"/>
          <w:w w:val="100"/>
          <w:position w:val="0"/>
        </w:rPr>
        <w:t>4</w:t>
      </w:r>
      <w:bookmarkEnd w:id="714"/>
      <w:r>
        <w:rPr>
          <w:color w:val="000000"/>
          <w:spacing w:val="0"/>
          <w:w w:val="100"/>
          <w:position w:val="0"/>
        </w:rPr>
        <w:t>）</w:t>
        <w:tab/>
        <w:t>政府补助的确认时点</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按照应收金额计量的政府补助，在期末有确凿证据表明能够符合财政扶持政策规定的相关条件且预计 能够收到财政扶持资金时予以确认。</w:t>
      </w:r>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除按照应收金额计量的政府补助外的其他政府补助，在实际收到补助款项时予以确认。</w:t>
      </w:r>
    </w:p>
    <w:p>
      <w:pPr>
        <w:pStyle w:val="Style42"/>
        <w:keepNext/>
        <w:keepLines/>
        <w:widowControl w:val="0"/>
        <w:shd w:val="clear" w:color="auto" w:fill="auto"/>
        <w:tabs>
          <w:tab w:pos="483" w:val="left"/>
        </w:tabs>
        <w:bidi w:val="0"/>
        <w:spacing w:before="0" w:after="140" w:line="469" w:lineRule="exact"/>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递延所得税资产和递延所得税负债</w:t>
      </w:r>
      <w:bookmarkEnd w:id="715"/>
      <w:bookmarkEnd w:id="716"/>
      <w:bookmarkEnd w:id="718"/>
    </w:p>
    <w:p>
      <w:pPr>
        <w:pStyle w:val="Style42"/>
        <w:keepNext/>
        <w:keepLines/>
        <w:widowControl w:val="0"/>
        <w:shd w:val="clear" w:color="auto" w:fill="auto"/>
        <w:bidi w:val="0"/>
        <w:spacing w:before="0" w:after="220" w:line="469" w:lineRule="exact"/>
        <w:ind w:left="0" w:right="0" w:firstLine="0"/>
        <w:jc w:val="both"/>
      </w:pPr>
      <w:bookmarkStart w:id="715" w:name="bookmark715"/>
      <w:bookmarkStart w:id="716" w:name="bookmark716"/>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715"/>
      <w:bookmarkEnd w:id="716"/>
      <w:bookmarkEnd w:id="720"/>
    </w:p>
    <w:p>
      <w:pPr>
        <w:pStyle w:val="Style16"/>
        <w:keepNext w:val="0"/>
        <w:keepLines w:val="0"/>
        <w:widowControl w:val="0"/>
        <w:shd w:val="clear" w:color="auto" w:fill="auto"/>
        <w:bidi w:val="0"/>
        <w:spacing w:before="0" w:after="180" w:line="469" w:lineRule="exact"/>
        <w:ind w:left="0" w:right="0" w:firstLine="660"/>
        <w:jc w:val="both"/>
      </w:pPr>
      <w:r>
        <w:rPr>
          <w:color w:val="000000"/>
          <w:spacing w:val="0"/>
          <w:w w:val="100"/>
          <w:position w:val="0"/>
        </w:rPr>
        <w:t>①对于可抵扣暂时性差异、能够结转以后年度的可抵扣亏损和税款抵减，本公司以很可能取得用来</w:t>
      </w:r>
    </w:p>
    <w:p>
      <w:pPr>
        <w:pStyle w:val="Style16"/>
        <w:keepNext w:val="0"/>
        <w:keepLines w:val="0"/>
        <w:widowControl w:val="0"/>
        <w:shd w:val="clear" w:color="auto" w:fill="auto"/>
        <w:tabs>
          <w:tab w:pos="9422" w:val="left"/>
        </w:tabs>
        <w:bidi w:val="0"/>
        <w:spacing w:before="0" w:after="0" w:line="468" w:lineRule="exact"/>
        <w:ind w:left="0" w:right="0" w:firstLine="0"/>
        <w:jc w:val="both"/>
      </w:pPr>
      <w:r>
        <w:rPr>
          <w:color w:val="000000"/>
          <w:spacing w:val="0"/>
          <w:w w:val="100"/>
          <w:position w:val="0"/>
        </w:rPr>
        <w:t>抵扣可抵扣暂时性差异、可抵扣亏损和税款抵减的未来应纳税所得额为限，确认由此产生的递延所得税资 产。②同时具有下列特征的交易中因资产或负债的初始确认所产生的递延所得税资产不予确认：</w:t>
      </w:r>
      <w:r>
        <w:rPr>
          <w:rFonts w:ascii="Times New Roman" w:eastAsia="Times New Roman" w:hAnsi="Times New Roman" w:cs="Times New Roman"/>
          <w:color w:val="000000"/>
          <w:spacing w:val="0"/>
          <w:w w:val="100"/>
          <w:position w:val="0"/>
        </w:rPr>
        <w:t>A.</w:t>
      </w:r>
      <w:r>
        <w:rPr>
          <w:color w:val="000000"/>
          <w:spacing w:val="0"/>
          <w:w w:val="100"/>
          <w:position w:val="0"/>
        </w:rPr>
        <w:t>该项 交易不是企业合并；</w:t>
      </w:r>
      <w:r>
        <w:rPr>
          <w:rFonts w:ascii="Times New Roman" w:eastAsia="Times New Roman" w:hAnsi="Times New Roman" w:cs="Times New Roman"/>
          <w:color w:val="000000"/>
          <w:spacing w:val="0"/>
          <w:w w:val="100"/>
          <w:position w:val="0"/>
        </w:rPr>
        <w:t>B.</w:t>
      </w:r>
      <w:r>
        <w:rPr>
          <w:color w:val="000000"/>
          <w:spacing w:val="0"/>
          <w:w w:val="100"/>
          <w:position w:val="0"/>
        </w:rPr>
        <w:t>交易发生时既不影响会计利润也不影响应纳税所得额（或可抵扣亏损）。</w:t>
        <w:tab/>
        <w:t>③</w:t>
      </w:r>
    </w:p>
    <w:p>
      <w:pPr>
        <w:pStyle w:val="Style16"/>
        <w:keepNext w:val="0"/>
        <w:keepLines w:val="0"/>
        <w:widowControl w:val="0"/>
        <w:shd w:val="clear" w:color="auto" w:fill="auto"/>
        <w:tabs>
          <w:tab w:pos="7330" w:val="left"/>
        </w:tabs>
        <w:bidi w:val="0"/>
        <w:spacing w:before="0" w:after="0" w:line="468" w:lineRule="exact"/>
        <w:ind w:left="0" w:right="0" w:firstLine="0"/>
        <w:jc w:val="both"/>
      </w:pPr>
      <w:r>
        <w:rPr>
          <w:color w:val="000000"/>
          <w:spacing w:val="0"/>
          <w:w w:val="100"/>
          <w:position w:val="0"/>
        </w:rPr>
        <w:t>本公司对与子公司、联营公司及合营企业投资相关的可抵扣暂时性差异，同时满足下列条件的，确认相应 的递延所得税资产：</w:t>
      </w:r>
      <w:r>
        <w:rPr>
          <w:rFonts w:ascii="Times New Roman" w:eastAsia="Times New Roman" w:hAnsi="Times New Roman" w:cs="Times New Roman"/>
          <w:color w:val="000000"/>
          <w:spacing w:val="0"/>
          <w:w w:val="100"/>
          <w:position w:val="0"/>
        </w:rPr>
        <w:t>A.</w:t>
      </w:r>
      <w:r>
        <w:rPr>
          <w:color w:val="000000"/>
          <w:spacing w:val="0"/>
          <w:w w:val="100"/>
          <w:position w:val="0"/>
        </w:rPr>
        <w:t>暂时性差异在可预见的未来可能转回；</w:t>
      </w:r>
      <w:r>
        <w:rPr>
          <w:rFonts w:ascii="Times New Roman" w:eastAsia="Times New Roman" w:hAnsi="Times New Roman" w:cs="Times New Roman"/>
          <w:color w:val="000000"/>
          <w:spacing w:val="0"/>
          <w:w w:val="100"/>
          <w:position w:val="0"/>
        </w:rPr>
        <w:t>B.</w:t>
      </w:r>
      <w:r>
        <w:rPr>
          <w:color w:val="000000"/>
          <w:spacing w:val="0"/>
          <w:w w:val="100"/>
          <w:position w:val="0"/>
        </w:rPr>
        <w:t>未来很可能获得用来抵扣暂时性差异的 应纳税所得额。</w:t>
      </w:r>
      <w:r>
        <w:rPr>
          <w:rFonts w:ascii="Times New Roman" w:eastAsia="Times New Roman" w:hAnsi="Times New Roman" w:cs="Times New Roman"/>
          <w:color w:val="000000"/>
          <w:spacing w:val="0"/>
          <w:w w:val="100"/>
          <w:position w:val="0"/>
        </w:rPr>
        <w:t>C.</w:t>
      </w:r>
      <w:r>
        <w:rPr>
          <w:color w:val="000000"/>
          <w:spacing w:val="0"/>
          <w:w w:val="100"/>
          <w:position w:val="0"/>
        </w:rPr>
        <w:t>本公司对于能够结转以后年度的可抵扣亏损和税款抵减，以很可能获得用来抵扣可抵扣 亏损和税款抵减的未来应纳税所得额为限，确认相应的递延所得税资产。</w:t>
        <w:tab/>
        <w:t>④于资产负债表日，本公</w:t>
      </w:r>
    </w:p>
    <w:p>
      <w:pPr>
        <w:pStyle w:val="Style16"/>
        <w:keepNext w:val="0"/>
        <w:keepLines w:val="0"/>
        <w:widowControl w:val="0"/>
        <w:shd w:val="clear" w:color="auto" w:fill="auto"/>
        <w:bidi w:val="0"/>
        <w:spacing w:before="0" w:after="220" w:line="468" w:lineRule="exact"/>
        <w:ind w:left="0" w:right="0" w:firstLine="0"/>
        <w:jc w:val="both"/>
      </w:pPr>
      <w:r>
        <w:rPr>
          <w:color w:val="000000"/>
          <w:spacing w:val="0"/>
          <w:w w:val="100"/>
          <w:position w:val="0"/>
        </w:rPr>
        <w:t>司对递延所得税资产的账面价值进行复核。如果未来期间很可能无法获得足够的应纳税所得额用以抵扣递 延所得税资产的利益，减记递延所得税资产的账面价值。在很可能获得足够的应纳税所得额时，减记的金 额予以转回。</w:t>
      </w:r>
    </w:p>
    <w:p>
      <w:pPr>
        <w:pStyle w:val="Style42"/>
        <w:keepNext/>
        <w:keepLines/>
        <w:widowControl w:val="0"/>
        <w:shd w:val="clear" w:color="auto" w:fill="auto"/>
        <w:bidi w:val="0"/>
        <w:spacing w:before="0" w:after="220" w:line="468" w:lineRule="exact"/>
        <w:ind w:left="0" w:right="0" w:firstLine="0"/>
        <w:jc w:val="both"/>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721"/>
      <w:bookmarkEnd w:id="722"/>
      <w:bookmarkEnd w:id="724"/>
    </w:p>
    <w:p>
      <w:pPr>
        <w:pStyle w:val="Style16"/>
        <w:keepNext w:val="0"/>
        <w:keepLines w:val="0"/>
        <w:widowControl w:val="0"/>
        <w:shd w:val="clear" w:color="auto" w:fill="auto"/>
        <w:bidi w:val="0"/>
        <w:spacing w:before="0" w:after="220" w:line="468" w:lineRule="exact"/>
        <w:ind w:left="0" w:right="0" w:firstLine="580"/>
        <w:jc w:val="left"/>
      </w:pPr>
      <w:r>
        <w:rPr>
          <w:color w:val="000000"/>
          <w:spacing w:val="0"/>
          <w:w w:val="100"/>
          <w:position w:val="0"/>
        </w:rPr>
        <w:t>递延所得税负债应按各种应纳税暂时性差异确认，同时具有下列特征的交易中因资产或负债的初始 确认所产生的递延所得税负债不予确认：①应纳税暂时性差异是在以下交易中产生的：</w:t>
      </w:r>
      <w:r>
        <w:rPr>
          <w:rFonts w:ascii="Times New Roman" w:eastAsia="Times New Roman" w:hAnsi="Times New Roman" w:cs="Times New Roman"/>
          <w:color w:val="000000"/>
          <w:spacing w:val="0"/>
          <w:w w:val="100"/>
          <w:position w:val="0"/>
        </w:rPr>
        <w:t>A.</w:t>
      </w:r>
      <w:r>
        <w:rPr>
          <w:color w:val="000000"/>
          <w:spacing w:val="0"/>
          <w:w w:val="100"/>
          <w:position w:val="0"/>
        </w:rPr>
        <w:t>商誉的初始确 认；</w:t>
      </w:r>
      <w:r>
        <w:rPr>
          <w:rFonts w:ascii="Times New Roman" w:eastAsia="Times New Roman" w:hAnsi="Times New Roman" w:cs="Times New Roman"/>
          <w:color w:val="000000"/>
          <w:spacing w:val="0"/>
          <w:w w:val="100"/>
          <w:position w:val="0"/>
        </w:rPr>
        <w:t>B.</w:t>
      </w:r>
      <w:r>
        <w:rPr>
          <w:color w:val="000000"/>
          <w:spacing w:val="0"/>
          <w:w w:val="100"/>
          <w:position w:val="0"/>
        </w:rPr>
        <w:t>具有以下特征的交易中产生的资产或负债的初始确认：该交易不是企业合并，并且交易发生时既 不影响会计利润也不影响应纳税所得额或可抵扣亏损。②对于与子公司、合营企业及联营企业投资相关的 应纳税暂时性差异，该暂时性差异转回的时间能够控制并且该暂时性差异在可预见的未来很可能不会转 回。</w:t>
      </w:r>
    </w:p>
    <w:p>
      <w:pPr>
        <w:pStyle w:val="Style42"/>
        <w:keepNext/>
        <w:keepLines/>
        <w:widowControl w:val="0"/>
        <w:shd w:val="clear" w:color="auto" w:fill="auto"/>
        <w:bidi w:val="0"/>
        <w:spacing w:before="0" w:after="140" w:line="468" w:lineRule="exact"/>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rFonts w:ascii="Times New Roman" w:eastAsia="Times New Roman" w:hAnsi="Times New Roman" w:cs="Times New Roman"/>
          <w:color w:val="000000"/>
          <w:spacing w:val="0"/>
          <w:w w:val="100"/>
          <w:position w:val="0"/>
        </w:rPr>
        <w:t>5</w:t>
      </w:r>
      <w:r>
        <w:rPr>
          <w:color w:val="000000"/>
          <w:spacing w:val="0"/>
          <w:w w:val="100"/>
          <w:position w:val="0"/>
        </w:rPr>
        <w:t>、经营租赁、融资租赁</w:t>
      </w:r>
      <w:bookmarkEnd w:id="725"/>
      <w:bookmarkEnd w:id="726"/>
      <w:bookmarkEnd w:id="728"/>
    </w:p>
    <w:p>
      <w:pPr>
        <w:pStyle w:val="Style42"/>
        <w:keepNext/>
        <w:keepLines/>
        <w:widowControl w:val="0"/>
        <w:shd w:val="clear" w:color="auto" w:fill="auto"/>
        <w:bidi w:val="0"/>
        <w:spacing w:before="0" w:after="220" w:line="468" w:lineRule="exact"/>
        <w:ind w:left="0" w:right="0" w:firstLine="0"/>
        <w:jc w:val="left"/>
      </w:pPr>
      <w:bookmarkStart w:id="725" w:name="bookmark725"/>
      <w:bookmarkStart w:id="726" w:name="bookmark726"/>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725"/>
      <w:bookmarkEnd w:id="726"/>
      <w:bookmarkEnd w:id="730"/>
    </w:p>
    <w:p>
      <w:pPr>
        <w:pStyle w:val="Style16"/>
        <w:keepNext w:val="0"/>
        <w:keepLines w:val="0"/>
        <w:widowControl w:val="0"/>
        <w:shd w:val="clear" w:color="auto" w:fill="auto"/>
        <w:tabs>
          <w:tab w:pos="799" w:val="left"/>
        </w:tabs>
        <w:bidi w:val="0"/>
        <w:spacing w:before="0" w:after="0" w:line="470" w:lineRule="exact"/>
        <w:ind w:left="0" w:right="0" w:firstLine="440"/>
        <w:jc w:val="left"/>
      </w:pPr>
      <w:bookmarkStart w:id="731" w:name="bookmark731"/>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经营租赁租入资产</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对于经营租赁的租金，本公司在租赁期内各个期间按照直线法计入相关资产成本或当期损益。本公司 发生的初始直接费用，计入当期损益。</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或有租金在实际发生时计入当期损益。</w:t>
      </w:r>
    </w:p>
    <w:p>
      <w:pPr>
        <w:pStyle w:val="Style16"/>
        <w:keepNext w:val="0"/>
        <w:keepLines w:val="0"/>
        <w:widowControl w:val="0"/>
        <w:shd w:val="clear" w:color="auto" w:fill="auto"/>
        <w:tabs>
          <w:tab w:pos="818" w:val="left"/>
        </w:tabs>
        <w:bidi w:val="0"/>
        <w:spacing w:before="0" w:after="0" w:line="470" w:lineRule="exact"/>
        <w:ind w:left="0" w:right="0" w:firstLine="440"/>
        <w:jc w:val="left"/>
      </w:pPr>
      <w:bookmarkStart w:id="732" w:name="bookmark732"/>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经营租赁租出资产</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对于经营租赁的租金，本公司在租赁期内各个期间按照直线法确认为当期损益。本公司发生的初始直 接费用，计入当期损益。</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对于经营租赁资产中的固定资产，本公司采用类似资产的折旧政策计提折旧；对于其他经营租赁资产， </w:t>
      </w:r>
      <w:r>
        <w:rPr>
          <w:color w:val="000000"/>
          <w:spacing w:val="0"/>
          <w:w w:val="100"/>
          <w:position w:val="0"/>
        </w:rPr>
        <w:t>采用系统合理的方法进行摊销。</w:t>
      </w:r>
    </w:p>
    <w:p>
      <w:pPr>
        <w:pStyle w:val="Style16"/>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或有租金在实际发生时计入当期损益。</w:t>
      </w:r>
    </w:p>
    <w:p>
      <w:pPr>
        <w:pStyle w:val="Style42"/>
        <w:keepNext/>
        <w:keepLines/>
        <w:widowControl w:val="0"/>
        <w:numPr>
          <w:ilvl w:val="0"/>
          <w:numId w:val="9"/>
        </w:numPr>
        <w:shd w:val="clear" w:color="auto" w:fill="auto"/>
        <w:tabs>
          <w:tab w:pos="493" w:val="left"/>
        </w:tabs>
        <w:bidi w:val="0"/>
        <w:spacing w:before="0" w:after="220" w:line="468" w:lineRule="exact"/>
        <w:ind w:left="0" w:right="0" w:firstLine="0"/>
        <w:jc w:val="left"/>
      </w:pPr>
      <w:bookmarkStart w:id="733" w:name="bookmark733"/>
      <w:bookmarkStart w:id="734" w:name="bookmark734"/>
      <w:bookmarkStart w:id="735" w:name="bookmark735"/>
      <w:bookmarkStart w:id="736" w:name="bookmark736"/>
      <w:bookmarkEnd w:id="735"/>
      <w:r>
        <w:rPr>
          <w:color w:val="000000"/>
          <w:spacing w:val="0"/>
          <w:w w:val="100"/>
          <w:position w:val="0"/>
        </w:rPr>
        <w:t>融资租赁会计处理</w:t>
      </w:r>
      <w:bookmarkEnd w:id="733"/>
      <w:bookmarkEnd w:id="734"/>
      <w:bookmarkEnd w:id="736"/>
    </w:p>
    <w:p>
      <w:pPr>
        <w:pStyle w:val="Style16"/>
        <w:keepNext w:val="0"/>
        <w:keepLines w:val="0"/>
        <w:widowControl w:val="0"/>
        <w:numPr>
          <w:ilvl w:val="0"/>
          <w:numId w:val="11"/>
        </w:numPr>
        <w:shd w:val="clear" w:color="auto" w:fill="auto"/>
        <w:tabs>
          <w:tab w:pos="813" w:val="left"/>
        </w:tabs>
        <w:bidi w:val="0"/>
        <w:spacing w:before="0" w:after="0" w:line="467" w:lineRule="exact"/>
        <w:ind w:left="0" w:right="0" w:firstLine="440"/>
        <w:jc w:val="both"/>
      </w:pPr>
      <w:bookmarkStart w:id="737" w:name="bookmark737"/>
      <w:bookmarkEnd w:id="737"/>
      <w:r>
        <w:rPr>
          <w:color w:val="000000"/>
          <w:spacing w:val="0"/>
          <w:w w:val="100"/>
          <w:position w:val="0"/>
        </w:rPr>
        <w:t>融资租赁租入资产</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在租赁期开始日，本公司将租赁开始日租赁资产公允价值与最低租赁付款额现值两者中较低者作为租 入资产的入账价值，将最低租赁付款额作为长期应付款的入账价值，其差额作为未确认融资费用。公司在 租赁谈判和签订租赁合同过程中发生的，可归属于租赁项目的手续费、律师费、差旅费、印花税等初始直 接费用，计入租入资产价值。</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未确认融资费用在租赁期内各个期间采用实际利率法进行分摊计入当期融资费用。</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本公司采用与自有固定资产相一致的折旧政策计提融资租赁租入资产折旧：</w:t>
      </w:r>
    </w:p>
    <w:p>
      <w:pPr>
        <w:pStyle w:val="Style16"/>
        <w:keepNext w:val="0"/>
        <w:keepLines w:val="0"/>
        <w:widowControl w:val="0"/>
        <w:numPr>
          <w:ilvl w:val="0"/>
          <w:numId w:val="13"/>
        </w:numPr>
        <w:shd w:val="clear" w:color="auto" w:fill="auto"/>
        <w:tabs>
          <w:tab w:pos="851" w:val="left"/>
        </w:tabs>
        <w:bidi w:val="0"/>
        <w:spacing w:before="0" w:after="0" w:line="467" w:lineRule="exact"/>
        <w:ind w:left="0" w:right="0" w:firstLine="440"/>
        <w:jc w:val="both"/>
      </w:pPr>
      <w:bookmarkStart w:id="738" w:name="bookmark738"/>
      <w:bookmarkEnd w:id="738"/>
      <w:r>
        <w:rPr>
          <w:color w:val="000000"/>
          <w:spacing w:val="0"/>
          <w:w w:val="100"/>
          <w:position w:val="0"/>
        </w:rPr>
        <w:t>能够合理确定租赁期届满时取得租赁资产所有权的，在租赁资产使用寿命内计提折旧；</w:t>
      </w:r>
    </w:p>
    <w:p>
      <w:pPr>
        <w:pStyle w:val="Style16"/>
        <w:keepNext w:val="0"/>
        <w:keepLines w:val="0"/>
        <w:widowControl w:val="0"/>
        <w:numPr>
          <w:ilvl w:val="0"/>
          <w:numId w:val="13"/>
        </w:numPr>
        <w:shd w:val="clear" w:color="auto" w:fill="auto"/>
        <w:tabs>
          <w:tab w:pos="824" w:val="left"/>
        </w:tabs>
        <w:bidi w:val="0"/>
        <w:spacing w:before="0" w:after="0" w:line="490" w:lineRule="exact"/>
        <w:ind w:left="0" w:right="0" w:firstLine="440"/>
        <w:jc w:val="both"/>
      </w:pPr>
      <w:bookmarkStart w:id="739" w:name="bookmark739"/>
      <w:bookmarkEnd w:id="739"/>
      <w:r>
        <w:rPr>
          <w:color w:val="000000"/>
          <w:spacing w:val="0"/>
          <w:w w:val="100"/>
          <w:position w:val="0"/>
        </w:rPr>
        <w:t>无法合理确定租赁期届满时能够取得租赁资产所有权的，在租赁期与租赁资产使用寿命两者中较 短的期间内计提折旧。</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或有租金在实际发生时计入当期损益。</w:t>
      </w:r>
    </w:p>
    <w:p>
      <w:pPr>
        <w:pStyle w:val="Style16"/>
        <w:keepNext w:val="0"/>
        <w:keepLines w:val="0"/>
        <w:widowControl w:val="0"/>
        <w:numPr>
          <w:ilvl w:val="0"/>
          <w:numId w:val="11"/>
        </w:numPr>
        <w:shd w:val="clear" w:color="auto" w:fill="auto"/>
        <w:tabs>
          <w:tab w:pos="832" w:val="left"/>
        </w:tabs>
        <w:bidi w:val="0"/>
        <w:spacing w:before="0" w:after="0" w:line="468" w:lineRule="exact"/>
        <w:ind w:left="0" w:right="0" w:firstLine="440"/>
        <w:jc w:val="both"/>
      </w:pPr>
      <w:bookmarkStart w:id="740" w:name="bookmark740"/>
      <w:bookmarkEnd w:id="740"/>
      <w:r>
        <w:rPr>
          <w:color w:val="000000"/>
          <w:spacing w:val="0"/>
          <w:w w:val="100"/>
          <w:position w:val="0"/>
        </w:rPr>
        <w:t>融资租赁租出资产</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在租赁期开始日，本公司将租赁开始日最低租赁收款额与初始直接费用之和作为应收融资租赁款的入 账价值，同时记录未担保余值；将最低租赁收款额、初始直接费用及未担保余值之和与其现值之和的差额 确认为未实现融资收益。</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未实现融资收益在租赁期内各个期间采用实际利率法进行分配并计入当期的融资收入。</w:t>
      </w:r>
    </w:p>
    <w:p>
      <w:pPr>
        <w:pStyle w:val="Style16"/>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或有租金在实际发生时计入当期损益。</w:t>
      </w:r>
    </w:p>
    <w:p>
      <w:pPr>
        <w:pStyle w:val="Style42"/>
        <w:keepNext/>
        <w:keepLines/>
        <w:widowControl w:val="0"/>
        <w:numPr>
          <w:ilvl w:val="0"/>
          <w:numId w:val="9"/>
        </w:numPr>
        <w:shd w:val="clear" w:color="auto" w:fill="auto"/>
        <w:tabs>
          <w:tab w:pos="493" w:val="left"/>
        </w:tabs>
        <w:bidi w:val="0"/>
        <w:spacing w:before="0" w:after="220" w:line="468" w:lineRule="exact"/>
        <w:ind w:left="0" w:right="0" w:firstLine="0"/>
        <w:jc w:val="left"/>
      </w:pPr>
      <w:bookmarkStart w:id="741" w:name="bookmark741"/>
      <w:bookmarkStart w:id="742" w:name="bookmark742"/>
      <w:bookmarkStart w:id="743" w:name="bookmark743"/>
      <w:bookmarkStart w:id="744" w:name="bookmark744"/>
      <w:bookmarkEnd w:id="743"/>
      <w:r>
        <w:rPr>
          <w:color w:val="000000"/>
          <w:spacing w:val="0"/>
          <w:w w:val="100"/>
          <w:position w:val="0"/>
        </w:rPr>
        <w:t>售后租回的会计处理</w:t>
      </w:r>
      <w:bookmarkEnd w:id="741"/>
      <w:bookmarkEnd w:id="742"/>
      <w:bookmarkEnd w:id="744"/>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根据交易实质，本公司将售后租回交易认定为融资租赁或经营租赁。</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售后租回交易认定为融资租赁的，售价与资产账面价值之间的差额予以递延，并按照该项租赁资产的 折旧进度进行分摊，作为折旧费用的调整。</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售后租回交易认定为经营租赁的，售价与资产账面价值之间的差额予以递延，并在租赁期内按照与确 认租金费用相一致的方法进行分摊，作为租金费用的调整。但是，有确凿证据表明售后租回交易是按照公 允价值达成的，售价与资产账面价值之间的差额计入当期损益。</w:t>
      </w:r>
    </w:p>
    <w:p>
      <w:pPr>
        <w:pStyle w:val="Style42"/>
        <w:keepNext/>
        <w:keepLines/>
        <w:widowControl w:val="0"/>
        <w:shd w:val="clear" w:color="auto" w:fill="auto"/>
        <w:tabs>
          <w:tab w:pos="483" w:val="left"/>
        </w:tabs>
        <w:bidi w:val="0"/>
        <w:spacing w:before="0" w:after="140" w:line="469" w:lineRule="exact"/>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745"/>
      <w:bookmarkEnd w:id="746"/>
      <w:bookmarkEnd w:id="748"/>
    </w:p>
    <w:p>
      <w:pPr>
        <w:pStyle w:val="Style42"/>
        <w:keepNext/>
        <w:keepLines/>
        <w:widowControl w:val="0"/>
        <w:shd w:val="clear" w:color="auto" w:fill="auto"/>
        <w:tabs>
          <w:tab w:pos="493" w:val="left"/>
        </w:tabs>
        <w:bidi w:val="0"/>
        <w:spacing w:before="0" w:after="200" w:line="469" w:lineRule="exact"/>
        <w:ind w:left="0" w:right="0" w:firstLine="0"/>
        <w:jc w:val="left"/>
      </w:pPr>
      <w:bookmarkStart w:id="745" w:name="bookmark745"/>
      <w:bookmarkStart w:id="746" w:name="bookmark746"/>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745"/>
      <w:bookmarkEnd w:id="746"/>
      <w:bookmarkEnd w:id="750"/>
    </w:p>
    <w:p>
      <w:pPr>
        <w:pStyle w:val="Style16"/>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同时满足下列条件</w:t>
      </w:r>
      <w:r>
        <w:rPr>
          <w:rFonts w:ascii="Times New Roman" w:eastAsia="Times New Roman" w:hAnsi="Times New Roman" w:cs="Times New Roman"/>
          <w:color w:val="000000"/>
          <w:spacing w:val="0"/>
          <w:w w:val="100"/>
          <w:position w:val="0"/>
        </w:rPr>
        <w:t>:</w:t>
      </w:r>
      <w:r>
        <w:rPr>
          <w:color w:val="000000"/>
          <w:spacing w:val="0"/>
          <w:w w:val="100"/>
          <w:position w:val="0"/>
        </w:rPr>
        <w:t>公司已经就处置该资产作出决议；公司已经与受让方签订了不可撤消的转让协议； 该项资产转让将在一年内完成。</w:t>
      </w:r>
    </w:p>
    <w:p>
      <w:pPr>
        <w:pStyle w:val="Style42"/>
        <w:keepNext/>
        <w:keepLines/>
        <w:widowControl w:val="0"/>
        <w:shd w:val="clear" w:color="auto" w:fill="auto"/>
        <w:tabs>
          <w:tab w:pos="493" w:val="left"/>
        </w:tabs>
        <w:bidi w:val="0"/>
        <w:spacing w:before="0" w:after="200" w:line="469" w:lineRule="exact"/>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751"/>
      <w:bookmarkEnd w:id="752"/>
      <w:bookmarkEnd w:id="754"/>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对于持有待售的固定资产</w:t>
      </w:r>
      <w:r>
        <w:rPr>
          <w:color w:val="000000"/>
          <w:spacing w:val="0"/>
          <w:w w:val="100"/>
          <w:position w:val="0"/>
        </w:rPr>
        <w:t>，</w:t>
      </w:r>
      <w:r>
        <w:rPr>
          <w:color w:val="000000"/>
          <w:spacing w:val="0"/>
          <w:w w:val="100"/>
          <w:position w:val="0"/>
        </w:rPr>
        <w:t>应当调整该项固定资产的预计净残值，使该固定资产的预计净残值反映其公 允价值减去处置费用后的金额，但不得超过符合持有待售条件时该项固定资产的原账面价值，原账面价值 高于调整后预计净残值的差额，应作为资产减值损失计入当期损益。</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对于持有待售其他非流动资产，比照上述原则处理，持有待售的非流动资产包括单项资产和处置组， 处置组是指作为整体出售或其他方式一并处置的一组资产。</w:t>
      </w:r>
    </w:p>
    <w:p>
      <w:pPr>
        <w:pStyle w:val="Style42"/>
        <w:keepNext/>
        <w:keepLines/>
        <w:widowControl w:val="0"/>
        <w:shd w:val="clear" w:color="auto" w:fill="auto"/>
        <w:tabs>
          <w:tab w:pos="483" w:val="left"/>
        </w:tabs>
        <w:bidi w:val="0"/>
        <w:spacing w:before="0" w:after="400" w:line="469" w:lineRule="exact"/>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rFonts w:ascii="Times New Roman" w:eastAsia="Times New Roman" w:hAnsi="Times New Roman" w:cs="Times New Roman"/>
          <w:color w:val="000000"/>
          <w:spacing w:val="0"/>
          <w:w w:val="100"/>
          <w:position w:val="0"/>
        </w:rPr>
        <w:t>7</w:t>
      </w:r>
      <w:r>
        <w:rPr>
          <w:color w:val="000000"/>
          <w:spacing w:val="0"/>
          <w:w w:val="100"/>
          <w:position w:val="0"/>
        </w:rPr>
        <w:t>、</w:t>
        <w:tab/>
        <w:t>主要会计政策、会计估计的变更</w:t>
      </w:r>
      <w:bookmarkEnd w:id="755"/>
      <w:bookmarkEnd w:id="756"/>
      <w:bookmarkEnd w:id="75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未发生变更。</w:t>
      </w:r>
    </w:p>
    <w:p>
      <w:pPr>
        <w:pStyle w:val="Style42"/>
        <w:keepNext/>
        <w:keepLines/>
        <w:widowControl w:val="0"/>
        <w:shd w:val="clear" w:color="auto" w:fill="auto"/>
        <w:tabs>
          <w:tab w:pos="493" w:val="left"/>
        </w:tabs>
        <w:bidi w:val="0"/>
        <w:spacing w:before="0" w:after="400" w:line="469" w:lineRule="exact"/>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759"/>
      <w:bookmarkEnd w:id="760"/>
      <w:bookmarkEnd w:id="7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未发生变更。</w:t>
      </w:r>
    </w:p>
    <w:p>
      <w:pPr>
        <w:pStyle w:val="Style42"/>
        <w:keepNext/>
        <w:keepLines/>
        <w:widowControl w:val="0"/>
        <w:shd w:val="clear" w:color="auto" w:fill="auto"/>
        <w:tabs>
          <w:tab w:pos="493" w:val="left"/>
        </w:tabs>
        <w:bidi w:val="0"/>
        <w:spacing w:before="0" w:after="400" w:line="469" w:lineRule="exact"/>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63"/>
      <w:bookmarkEnd w:id="764"/>
      <w:bookmarkEnd w:id="7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未发生变更。</w:t>
      </w:r>
    </w:p>
    <w:p>
      <w:pPr>
        <w:pStyle w:val="Style42"/>
        <w:keepNext/>
        <w:keepLines/>
        <w:widowControl w:val="0"/>
        <w:shd w:val="clear" w:color="auto" w:fill="auto"/>
        <w:tabs>
          <w:tab w:pos="483" w:val="left"/>
        </w:tabs>
        <w:bidi w:val="0"/>
        <w:spacing w:before="0" w:after="400" w:line="469" w:lineRule="exact"/>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2</w:t>
      </w:r>
      <w:bookmarkEnd w:id="769"/>
      <w:r>
        <w:rPr>
          <w:rFonts w:ascii="Times New Roman" w:eastAsia="Times New Roman" w:hAnsi="Times New Roman" w:cs="Times New Roman"/>
          <w:color w:val="000000"/>
          <w:spacing w:val="0"/>
          <w:w w:val="100"/>
          <w:position w:val="0"/>
        </w:rPr>
        <w:t>8</w:t>
      </w:r>
      <w:r>
        <w:rPr>
          <w:color w:val="000000"/>
          <w:spacing w:val="0"/>
          <w:w w:val="100"/>
          <w:position w:val="0"/>
        </w:rPr>
        <w:t>、</w:t>
        <w:tab/>
        <w:t>前期会计差错更正</w:t>
      </w:r>
      <w:bookmarkEnd w:id="767"/>
      <w:bookmarkEnd w:id="768"/>
      <w:bookmarkEnd w:id="77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sectPr>
          <w:headerReference w:type="default" r:id="rId51"/>
          <w:footerReference w:type="default" r:id="rId52"/>
          <w:headerReference w:type="even" r:id="rId53"/>
          <w:footerReference w:type="even" r:id="rId54"/>
          <w:headerReference w:type="first" r:id="rId55"/>
          <w:footerReference w:type="first" r:id="rId56"/>
          <w:footnotePr>
            <w:pos w:val="pageBottom"/>
            <w:numFmt w:val="decimal"/>
            <w:numRestart w:val="continuous"/>
          </w:footnotePr>
          <w:pgSz w:w="11900" w:h="16840"/>
          <w:pgMar w:top="1326" w:right="1045" w:bottom="1446" w:left="1063" w:header="0" w:footer="3" w:gutter="0"/>
          <w:cols w:space="720"/>
          <w:noEndnote/>
          <w:titlePg/>
          <w:rtlGutter w:val="0"/>
          <w:docGrid w:linePitch="360"/>
        </w:sectPr>
      </w:pPr>
      <w:r>
        <w:rPr>
          <w:color w:val="000000"/>
          <w:spacing w:val="0"/>
          <w:w w:val="100"/>
          <w:position w:val="0"/>
        </w:rPr>
        <w:t>未发现差错。</w:t>
      </w:r>
    </w:p>
    <w:p>
      <w:pPr>
        <w:widowControl w:val="0"/>
        <w:jc w:val="left"/>
        <w:rPr>
          <w:sz w:val="2"/>
          <w:szCs w:val="2"/>
        </w:rPr>
      </w:pPr>
      <w:r>
        <w:drawing>
          <wp:inline>
            <wp:extent cx="219710" cy="213360"/>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57"/>
                    <a:stretch/>
                  </pic:blipFill>
                  <pic:spPr>
                    <a:xfrm>
                      <a:ext cx="219710" cy="213360"/>
                    </a:xfrm>
                    <a:prstGeom prst="rect"/>
                  </pic:spPr>
                </pic:pic>
              </a:graphicData>
            </a:graphic>
          </wp:inline>
        </w:drawing>
      </w:r>
    </w:p>
    <w:p>
      <w:pPr>
        <w:widowControl w:val="0"/>
        <w:spacing w:after="379" w:line="1" w:lineRule="exact"/>
      </w:pPr>
    </w:p>
    <w:p>
      <w:pPr>
        <w:pStyle w:val="Style42"/>
        <w:keepNext/>
        <w:keepLines/>
        <w:widowControl w:val="0"/>
        <w:numPr>
          <w:ilvl w:val="0"/>
          <w:numId w:val="15"/>
        </w:numPr>
        <w:shd w:val="clear" w:color="auto" w:fill="auto"/>
        <w:bidi w:val="0"/>
        <w:spacing w:before="0" w:after="380" w:line="240" w:lineRule="auto"/>
        <w:ind w:left="0" w:right="0" w:firstLine="0"/>
        <w:jc w:val="both"/>
      </w:pPr>
      <w:bookmarkStart w:id="771" w:name="bookmark771"/>
      <w:bookmarkStart w:id="772" w:name="bookmark772"/>
      <w:bookmarkStart w:id="773" w:name="bookmark773"/>
      <w:bookmarkStart w:id="774" w:name="bookmark774"/>
      <w:bookmarkEnd w:id="773"/>
      <w:r>
        <w:rPr>
          <w:color w:val="000000"/>
          <w:spacing w:val="0"/>
          <w:w w:val="100"/>
          <w:position w:val="0"/>
        </w:rPr>
        <w:t>追溯重述法</w:t>
      </w:r>
      <w:bookmarkEnd w:id="771"/>
      <w:bookmarkEnd w:id="772"/>
      <w:bookmarkEnd w:id="774"/>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未发现差错。</w:t>
      </w:r>
    </w:p>
    <w:p>
      <w:pPr>
        <w:pStyle w:val="Style42"/>
        <w:keepNext/>
        <w:keepLines/>
        <w:widowControl w:val="0"/>
        <w:numPr>
          <w:ilvl w:val="0"/>
          <w:numId w:val="15"/>
        </w:numPr>
        <w:shd w:val="clear" w:color="auto" w:fill="auto"/>
        <w:bidi w:val="0"/>
        <w:spacing w:before="0" w:after="380" w:line="240" w:lineRule="auto"/>
        <w:ind w:left="0" w:right="0" w:firstLine="0"/>
        <w:jc w:val="both"/>
      </w:pPr>
      <w:bookmarkStart w:id="775" w:name="bookmark775"/>
      <w:bookmarkStart w:id="776" w:name="bookmark776"/>
      <w:bookmarkStart w:id="777" w:name="bookmark777"/>
      <w:bookmarkStart w:id="778" w:name="bookmark778"/>
      <w:bookmarkEnd w:id="777"/>
      <w:r>
        <w:rPr>
          <w:color w:val="000000"/>
          <w:spacing w:val="0"/>
          <w:w w:val="100"/>
          <w:position w:val="0"/>
        </w:rPr>
        <w:t>未来适用法</w:t>
      </w:r>
      <w:bookmarkEnd w:id="775"/>
      <w:bookmarkEnd w:id="776"/>
      <w:bookmarkEnd w:id="778"/>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未发现差错。</w:t>
      </w:r>
    </w:p>
    <w:p>
      <w:pPr>
        <w:pStyle w:val="Style27"/>
        <w:keepNext/>
        <w:keepLines/>
        <w:widowControl w:val="0"/>
        <w:shd w:val="clear" w:color="auto" w:fill="auto"/>
        <w:bidi w:val="0"/>
        <w:spacing w:before="0" w:after="380" w:line="240" w:lineRule="auto"/>
        <w:ind w:left="0" w:right="0" w:firstLine="0"/>
        <w:jc w:val="both"/>
      </w:pPr>
      <w:bookmarkStart w:id="779" w:name="bookmark779"/>
      <w:bookmarkStart w:id="780" w:name="bookmark780"/>
      <w:bookmarkStart w:id="781" w:name="bookmark781"/>
      <w:bookmarkStart w:id="782" w:name="bookmark782"/>
      <w:r>
        <w:rPr>
          <w:color w:val="000000"/>
          <w:spacing w:val="0"/>
          <w:w w:val="100"/>
          <w:position w:val="0"/>
        </w:rPr>
        <w:t>五</w:t>
      </w:r>
      <w:bookmarkEnd w:id="781"/>
      <w:r>
        <w:rPr>
          <w:color w:val="000000"/>
          <w:spacing w:val="0"/>
          <w:w w:val="100"/>
          <w:position w:val="0"/>
        </w:rPr>
        <w:t>、税项</w:t>
      </w:r>
      <w:bookmarkEnd w:id="779"/>
      <w:bookmarkEnd w:id="780"/>
      <w:bookmarkEnd w:id="782"/>
    </w:p>
    <w:p>
      <w:pPr>
        <w:pStyle w:val="Style42"/>
        <w:keepNext/>
        <w:keepLines/>
        <w:widowControl w:val="0"/>
        <w:shd w:val="clear" w:color="auto" w:fill="auto"/>
        <w:bidi w:val="0"/>
        <w:spacing w:before="0" w:after="320" w:line="240" w:lineRule="auto"/>
        <w:ind w:left="0" w:right="0" w:firstLine="0"/>
        <w:jc w:val="both"/>
      </w:pPr>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83"/>
      <w:bookmarkEnd w:id="784"/>
      <w:bookmarkEnd w:id="785"/>
    </w:p>
    <w:tbl>
      <w:tblPr>
        <w:tblOverlap w:val="never"/>
        <w:jc w:val="center"/>
        <w:tblLayout w:type="fixed"/>
      </w:tblPr>
      <w:tblGrid>
        <w:gridCol w:w="2842"/>
        <w:gridCol w:w="3706"/>
        <w:gridCol w:w="30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对租赁、服务等业务所取得的营业税应税收入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应交增值税、营业税和出口免抵增值税额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16"/>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本公司和子公司炜盛电子、沈阳金建、创威煤安为高新技术企业，享受高新技术企业税收优惠，适用 所得税税率</w:t>
      </w:r>
      <w:r>
        <w:rPr>
          <w:rFonts w:ascii="Times New Roman" w:eastAsia="Times New Roman" w:hAnsi="Times New Roman" w:cs="Times New Roman"/>
          <w:color w:val="000000"/>
          <w:spacing w:val="0"/>
          <w:w w:val="100"/>
          <w:position w:val="0"/>
        </w:rPr>
        <w:t>15%</w:t>
      </w:r>
      <w:r>
        <w:rPr>
          <w:color w:val="000000"/>
          <w:spacing w:val="0"/>
          <w:w w:val="100"/>
          <w:position w:val="0"/>
        </w:rPr>
        <w:t>；子公司沈阳汉威、智威宇讯、哈尔滨盈江适用所得税税率</w:t>
      </w:r>
      <w:r>
        <w:rPr>
          <w:rFonts w:ascii="Times New Roman" w:eastAsia="Times New Roman" w:hAnsi="Times New Roman" w:cs="Times New Roman"/>
          <w:color w:val="000000"/>
          <w:spacing w:val="0"/>
          <w:w w:val="100"/>
          <w:position w:val="0"/>
        </w:rPr>
        <w:t>25%</w:t>
      </w:r>
      <w:r>
        <w:rPr>
          <w:color w:val="000000"/>
          <w:spacing w:val="0"/>
          <w:w w:val="100"/>
          <w:position w:val="0"/>
        </w:rPr>
        <w:t>。子公司中威天安自</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年认定为软件企业，享受软件企业所得税“两免三减半”税收优惠。</w:t>
      </w:r>
    </w:p>
    <w:p>
      <w:pPr>
        <w:pStyle w:val="Style42"/>
        <w:keepNext/>
        <w:keepLines/>
        <w:widowControl w:val="0"/>
        <w:shd w:val="clear" w:color="auto" w:fill="auto"/>
        <w:bidi w:val="0"/>
        <w:spacing w:before="0" w:after="0" w:line="494" w:lineRule="auto"/>
        <w:ind w:left="0" w:right="0" w:firstLine="440"/>
        <w:jc w:val="both"/>
      </w:pPr>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786"/>
      <w:bookmarkEnd w:id="787"/>
      <w:bookmarkEnd w:id="788"/>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公司的软件收入的增值税根据财税(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号文的规定，公司自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日起对增值税一般 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的部分实行即征即退政策。</w:t>
      </w:r>
    </w:p>
    <w:p>
      <w:pPr>
        <w:pStyle w:val="Style16"/>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自营出口产品销售采用</w:t>
      </w:r>
      <w:r>
        <w:rPr>
          <w:rFonts w:ascii="Times New Roman" w:eastAsia="Times New Roman" w:hAnsi="Times New Roman" w:cs="Times New Roman"/>
          <w:color w:val="000000"/>
          <w:spacing w:val="0"/>
          <w:w w:val="100"/>
          <w:position w:val="0"/>
        </w:rPr>
        <w:t>“</w:t>
      </w:r>
      <w:r>
        <w:rPr>
          <w:color w:val="000000"/>
          <w:spacing w:val="0"/>
          <w:w w:val="100"/>
          <w:position w:val="0"/>
        </w:rPr>
        <w:t>免、抵、退</w:t>
      </w:r>
      <w:r>
        <w:rPr>
          <w:rFonts w:ascii="Times New Roman" w:eastAsia="Times New Roman" w:hAnsi="Times New Roman" w:cs="Times New Roman"/>
          <w:color w:val="000000"/>
          <w:spacing w:val="0"/>
          <w:w w:val="100"/>
          <w:position w:val="0"/>
        </w:rPr>
        <w:t>''</w:t>
      </w:r>
      <w:r>
        <w:rPr>
          <w:color w:val="000000"/>
          <w:spacing w:val="0"/>
          <w:w w:val="100"/>
          <w:position w:val="0"/>
        </w:rPr>
        <w:t>办法，本期退税率为</w:t>
      </w:r>
      <w:r>
        <w:rPr>
          <w:rFonts w:ascii="Times New Roman" w:eastAsia="Times New Roman" w:hAnsi="Times New Roman" w:cs="Times New Roman"/>
          <w:color w:val="000000"/>
          <w:spacing w:val="0"/>
          <w:w w:val="100"/>
          <w:position w:val="0"/>
        </w:rPr>
        <w:t>15%</w:t>
      </w:r>
      <w:r>
        <w:rPr>
          <w:color w:val="000000"/>
          <w:spacing w:val="0"/>
          <w:w w:val="100"/>
          <w:position w:val="0"/>
        </w:rPr>
        <w:t>或</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42"/>
        <w:keepNext/>
        <w:keepLines/>
        <w:widowControl w:val="0"/>
        <w:shd w:val="clear" w:color="auto" w:fill="auto"/>
        <w:bidi w:val="0"/>
        <w:spacing w:before="0" w:after="38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3</w:t>
      </w:r>
      <w:bookmarkEnd w:id="791"/>
      <w:r>
        <w:rPr>
          <w:color w:val="000000"/>
          <w:spacing w:val="0"/>
          <w:w w:val="100"/>
          <w:position w:val="0"/>
        </w:rPr>
        <w:t>、其他说明</w:t>
      </w:r>
      <w:bookmarkEnd w:id="789"/>
      <w:bookmarkEnd w:id="790"/>
      <w:bookmarkEnd w:id="792"/>
    </w:p>
    <w:p>
      <w:pPr>
        <w:pStyle w:val="Style29"/>
        <w:keepNext w:val="0"/>
        <w:keepLines w:val="0"/>
        <w:widowControl w:val="0"/>
        <w:shd w:val="clear" w:color="auto" w:fill="auto"/>
        <w:bidi w:val="0"/>
        <w:spacing w:before="0" w:after="380" w:line="240" w:lineRule="auto"/>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759" w:right="1109" w:bottom="1162" w:left="1109"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220" w:after="36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六</w:t>
      </w:r>
      <w:bookmarkEnd w:id="795"/>
      <w:r>
        <w:rPr>
          <w:color w:val="000000"/>
          <w:spacing w:val="0"/>
          <w:w w:val="100"/>
          <w:position w:val="0"/>
        </w:rPr>
        <w:t>、企业合并及合并财务报表</w:t>
      </w:r>
      <w:bookmarkEnd w:id="793"/>
      <w:bookmarkEnd w:id="794"/>
      <w:bookmarkEnd w:id="796"/>
    </w:p>
    <w:p>
      <w:pPr>
        <w:pStyle w:val="Style42"/>
        <w:keepNext/>
        <w:keepLines/>
        <w:widowControl w:val="0"/>
        <w:shd w:val="clear" w:color="auto" w:fill="auto"/>
        <w:bidi w:val="0"/>
        <w:spacing w:before="0" w:after="360" w:line="240" w:lineRule="auto"/>
        <w:ind w:left="0" w:right="0" w:firstLine="0"/>
        <w:jc w:val="left"/>
      </w:pPr>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97"/>
      <w:bookmarkEnd w:id="798"/>
      <w:bookmarkEnd w:id="799"/>
    </w:p>
    <w:p>
      <w:pPr>
        <w:pStyle w:val="Style42"/>
        <w:keepNext/>
        <w:keepLines/>
        <w:widowControl w:val="0"/>
        <w:numPr>
          <w:ilvl w:val="0"/>
          <w:numId w:val="17"/>
        </w:numPr>
        <w:shd w:val="clear" w:color="auto" w:fill="auto"/>
        <w:bidi w:val="0"/>
        <w:spacing w:before="0" w:after="360" w:line="240" w:lineRule="auto"/>
        <w:ind w:left="0" w:right="0" w:firstLine="0"/>
        <w:jc w:val="left"/>
      </w:pPr>
      <w:bookmarkStart w:id="797" w:name="bookmark797"/>
      <w:bookmarkStart w:id="798" w:name="bookmark798"/>
      <w:bookmarkStart w:id="800" w:name="bookmark800"/>
      <w:bookmarkStart w:id="801" w:name="bookmark801"/>
      <w:bookmarkEnd w:id="800"/>
      <w:r>
        <w:rPr>
          <w:color w:val="000000"/>
          <w:spacing w:val="0"/>
          <w:w w:val="100"/>
          <w:position w:val="0"/>
        </w:rPr>
        <w:t>通过设立或投资等方式取得的子公司</w:t>
      </w:r>
      <w:bookmarkEnd w:id="797"/>
      <w:bookmarkEnd w:id="798"/>
      <w:bookmarkEnd w:id="8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郑州炜 盛电子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气敏元 件等的 开发、 生产、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郑州创 威煤安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4,200 </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监控、 检测仪 表的生 产、销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沈阳汉 威科技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流通业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报警器 材、红 外测温 仪的研 发与销 售；节 能监测 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红外测 温系统 的销 售、安 装、调 试、技 术咨 询、技 术服务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北京智 威宇讯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4,900 </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技术推</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上海中 威天安 公共安 全科技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公共安 全设备 及器材 的研发 销售； 计算机 软件的 开发、 设计、 制作、 销售 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79" w:line="1" w:lineRule="exact"/>
      </w:pPr>
    </w:p>
    <w:p>
      <w:pPr>
        <w:pStyle w:val="Style42"/>
        <w:keepNext/>
        <w:keepLines/>
        <w:widowControl w:val="0"/>
        <w:numPr>
          <w:ilvl w:val="0"/>
          <w:numId w:val="17"/>
        </w:numPr>
        <w:shd w:val="clear" w:color="auto" w:fill="auto"/>
        <w:bidi w:val="0"/>
        <w:spacing w:before="0" w:after="380" w:line="240" w:lineRule="auto"/>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同一控制下企业合并取得的子公司</w:t>
      </w:r>
      <w:bookmarkEnd w:id="802"/>
      <w:bookmarkEnd w:id="803"/>
      <w:bookmarkEnd w:id="80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7"/>
        </w:numPr>
        <w:shd w:val="clear" w:color="auto" w:fill="auto"/>
        <w:bidi w:val="0"/>
        <w:spacing w:before="0" w:after="380" w:line="240" w:lineRule="auto"/>
        <w:ind w:left="0" w:right="0" w:firstLine="0"/>
        <w:jc w:val="left"/>
      </w:pPr>
      <w:bookmarkStart w:id="806" w:name="bookmark806"/>
      <w:bookmarkStart w:id="807" w:name="bookmark807"/>
      <w:bookmarkStart w:id="808" w:name="bookmark808"/>
      <w:bookmarkStart w:id="809" w:name="bookmark809"/>
      <w:bookmarkEnd w:id="808"/>
      <w:r>
        <w:rPr>
          <w:color w:val="000000"/>
          <w:spacing w:val="0"/>
          <w:w w:val="100"/>
          <w:position w:val="0"/>
        </w:rPr>
        <w:t>非同一控制下企业合并取得的子公司</w:t>
      </w:r>
      <w:bookmarkEnd w:id="806"/>
      <w:bookmarkEnd w:id="807"/>
      <w:bookmarkEnd w:id="80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55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损超过 少数股 东在该 子公司 年初所 有者权 益中所 享有份 额后的 余额</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 盈江科 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哈尔滨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412.24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传感器 的技术 开发、 技术服 务、技 术转让 及销售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沈阳金 建数字 城市软 件有限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电子地 图、地 理信息 工程项 目开发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办公自 动化、 系统集 成、计 算机软 硬件开 发；网 络综合 布线； 计算机 及辅助 设备零 售、批 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14,284,547</w:t>
            </w:r>
          </w:p>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r>
        <w:rPr>
          <w:color w:val="000000"/>
          <w:spacing w:val="0"/>
          <w:w w:val="100"/>
          <w:position w:val="0"/>
        </w:rPr>
        <w:t>、特殊目的主体或通过受托经营或承租等方式形成控制权的经营实体</w:t>
      </w:r>
      <w:bookmarkEnd w:id="810"/>
      <w:bookmarkEnd w:id="811"/>
      <w:bookmarkEnd w:id="81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120" w:line="473"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3</w:t>
      </w:r>
      <w:bookmarkEnd w:id="815"/>
      <w:r>
        <w:rPr>
          <w:color w:val="000000"/>
          <w:spacing w:val="0"/>
          <w:w w:val="100"/>
          <w:position w:val="0"/>
        </w:rPr>
        <w:t>、</w:t>
        <w:tab/>
        <w:t>合并范围发生变更的说明</w:t>
      </w:r>
      <w:bookmarkEnd w:id="813"/>
      <w:bookmarkEnd w:id="814"/>
      <w:bookmarkEnd w:id="816"/>
    </w:p>
    <w:p>
      <w:pPr>
        <w:pStyle w:val="Style29"/>
        <w:keepNext w:val="0"/>
        <w:keepLines w:val="0"/>
        <w:widowControl w:val="0"/>
        <w:shd w:val="clear" w:color="auto" w:fill="auto"/>
        <w:bidi w:val="0"/>
        <w:spacing w:before="0" w:after="0" w:line="439" w:lineRule="exact"/>
        <w:ind w:left="0" w:right="0" w:firstLine="0"/>
        <w:jc w:val="left"/>
      </w:pPr>
      <w:r>
        <w:rPr>
          <w:color w:val="000000"/>
          <w:spacing w:val="0"/>
          <w:w w:val="100"/>
          <w:position w:val="0"/>
        </w:rPr>
        <w:t>合并报表范围发生变更说明</w:t>
      </w:r>
    </w:p>
    <w:p>
      <w:pPr>
        <w:pStyle w:val="Style16"/>
        <w:keepNext w:val="0"/>
        <w:keepLines w:val="0"/>
        <w:widowControl w:val="0"/>
        <w:shd w:val="clear" w:color="auto" w:fill="auto"/>
        <w:bidi w:val="0"/>
        <w:spacing w:before="0" w:after="120" w:line="439" w:lineRule="exact"/>
        <w:ind w:left="0" w:right="0" w:firstLine="440"/>
        <w:jc w:val="left"/>
        <w:rPr>
          <w:sz w:val="17"/>
          <w:szCs w:val="17"/>
        </w:rPr>
      </w:pPr>
      <w:r>
        <w:rPr>
          <w:color w:val="000000"/>
          <w:spacing w:val="0"/>
          <w:w w:val="100"/>
          <w:position w:val="0"/>
          <w:sz w:val="20"/>
          <w:szCs w:val="20"/>
        </w:rPr>
        <w:t>与上年相比本年（期）新增合并单位</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家，原因为：公司以收购及增资方式投资沈阳金建。投资后持 有沈阳金建</w:t>
      </w:r>
      <w:r>
        <w:rPr>
          <w:rFonts w:ascii="Times New Roman" w:eastAsia="Times New Roman" w:hAnsi="Times New Roman" w:cs="Times New Roman"/>
          <w:color w:val="000000"/>
          <w:spacing w:val="0"/>
          <w:w w:val="100"/>
          <w:position w:val="0"/>
          <w:sz w:val="20"/>
          <w:szCs w:val="20"/>
        </w:rPr>
        <w:t>51.10%</w:t>
      </w:r>
      <w:r>
        <w:rPr>
          <w:color w:val="000000"/>
          <w:spacing w:val="0"/>
          <w:w w:val="100"/>
          <w:position w:val="0"/>
          <w:sz w:val="20"/>
          <w:szCs w:val="20"/>
        </w:rPr>
        <w:t xml:space="preserve">股权，截止期末公司已支付了大部分投资款，股权转让手续已完成，实质已控制该公司。 </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1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公司以收购及增资方式投资沈阳金建。投资后持有沈阳金建</w:t>
      </w:r>
      <w:r>
        <w:rPr>
          <w:rFonts w:ascii="Times New Roman" w:eastAsia="Times New Roman" w:hAnsi="Times New Roman" w:cs="Times New Roman"/>
          <w:color w:val="000000"/>
          <w:spacing w:val="0"/>
          <w:w w:val="100"/>
          <w:position w:val="0"/>
        </w:rPr>
        <w:t>51.10%</w:t>
      </w:r>
      <w:r>
        <w:rPr>
          <w:color w:val="000000"/>
          <w:spacing w:val="0"/>
          <w:w w:val="100"/>
          <w:position w:val="0"/>
        </w:rPr>
        <w:t>股权。</w:t>
      </w:r>
    </w:p>
    <w:p>
      <w:pPr>
        <w:pStyle w:val="Style16"/>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家，原因为：根据公司中长期战略规划，为优化战略布局，聚 焦主要产业，经双方协商，公司将持有的郑州春泉</w:t>
      </w:r>
      <w:r>
        <w:rPr>
          <w:rFonts w:ascii="Times New Roman" w:eastAsia="Times New Roman" w:hAnsi="Times New Roman" w:cs="Times New Roman"/>
          <w:color w:val="000000"/>
          <w:spacing w:val="0"/>
          <w:w w:val="100"/>
          <w:position w:val="0"/>
        </w:rPr>
        <w:t>57.14%</w:t>
      </w:r>
      <w:r>
        <w:rPr>
          <w:color w:val="000000"/>
          <w:spacing w:val="0"/>
          <w:w w:val="100"/>
          <w:position w:val="0"/>
        </w:rPr>
        <w:t>股权转让给杨东先生，转让后公司不再持有郑州 春泉股权。</w:t>
      </w:r>
    </w:p>
    <w:p>
      <w:pPr>
        <w:pStyle w:val="Style42"/>
        <w:keepNext/>
        <w:keepLines/>
        <w:widowControl w:val="0"/>
        <w:shd w:val="clear" w:color="auto" w:fill="auto"/>
        <w:tabs>
          <w:tab w:pos="378" w:val="left"/>
        </w:tabs>
        <w:bidi w:val="0"/>
        <w:spacing w:before="0" w:after="120" w:line="473"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4</w:t>
      </w:r>
      <w:bookmarkEnd w:id="819"/>
      <w:r>
        <w:rPr>
          <w:color w:val="000000"/>
          <w:spacing w:val="0"/>
          <w:w w:val="100"/>
          <w:position w:val="0"/>
        </w:rPr>
        <w:t>、</w:t>
        <w:tab/>
        <w:t>报告期内新纳入合并范围的主体和报告期内不再纳入合并范围的主体</w:t>
      </w:r>
      <w:bookmarkEnd w:id="817"/>
      <w:bookmarkEnd w:id="818"/>
      <w:bookmarkEnd w:id="820"/>
    </w:p>
    <w:p>
      <w:pPr>
        <w:pStyle w:val="Style29"/>
        <w:keepNext w:val="0"/>
        <w:keepLines w:val="0"/>
        <w:widowControl w:val="0"/>
        <w:shd w:val="clear" w:color="auto" w:fill="auto"/>
        <w:bidi w:val="0"/>
        <w:spacing w:before="0" w:line="439"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27,306,173.34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8,378,456.61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郑州春泉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20,404,229.49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187,127.02</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42"/>
        <w:keepNext/>
        <w:keepLines/>
        <w:widowControl w:val="0"/>
        <w:shd w:val="clear" w:color="auto" w:fill="auto"/>
        <w:tabs>
          <w:tab w:pos="378" w:val="left"/>
        </w:tabs>
        <w:bidi w:val="0"/>
        <w:spacing w:before="0" w:after="3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5</w:t>
      </w:r>
      <w:bookmarkEnd w:id="823"/>
      <w:r>
        <w:rPr>
          <w:color w:val="000000"/>
          <w:spacing w:val="0"/>
          <w:w w:val="100"/>
          <w:position w:val="0"/>
        </w:rPr>
        <w:t>、</w:t>
        <w:tab/>
        <w:t>报告期内发生的同一控制下企业合并</w:t>
      </w:r>
      <w:bookmarkEnd w:id="821"/>
      <w:bookmarkEnd w:id="822"/>
      <w:bookmarkEnd w:id="82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6</w:t>
      </w:r>
      <w:bookmarkEnd w:id="827"/>
      <w:r>
        <w:rPr>
          <w:color w:val="000000"/>
          <w:spacing w:val="0"/>
          <w:w w:val="100"/>
          <w:position w:val="0"/>
        </w:rPr>
        <w:t>、</w:t>
        <w:tab/>
        <w:t>报告期内发生的非同一控制下企业合并</w:t>
      </w:r>
      <w:bookmarkEnd w:id="825"/>
      <w:bookmarkEnd w:id="826"/>
      <w:bookmarkEnd w:id="8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沈阳金建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25,819,827.09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按照合并成本超过合并中取得的被购买方可辨认 净资产于购买日的公允价值份额的差额确认商誉</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60" w:line="240"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7</w:t>
      </w:r>
      <w:bookmarkEnd w:id="831"/>
      <w:r>
        <w:rPr>
          <w:color w:val="000000"/>
          <w:spacing w:val="0"/>
          <w:w w:val="100"/>
          <w:position w:val="0"/>
        </w:rPr>
        <w:t>、报告期内出售丧失控制权的股权而减少子公司</w:t>
      </w:r>
      <w:bookmarkEnd w:id="829"/>
      <w:bookmarkEnd w:id="830"/>
      <w:bookmarkEnd w:id="832"/>
    </w:p>
    <w:tbl>
      <w:tblPr>
        <w:tblOverlap w:val="never"/>
        <w:jc w:val="center"/>
        <w:tblLayout w:type="fixed"/>
      </w:tblPr>
      <w:tblGrid>
        <w:gridCol w:w="3994"/>
        <w:gridCol w:w="2486"/>
        <w:gridCol w:w="310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郑州春泉暖通节能设备有限公司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2013</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14r</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处置价款减去按原持股比例计算的应 享有原有子公司自购买日开始持续计 算的净资产份额之间的差额，在本公司 合并财务报表中确认为当期投资收益。</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出售丧失控制权的股权而减少的子公司的其他说明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是否存在通过多次交易分步处置对子公司投资且至本报告期丧失控制权的情形</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8</w:t>
      </w:r>
      <w:bookmarkEnd w:id="835"/>
      <w:r>
        <w:rPr>
          <w:color w:val="000000"/>
          <w:spacing w:val="0"/>
          <w:w w:val="100"/>
          <w:position w:val="0"/>
        </w:rPr>
        <w:t>、本报告期发生的吸收合并</w:t>
      </w:r>
      <w:bookmarkEnd w:id="833"/>
      <w:bookmarkEnd w:id="834"/>
      <w:bookmarkEnd w:id="83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837" w:name="bookmark837"/>
      <w:bookmarkStart w:id="838" w:name="bookmark838"/>
      <w:bookmarkStart w:id="839" w:name="bookmark839"/>
      <w:bookmarkStart w:id="840" w:name="bookmark840"/>
      <w:r>
        <w:rPr>
          <w:color w:val="000000"/>
          <w:spacing w:val="0"/>
          <w:w w:val="100"/>
          <w:position w:val="0"/>
        </w:rPr>
        <w:t>七</w:t>
      </w:r>
      <w:bookmarkEnd w:id="839"/>
      <w:r>
        <w:rPr>
          <w:color w:val="000000"/>
          <w:spacing w:val="0"/>
          <w:w w:val="100"/>
          <w:position w:val="0"/>
        </w:rPr>
        <w:t>、合并财务报表主要项目注释</w:t>
      </w:r>
      <w:bookmarkEnd w:id="837"/>
      <w:bookmarkEnd w:id="838"/>
      <w:bookmarkEnd w:id="840"/>
    </w:p>
    <w:p>
      <w:pPr>
        <w:pStyle w:val="Style42"/>
        <w:keepNext/>
        <w:keepLines/>
        <w:widowControl w:val="0"/>
        <w:shd w:val="clear" w:color="auto" w:fill="auto"/>
        <w:bidi w:val="0"/>
        <w:spacing w:before="0" w:after="360" w:line="240" w:lineRule="auto"/>
        <w:ind w:left="0" w:right="0" w:firstLine="0"/>
        <w:jc w:val="both"/>
      </w:pPr>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41"/>
      <w:bookmarkEnd w:id="842"/>
      <w:bookmarkEnd w:id="8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30"/>
        <w:gridCol w:w="931"/>
        <w:gridCol w:w="1459"/>
        <w:gridCol w:w="1330"/>
        <w:gridCol w:w="926"/>
        <w:gridCol w:w="160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177,631.50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487,969.82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162,447.29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457,761.80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3,920.31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28,689.22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7,543.33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259,899,079.29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212,849,963.79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258,785,048.23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212,455,386.22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170,221.85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27,496.49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172,829.19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9,051.70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26,660.14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221,748.38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260,212,710.79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213,337,933.61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r>
        <w:br w:type="page"/>
      </w:r>
    </w:p>
    <w:p>
      <w:pPr>
        <w:pStyle w:val="Style42"/>
        <w:keepNext/>
        <w:keepLines/>
        <w:widowControl w:val="0"/>
        <w:shd w:val="clear" w:color="auto" w:fill="auto"/>
        <w:bidi w:val="0"/>
        <w:spacing w:before="0" w:after="360" w:line="240" w:lineRule="auto"/>
        <w:ind w:left="0" w:right="0" w:firstLine="0"/>
        <w:jc w:val="left"/>
      </w:pPr>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844"/>
      <w:bookmarkEnd w:id="845"/>
      <w:bookmarkEnd w:id="846"/>
    </w:p>
    <w:p>
      <w:pPr>
        <w:pStyle w:val="Style42"/>
        <w:keepNext/>
        <w:keepLines/>
        <w:widowControl w:val="0"/>
        <w:numPr>
          <w:ilvl w:val="0"/>
          <w:numId w:val="19"/>
        </w:numPr>
        <w:shd w:val="clear" w:color="auto" w:fill="auto"/>
        <w:bidi w:val="0"/>
        <w:spacing w:before="0" w:after="360" w:line="240" w:lineRule="auto"/>
        <w:ind w:left="0" w:right="0" w:firstLine="0"/>
        <w:jc w:val="left"/>
      </w:pPr>
      <w:bookmarkStart w:id="844" w:name="bookmark844"/>
      <w:bookmarkStart w:id="845" w:name="bookmark845"/>
      <w:bookmarkStart w:id="847" w:name="bookmark847"/>
      <w:bookmarkStart w:id="848" w:name="bookmark848"/>
      <w:bookmarkEnd w:id="847"/>
      <w:r>
        <w:rPr>
          <w:color w:val="000000"/>
          <w:spacing w:val="0"/>
          <w:w w:val="100"/>
          <w:position w:val="0"/>
        </w:rPr>
        <w:t>应收票据的分类</w:t>
      </w:r>
      <w:bookmarkEnd w:id="844"/>
      <w:bookmarkEnd w:id="845"/>
      <w:bookmarkEnd w:id="8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5,369,168.50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5,175,126.17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5,369,168.50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5,175,126.17</w:t>
            </w:r>
          </w:p>
        </w:tc>
      </w:tr>
    </w:tbl>
    <w:p>
      <w:pPr>
        <w:widowControl w:val="0"/>
        <w:spacing w:after="219" w:line="1" w:lineRule="exact"/>
      </w:pPr>
    </w:p>
    <w:p>
      <w:pPr>
        <w:pStyle w:val="Style42"/>
        <w:keepNext/>
        <w:keepLines/>
        <w:widowControl w:val="0"/>
        <w:numPr>
          <w:ilvl w:val="0"/>
          <w:numId w:val="19"/>
        </w:numPr>
        <w:shd w:val="clear" w:color="auto" w:fill="auto"/>
        <w:bidi w:val="0"/>
        <w:spacing w:before="0" w:after="360" w:line="341" w:lineRule="exact"/>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因出票人无力履约而将票据转为应收账款的票据，以及期末公司已经背书给他方但尚未到期的票据 情况</w:t>
      </w:r>
      <w:bookmarkEnd w:id="849"/>
      <w:bookmarkEnd w:id="850"/>
      <w:bookmarkEnd w:id="85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42"/>
        <w:gridCol w:w="2131"/>
        <w:gridCol w:w="1838"/>
        <w:gridCol w:w="1560"/>
        <w:gridCol w:w="121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五矿营口中板有限责任公司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周口市天然气有限公司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新疆燃气(集团)有限公司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416,601.00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新疆天富热电股份有限公司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新疆圣雄能源股份有限公司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2,121,601.00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42"/>
        <w:keepNext/>
        <w:keepLines/>
        <w:widowControl w:val="0"/>
        <w:shd w:val="clear" w:color="auto" w:fill="auto"/>
        <w:bidi w:val="0"/>
        <w:spacing w:before="0" w:after="3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3</w:t>
      </w:r>
      <w:bookmarkEnd w:id="855"/>
      <w:r>
        <w:rPr>
          <w:color w:val="000000"/>
          <w:spacing w:val="0"/>
          <w:w w:val="100"/>
          <w:position w:val="0"/>
        </w:rPr>
        <w:t>、应收账款</w:t>
      </w:r>
      <w:bookmarkEnd w:id="853"/>
      <w:bookmarkEnd w:id="854"/>
      <w:bookmarkEnd w:id="856"/>
    </w:p>
    <w:p>
      <w:pPr>
        <w:pStyle w:val="Style42"/>
        <w:keepNext/>
        <w:keepLines/>
        <w:widowControl w:val="0"/>
        <w:numPr>
          <w:ilvl w:val="0"/>
          <w:numId w:val="21"/>
        </w:numPr>
        <w:shd w:val="clear" w:color="auto" w:fill="auto"/>
        <w:bidi w:val="0"/>
        <w:spacing w:before="0" w:after="360" w:line="240" w:lineRule="auto"/>
        <w:ind w:left="0" w:right="0" w:firstLine="0"/>
        <w:jc w:val="left"/>
      </w:pPr>
      <w:bookmarkStart w:id="853" w:name="bookmark853"/>
      <w:bookmarkStart w:id="854" w:name="bookmark854"/>
      <w:bookmarkStart w:id="857" w:name="bookmark857"/>
      <w:bookmarkStart w:id="858" w:name="bookmark858"/>
      <w:bookmarkEnd w:id="857"/>
      <w:r>
        <w:rPr>
          <w:color w:val="000000"/>
          <w:spacing w:val="0"/>
          <w:w w:val="100"/>
          <w:position w:val="0"/>
        </w:rPr>
        <w:t>应收账款按种类披露</w:t>
      </w:r>
      <w:bookmarkEnd w:id="853"/>
      <w:bookmarkEnd w:id="854"/>
      <w:bookmarkEnd w:id="8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03"/>
        <w:gridCol w:w="1272"/>
        <w:gridCol w:w="854"/>
        <w:gridCol w:w="1133"/>
        <w:gridCol w:w="710"/>
        <w:gridCol w:w="1550"/>
        <w:gridCol w:w="926"/>
        <w:gridCol w:w="1066"/>
        <w:gridCol w:w="1075"/>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136,324,607.91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12,761,638.34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124,046,866.41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9,644,664.23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136,324,607.91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12,761,638.34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124,046,866.41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9,644,664.23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136,324,607.91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12,761,638.34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124,046,866.41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9,644,664.23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r>
        <w:br w:type="page"/>
      </w:r>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本报告期公司无单项金额重大并单项计提坏账准备的应收账款，也没有单项金额虽不重大但单项计提坏账准备的应收账 款，本报告期账龄组合中按照账龄分析法计提坏账准备。</w:t>
      </w:r>
    </w:p>
    <w:p>
      <w:pPr>
        <w:pStyle w:val="Style29"/>
        <w:keepNext w:val="0"/>
        <w:keepLines w:val="0"/>
        <w:widowControl w:val="0"/>
        <w:shd w:val="clear" w:color="auto" w:fill="auto"/>
        <w:bidi w:val="0"/>
        <w:spacing w:before="0" w:after="0" w:line="350" w:lineRule="exact"/>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0" w:line="350"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适用</w:t>
      </w:r>
      <w:r>
        <w:rPr>
          <w:rFonts w:ascii="Times New Roman" w:eastAsia="Times New Roman" w:hAnsi="Times New Roman" w:cs="Times New Roman"/>
          <w:color w:val="000000"/>
          <w:spacing w:val="0"/>
          <w:w w:val="100"/>
          <w:position w:val="0"/>
          <w:sz w:val="18"/>
          <w:szCs w:val="18"/>
          <w:shd w:val="clear" w:color="auto" w:fill="FFFFFF"/>
        </w:rPr>
        <w:t>V</w:t>
      </w:r>
      <w:r>
        <w:rPr>
          <w:color w:val="000000"/>
          <w:spacing w:val="0"/>
          <w:w w:val="100"/>
          <w:position w:val="0"/>
          <w:shd w:val="clear" w:color="auto" w:fill="FFFFFF"/>
        </w:rPr>
        <w:t>不适用</w:t>
      </w:r>
    </w:p>
    <w:p>
      <w:pPr>
        <w:pStyle w:val="Style29"/>
        <w:keepNext w:val="0"/>
        <w:keepLines w:val="0"/>
        <w:widowControl w:val="0"/>
        <w:shd w:val="clear" w:color="auto" w:fill="auto"/>
        <w:bidi w:val="0"/>
        <w:spacing w:before="0" w:after="140" w:line="350" w:lineRule="exact"/>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93,522,425.32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676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121.26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88,369,840.37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4,418,492.02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93,522,425.32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676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121.26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88,369,840.37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4,418,492.02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26,216,625.30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621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662.53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26,280,124.26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2,628,012.43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9,838,907.74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967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781.54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5,676,655.38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1,135,331.08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6,746,649.55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3,496,073.01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3,720,246.40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1,462,828.69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2,670,274.12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801,082.24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2,402,376.30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720,712.89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2,762,769.33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1,381,384.67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1,151,508.60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575,754.30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1,313,606.10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1,313,606.10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166,361.50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136,324,607.91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12,761,638.34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124,046,866.41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9,644,664.23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组合中，采用余额百分比法计提坏账准备的应收账款</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21"/>
        </w:numPr>
        <w:shd w:val="clear" w:color="auto" w:fill="auto"/>
        <w:bidi w:val="0"/>
        <w:spacing w:before="0" w:after="38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应收账款中金额前五名单位情况</w:t>
      </w:r>
      <w:bookmarkEnd w:id="859"/>
      <w:bookmarkEnd w:id="860"/>
      <w:bookmarkEnd w:id="8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86"/>
        <w:gridCol w:w="1699"/>
        <w:gridCol w:w="1560"/>
        <w:gridCol w:w="1133"/>
        <w:gridCol w:w="2213"/>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杭州新纪元消防科技有限公司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4,038,832.00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本溪北营钢铁(集团)股份有限公司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3,740,444.20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杭州三唯星机电设备有限公司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3,477,800.00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杭州新纪元安全产品有限公司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3,281,000.00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新疆天业(集团)有限公司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2,488,493.80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35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17,026,570.00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4</w:t>
      </w:r>
      <w:bookmarkEnd w:id="865"/>
      <w:r>
        <w:rPr>
          <w:color w:val="000000"/>
          <w:spacing w:val="0"/>
          <w:w w:val="100"/>
          <w:position w:val="0"/>
        </w:rPr>
        <w:t>、其他应收款</w:t>
      </w:r>
      <w:bookmarkEnd w:id="863"/>
      <w:bookmarkEnd w:id="864"/>
      <w:bookmarkEnd w:id="866"/>
    </w:p>
    <w:p>
      <w:pPr>
        <w:pStyle w:val="Style42"/>
        <w:keepNext/>
        <w:keepLines/>
        <w:widowControl w:val="0"/>
        <w:numPr>
          <w:ilvl w:val="0"/>
          <w:numId w:val="23"/>
        </w:numPr>
        <w:shd w:val="clear" w:color="auto" w:fill="auto"/>
        <w:bidi w:val="0"/>
        <w:spacing w:before="0" w:after="360" w:line="240" w:lineRule="auto"/>
        <w:ind w:left="0" w:right="0" w:firstLine="0"/>
        <w:jc w:val="left"/>
      </w:pPr>
      <w:bookmarkStart w:id="863" w:name="bookmark863"/>
      <w:bookmarkStart w:id="864" w:name="bookmark864"/>
      <w:bookmarkStart w:id="867" w:name="bookmark867"/>
      <w:bookmarkStart w:id="868" w:name="bookmark868"/>
      <w:bookmarkEnd w:id="867"/>
      <w:r>
        <w:rPr>
          <w:color w:val="000000"/>
          <w:spacing w:val="0"/>
          <w:w w:val="100"/>
          <w:position w:val="0"/>
        </w:rPr>
        <w:t>其他应收款按种类披露</w:t>
      </w:r>
      <w:bookmarkEnd w:id="863"/>
      <w:bookmarkEnd w:id="864"/>
      <w:bookmarkEnd w:id="8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10,338,279.2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784,127.61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6,009,661.25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402,877.86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10,338,279.2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784,127.61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6,009,661.25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402,877.86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10,938,279.2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1,384,127.61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6,009,661.25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402,877.86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40" w:line="667" w:lineRule="exact"/>
        <w:ind w:left="0" w:right="0" w:firstLine="220"/>
        <w:jc w:val="left"/>
      </w:pPr>
      <w:r>
        <w:rPr>
          <w:color w:val="000000"/>
          <w:spacing w:val="0"/>
          <w:w w:val="100"/>
          <w:position w:val="0"/>
        </w:rPr>
        <w:t>期末按照账龄分析法计提坏帐准备。期末无单项金额重大并单项计提还账准备的其他应收款。 期末单项金额重大并单项计提坏账准备的其他应收款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7,967,650.72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398,382.47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4,848,075.25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242,403.76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7,967,650.72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77.07%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398,382.47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4,848,075.25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242,403.76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1,627,868.10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162,786.81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868,431.00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86,843.10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495,342.00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143,155.00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6"/>
                <w:szCs w:val="16"/>
              </w:rPr>
              <w:t>2</w:t>
            </w:r>
            <w:r>
              <w:rPr>
                <w:rFonts w:ascii="Times New Roman" w:eastAsia="Times New Roman" w:hAnsi="Times New Roman" w:cs="Times New Roman"/>
                <w:color w:val="000000"/>
                <w:spacing w:val="0"/>
                <w:w w:val="100"/>
                <w:position w:val="0"/>
                <w:sz w:val="18"/>
                <w:szCs w:val="18"/>
              </w:rPr>
              <w:t>47,418.43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6"/>
                <w:szCs w:val="16"/>
              </w:rPr>
              <w:t>1</w:t>
            </w:r>
            <w:r>
              <w:rPr>
                <w:rFonts w:ascii="Times New Roman" w:eastAsia="Times New Roman" w:hAnsi="Times New Roman" w:cs="Times New Roman"/>
                <w:color w:val="000000"/>
                <w:spacing w:val="0"/>
                <w:w w:val="100"/>
                <w:position w:val="0"/>
                <w:sz w:val="18"/>
                <w:szCs w:val="18"/>
              </w:rPr>
              <w:t>23,889.93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140,755.00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42,226.50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bl>
    <w:tbl>
      <w:tblPr>
        <w:tblOverlap w:val="never"/>
        <w:jc w:val="center"/>
        <w:tblLayout w:type="fixed"/>
      </w:tblPr>
      <w:tblGrid>
        <w:gridCol w:w="1858"/>
        <w:gridCol w:w="1838"/>
        <w:gridCol w:w="658"/>
        <w:gridCol w:w="1450"/>
        <w:gridCol w:w="1450"/>
        <w:gridCol w:w="658"/>
        <w:gridCol w:w="167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10,338,279.25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784,127.61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6,009,661.25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402,877.86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本报告期转回或收回的其他应收款情况</w:t>
      </w:r>
      <w:bookmarkEnd w:id="869"/>
      <w:bookmarkEnd w:id="870"/>
      <w:bookmarkEnd w:id="87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42"/>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本报告期实际核销的其他应收款情况</w:t>
      </w:r>
      <w:bookmarkEnd w:id="873"/>
      <w:bookmarkEnd w:id="874"/>
      <w:bookmarkEnd w:id="87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2"/>
        <w:keepNext/>
        <w:keepLines/>
        <w:widowControl w:val="0"/>
        <w:numPr>
          <w:ilvl w:val="0"/>
          <w:numId w:val="25"/>
        </w:numPr>
        <w:shd w:val="clear" w:color="auto" w:fill="auto"/>
        <w:bidi w:val="0"/>
        <w:spacing w:before="0" w:after="380" w:line="240" w:lineRule="auto"/>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77"/>
      <w:bookmarkEnd w:id="878"/>
      <w:bookmarkEnd w:id="88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金额较大的其他应收款的性质或内容</w:t>
      </w:r>
      <w:bookmarkEnd w:id="881"/>
      <w:bookmarkEnd w:id="882"/>
      <w:bookmarkEnd w:id="8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02"/>
        <w:gridCol w:w="2088"/>
        <w:gridCol w:w="1915"/>
        <w:gridCol w:w="288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苏州能斯达电子科技有限公司</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Arial Narrow" w:eastAsia="Arial Narrow" w:hAnsi="Arial Narrow" w:cs="Arial Narrow"/>
                <w:color w:val="000000"/>
                <w:spacing w:val="0"/>
                <w:w w:val="100"/>
                <w:position w:val="0"/>
                <w:sz w:val="18"/>
                <w:szCs w:val="18"/>
              </w:rPr>
              <w:t>2,150,000.00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出资款</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期末公司对苏州能斯达公司的投资尚未完成，因此出资款暂列在其他应收款,待投资完成后将此款项转入长期股权投资成本。</w:t>
      </w:r>
      <w:r>
        <w:br w:type="page"/>
      </w:r>
    </w:p>
    <w:p>
      <w:pPr>
        <w:pStyle w:val="Style42"/>
        <w:keepNext/>
        <w:keepLines/>
        <w:widowControl w:val="0"/>
        <w:shd w:val="clear" w:color="auto" w:fill="auto"/>
        <w:bidi w:val="0"/>
        <w:spacing w:before="0" w:after="3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w:t>
      </w:r>
      <w:bookmarkEnd w:id="887"/>
      <w:r>
        <w:rPr>
          <w:rFonts w:ascii="Times New Roman" w:eastAsia="Times New Roman" w:hAnsi="Times New Roman" w:cs="Times New Roman"/>
          <w:color w:val="000000"/>
          <w:spacing w:val="0"/>
          <w:w w:val="100"/>
          <w:position w:val="0"/>
        </w:rPr>
        <w:t>6</w:t>
      </w:r>
      <w:r>
        <w:rPr>
          <w:color w:val="000000"/>
          <w:spacing w:val="0"/>
          <w:w w:val="100"/>
          <w:position w:val="0"/>
        </w:rPr>
        <w:t>）其他应收款金额前五名单位情况</w:t>
      </w:r>
      <w:bookmarkEnd w:id="885"/>
      <w:bookmarkEnd w:id="886"/>
      <w:bookmarkEnd w:id="8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416"/>
        <w:gridCol w:w="1138"/>
        <w:gridCol w:w="1272"/>
        <w:gridCol w:w="249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双鸭山市尖山区铭阳锅炉五金批发部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昆明市地下管线探测办公室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密云县政府采购中心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班福忱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公司职工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4,021,078.00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r>
    </w:tbl>
    <w:p>
      <w:pPr>
        <w:widowControl w:val="0"/>
        <w:spacing w:after="339" w:line="1" w:lineRule="exact"/>
      </w:pPr>
    </w:p>
    <w:p>
      <w:pPr>
        <w:pStyle w:val="Style42"/>
        <w:keepNext/>
        <w:keepLines/>
        <w:widowControl w:val="0"/>
        <w:shd w:val="clear" w:color="auto" w:fill="auto"/>
        <w:tabs>
          <w:tab w:pos="493" w:val="left"/>
        </w:tabs>
        <w:bidi w:val="0"/>
        <w:spacing w:before="0" w:after="38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7</w:t>
      </w:r>
      <w:r>
        <w:rPr>
          <w:color w:val="000000"/>
          <w:spacing w:val="0"/>
          <w:w w:val="100"/>
          <w:position w:val="0"/>
        </w:rPr>
        <w:t>）</w:t>
        <w:tab/>
        <w:t>其他应收关联方账款情况</w:t>
      </w:r>
      <w:bookmarkEnd w:id="889"/>
      <w:bookmarkEnd w:id="890"/>
      <w:bookmarkEnd w:id="89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893"/>
      <w:bookmarkEnd w:id="894"/>
      <w:bookmarkEnd w:id="89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897"/>
      <w:bookmarkEnd w:id="898"/>
      <w:bookmarkEnd w:id="90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594" w:val="left"/>
        </w:tabs>
        <w:bidi w:val="0"/>
        <w:spacing w:before="0" w:after="38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10</w:t>
      </w:r>
      <w:r>
        <w:rPr>
          <w:color w:val="000000"/>
          <w:spacing w:val="0"/>
          <w:w w:val="100"/>
          <w:position w:val="0"/>
        </w:rPr>
        <w:t>）</w:t>
        <w:tab/>
        <w:t>报告期末按应收金额确认的政府补助</w:t>
      </w:r>
      <w:bookmarkEnd w:id="901"/>
      <w:bookmarkEnd w:id="902"/>
      <w:bookmarkEnd w:id="90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5</w:t>
      </w:r>
      <w:bookmarkEnd w:id="907"/>
      <w:r>
        <w:rPr>
          <w:color w:val="000000"/>
          <w:spacing w:val="0"/>
          <w:w w:val="100"/>
          <w:position w:val="0"/>
        </w:rPr>
        <w:t>、预付款项</w:t>
      </w:r>
      <w:bookmarkEnd w:id="905"/>
      <w:bookmarkEnd w:id="906"/>
      <w:bookmarkEnd w:id="908"/>
    </w:p>
    <w:p>
      <w:pPr>
        <w:pStyle w:val="Style42"/>
        <w:keepNext/>
        <w:keepLines/>
        <w:widowControl w:val="0"/>
        <w:shd w:val="clear" w:color="auto" w:fill="auto"/>
        <w:bidi w:val="0"/>
        <w:spacing w:before="0" w:after="340" w:line="240" w:lineRule="auto"/>
        <w:ind w:left="0" w:right="0" w:firstLine="0"/>
        <w:jc w:val="left"/>
      </w:pPr>
      <w:bookmarkStart w:id="905" w:name="bookmark905"/>
      <w:bookmarkStart w:id="906" w:name="bookmark906"/>
      <w:bookmarkStart w:id="909" w:name="bookmark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05"/>
      <w:bookmarkEnd w:id="906"/>
      <w:bookmarkEnd w:id="90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11,744,582.47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28,156,652.27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1,184,142.10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2,055,003.11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832,907.96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1,134,256.53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397,552.38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14,159,184.91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31,398,740.38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r>
        <w:br w:type="page"/>
      </w:r>
    </w:p>
    <w:p>
      <w:pPr>
        <w:pStyle w:val="Style42"/>
        <w:keepNext/>
        <w:keepLines/>
        <w:widowControl w:val="0"/>
        <w:shd w:val="clear" w:color="auto" w:fill="auto"/>
        <w:bidi w:val="0"/>
        <w:spacing w:before="0" w:after="36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10"/>
      <w:bookmarkEnd w:id="911"/>
      <w:bookmarkEnd w:id="91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杭州海康威视数字技术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2,846,769.00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济南环江贸易有限公司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1,575,060.00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天途路业集团有限公司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710,433.00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GDS Instruments Pte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670,492.66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河南省亚邦文化传播有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631,350.00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6,434,104.66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14"/>
      <w:bookmarkEnd w:id="915"/>
      <w:bookmarkEnd w:id="91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918"/>
      <w:bookmarkEnd w:id="919"/>
      <w:bookmarkEnd w:id="921"/>
    </w:p>
    <w:p>
      <w:pPr>
        <w:pStyle w:val="Style42"/>
        <w:keepNext/>
        <w:keepLines/>
        <w:widowControl w:val="0"/>
        <w:shd w:val="clear" w:color="auto" w:fill="auto"/>
        <w:bidi w:val="0"/>
        <w:spacing w:before="0" w:after="360" w:line="240" w:lineRule="auto"/>
        <w:ind w:left="0" w:right="0" w:firstLine="0"/>
        <w:jc w:val="left"/>
      </w:pPr>
      <w:bookmarkStart w:id="918" w:name="bookmark918"/>
      <w:bookmarkStart w:id="919" w:name="bookmark919"/>
      <w:bookmarkStart w:id="922" w:name="bookmark922"/>
      <w:bookmarkStart w:id="923" w:name="bookmark923"/>
      <w:r>
        <w:rPr>
          <w:rFonts w:ascii="Times New Roman" w:eastAsia="Times New Roman" w:hAnsi="Times New Roman" w:cs="Times New Roman"/>
          <w:color w:val="000000"/>
          <w:spacing w:val="0"/>
          <w:w w:val="100"/>
          <w:position w:val="0"/>
        </w:rPr>
        <w:t>6</w:t>
      </w:r>
      <w:bookmarkEnd w:id="922"/>
      <w:r>
        <w:rPr>
          <w:color w:val="000000"/>
          <w:spacing w:val="0"/>
          <w:w w:val="100"/>
          <w:position w:val="0"/>
        </w:rPr>
        <w:t>、存货</w:t>
      </w:r>
      <w:bookmarkEnd w:id="918"/>
      <w:bookmarkEnd w:id="919"/>
      <w:bookmarkEnd w:id="923"/>
    </w:p>
    <w:p>
      <w:pPr>
        <w:pStyle w:val="Style42"/>
        <w:keepNext/>
        <w:keepLines/>
        <w:widowControl w:val="0"/>
        <w:shd w:val="clear" w:color="auto" w:fill="auto"/>
        <w:bidi w:val="0"/>
        <w:spacing w:before="0" w:after="360" w:line="240" w:lineRule="auto"/>
        <w:ind w:left="0" w:right="0" w:firstLine="0"/>
        <w:jc w:val="left"/>
      </w:pPr>
      <w:bookmarkStart w:id="918" w:name="bookmark918"/>
      <w:bookmarkStart w:id="919" w:name="bookmark919"/>
      <w:bookmarkStart w:id="924" w:name="bookmark9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18"/>
      <w:bookmarkEnd w:id="919"/>
      <w:bookmarkEnd w:id="9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26,835,516.63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26,835,516.63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21,205,058.43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21,205,058.43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9,320,578.57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9,320,578.57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11,075,748.70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11,075,748.70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31,963,721.09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31,963,721.09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35,388,364.01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35,388,364.01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329,096.07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329,096.07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244,100.63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561,320.76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561,320.76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717,626.74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717,626.74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69,010,233.12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69,010,233.12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68,630,898.51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68,630,898.51</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25"/>
      <w:bookmarkEnd w:id="926"/>
      <w:bookmarkEnd w:id="92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929"/>
      <w:bookmarkEnd w:id="930"/>
      <w:bookmarkEnd w:id="93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7</w:t>
      </w:r>
      <w:bookmarkEnd w:id="935"/>
      <w:r>
        <w:rPr>
          <w:color w:val="000000"/>
          <w:spacing w:val="0"/>
          <w:w w:val="100"/>
          <w:position w:val="0"/>
        </w:rPr>
        <w:t>、投资性房地产</w:t>
      </w:r>
      <w:bookmarkEnd w:id="933"/>
      <w:bookmarkEnd w:id="934"/>
      <w:bookmarkEnd w:id="936"/>
    </w:p>
    <w:p>
      <w:pPr>
        <w:pStyle w:val="Style42"/>
        <w:keepNext/>
        <w:keepLines/>
        <w:widowControl w:val="0"/>
        <w:shd w:val="clear" w:color="auto" w:fill="auto"/>
        <w:bidi w:val="0"/>
        <w:spacing w:before="0" w:after="360" w:line="240" w:lineRule="auto"/>
        <w:ind w:left="0" w:right="0" w:firstLine="0"/>
        <w:jc w:val="left"/>
      </w:pPr>
      <w:bookmarkStart w:id="933" w:name="bookmark933"/>
      <w:bookmarkStart w:id="934" w:name="bookmark934"/>
      <w:bookmarkStart w:id="937" w:name="bookmark9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933"/>
      <w:bookmarkEnd w:id="934"/>
      <w:bookmarkEnd w:id="9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11334551.13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11334551.13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11334551.13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11334551.13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1,568,454.50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1,568,454.50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1,568,454.50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1,568,454.50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9,766,096.63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9,766,096.63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9,766,096.63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9,766,096.63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四、投资性房地产减 值准备累计金额合计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9,766,096.63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9,766,096.63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9,766,096.63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9,766,096.63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205,452.79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938"/>
      <w:bookmarkEnd w:id="939"/>
      <w:bookmarkEnd w:id="94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6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8</w:t>
      </w:r>
      <w:bookmarkEnd w:id="944"/>
      <w:r>
        <w:rPr>
          <w:color w:val="000000"/>
          <w:spacing w:val="0"/>
          <w:w w:val="100"/>
          <w:position w:val="0"/>
        </w:rPr>
        <w:t>、固定资产</w:t>
      </w:r>
      <w:bookmarkEnd w:id="942"/>
      <w:bookmarkEnd w:id="943"/>
      <w:bookmarkEnd w:id="945"/>
    </w:p>
    <w:p>
      <w:pPr>
        <w:pStyle w:val="Style42"/>
        <w:keepNext/>
        <w:keepLines/>
        <w:widowControl w:val="0"/>
        <w:shd w:val="clear" w:color="auto" w:fill="auto"/>
        <w:bidi w:val="0"/>
        <w:spacing w:before="0" w:after="360" w:line="240" w:lineRule="auto"/>
        <w:ind w:left="0" w:right="0" w:firstLine="0"/>
        <w:jc w:val="left"/>
      </w:pPr>
      <w:bookmarkStart w:id="942" w:name="bookmark942"/>
      <w:bookmarkStart w:id="943" w:name="bookmark943"/>
      <w:bookmarkStart w:id="946" w:name="bookmark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42"/>
      <w:bookmarkEnd w:id="943"/>
      <w:bookmarkEnd w:id="9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103,148,798.11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235,942,871.37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16,865,722.86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322,225,946.62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51,196,770.19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213,867,972.76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13,291,612.77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251,773,130.18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37,928,150.57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4,122,636.14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848,613.72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41,202,172.99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8,715,179.95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1,861,259.00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2,345,520.01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8,230,918.94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5,308,697.40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16,091,003.47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379,976.36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21,019,724.51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18,389,777.68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3,649,867.84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10,963,988.51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2,967,629.06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30,036,004.97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5,752,266.13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811,484.30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4,905,926.64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1,804,413.64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9,665,263.43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7,206,057.83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3,871,695.33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266,686.15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10,811,067.01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2,501,939.17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1,056,772.63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827,915.01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678,995.26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3,707,631.55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2,929,514.55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1,781,610.91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1,358,451.53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217,534.01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5,852,042.98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84,759,020.43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292,189,941.65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45,444,504.06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242,107,866.75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30,722,092.74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30,391,105.98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6,213,240.78</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4,523,287.39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2,379,182.85</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15,167,681.53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84,759,020.43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292,189,941.65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45,444,504.06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242,107,866.75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30,722,092.74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30,391,105.98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6,213,240.78</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4,523,287.39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电子及其他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2,379,182.85</w:t>
            </w:r>
          </w:p>
        </w:tc>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15,167,681.53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10,963,988.51</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185,268,869.42</w:t>
      </w:r>
      <w:r>
        <w:rPr>
          <w:color w:val="000000"/>
          <w:spacing w:val="0"/>
          <w:w w:val="100"/>
          <w:position w:val="0"/>
        </w:rPr>
        <w:t>元。</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947" w:name="bookmark947"/>
      <w:bookmarkStart w:id="948" w:name="bookmark948"/>
      <w:bookmarkStart w:id="949" w:name="bookmark9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947"/>
      <w:bookmarkEnd w:id="948"/>
      <w:bookmarkEnd w:id="94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950"/>
      <w:bookmarkEnd w:id="951"/>
      <w:bookmarkEnd w:id="95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both"/>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954"/>
      <w:bookmarkEnd w:id="955"/>
      <w:bookmarkEnd w:id="95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both"/>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958"/>
      <w:bookmarkEnd w:id="959"/>
      <w:bookmarkEnd w:id="96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962"/>
      <w:bookmarkEnd w:id="963"/>
      <w:bookmarkEnd w:id="96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国际传感器产业园房产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竣工时间短，产权证正在办理中</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固定资产说明</w:t>
      </w:r>
    </w:p>
    <w:p>
      <w:pPr>
        <w:pStyle w:val="Style42"/>
        <w:keepNext/>
        <w:keepLines/>
        <w:widowControl w:val="0"/>
        <w:shd w:val="clear" w:color="auto" w:fill="auto"/>
        <w:bidi w:val="0"/>
        <w:spacing w:before="0" w:after="36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9</w:t>
      </w:r>
      <w:bookmarkEnd w:id="968"/>
      <w:r>
        <w:rPr>
          <w:color w:val="000000"/>
          <w:spacing w:val="0"/>
          <w:w w:val="100"/>
          <w:position w:val="0"/>
        </w:rPr>
        <w:t>、在建工程</w:t>
      </w:r>
      <w:bookmarkEnd w:id="966"/>
      <w:bookmarkEnd w:id="967"/>
      <w:bookmarkEnd w:id="969"/>
    </w:p>
    <w:p>
      <w:pPr>
        <w:pStyle w:val="Style42"/>
        <w:keepNext/>
        <w:keepLines/>
        <w:widowControl w:val="0"/>
        <w:shd w:val="clear" w:color="auto" w:fill="auto"/>
        <w:bidi w:val="0"/>
        <w:spacing w:before="0" w:after="360" w:line="240" w:lineRule="auto"/>
        <w:ind w:left="0" w:right="0" w:firstLine="0"/>
        <w:jc w:val="left"/>
      </w:pPr>
      <w:bookmarkStart w:id="966" w:name="bookmark966"/>
      <w:bookmarkStart w:id="967" w:name="bookmark967"/>
      <w:bookmarkStart w:id="970" w:name="bookmark97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66"/>
      <w:bookmarkEnd w:id="967"/>
      <w:bookmarkEnd w:id="9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汉威国际传感器科技园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115,225,029.65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115,225,029.65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河南物联网科技产业园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20,422,884.57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20,422,884.57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10,072,857.59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10,072,857.59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呼叫中心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3,846,153.72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3,846,153.72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机房数据中心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4,741,083.50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4,741,083.50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展厅建设设备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814,102.56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贴片机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2,759,636.67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2,759,636.67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1,787,800.16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1,787,800.16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河南物联网科技产业园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26,385,477.87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26,385,477.87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48,673,444.15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48,673,444.15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137,458,863.69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137,458,863.69</w:t>
            </w:r>
          </w:p>
        </w:tc>
      </w:tr>
    </w:tbl>
    <w:p>
      <w:pPr>
        <w:widowControl w:val="0"/>
        <w:spacing w:after="359" w:line="1" w:lineRule="exact"/>
      </w:pPr>
    </w:p>
    <w:p>
      <w:pPr>
        <w:pStyle w:val="Style42"/>
        <w:keepNext/>
        <w:keepLines/>
        <w:widowControl w:val="0"/>
        <w:shd w:val="clear" w:color="auto" w:fill="auto"/>
        <w:bidi w:val="0"/>
        <w:spacing w:before="0" w:after="74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971"/>
      <w:bookmarkEnd w:id="972"/>
      <w:bookmarkEnd w:id="973"/>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398"/>
        <w:gridCol w:w="1277"/>
        <w:gridCol w:w="528"/>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汉威国 际传感 器科技 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115,225,029.65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67,803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,931.9</w:t>
            </w:r>
          </w:p>
          <w:p>
            <w:pPr>
              <w:pStyle w:val="Style23"/>
              <w:keepNext w:val="0"/>
              <w:keepLines w:val="0"/>
              <w:widowControl w:val="0"/>
              <w:shd w:val="clear" w:color="auto" w:fill="auto"/>
              <w:bidi w:val="0"/>
              <w:spacing w:before="0" w:after="10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183,028,9</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115,225,029.65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67,803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,931.9</w:t>
            </w:r>
          </w:p>
          <w:p>
            <w:pPr>
              <w:pStyle w:val="Style23"/>
              <w:keepNext w:val="0"/>
              <w:keepLines w:val="0"/>
              <w:widowControl w:val="0"/>
              <w:shd w:val="clear" w:color="auto" w:fill="auto"/>
              <w:bidi w:val="0"/>
              <w:spacing w:before="0" w:after="10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183,028,9</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61.60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汉威国际传感器科技园工程在本期完工投入使用。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974"/>
      <w:bookmarkEnd w:id="975"/>
      <w:bookmarkEnd w:id="97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978"/>
      <w:bookmarkEnd w:id="979"/>
      <w:bookmarkEnd w:id="98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5</w:t>
      </w:r>
      <w:r>
        <w:rPr>
          <w:color w:val="000000"/>
          <w:spacing w:val="0"/>
          <w:w w:val="100"/>
          <w:position w:val="0"/>
        </w:rPr>
        <w:t>）</w:t>
        <w:tab/>
        <w:t>在建工程的说明</w:t>
      </w:r>
      <w:bookmarkEnd w:id="982"/>
      <w:bookmarkEnd w:id="983"/>
      <w:bookmarkEnd w:id="98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86"/>
      <w:bookmarkEnd w:id="987"/>
      <w:bookmarkEnd w:id="989"/>
    </w:p>
    <w:p>
      <w:pPr>
        <w:pStyle w:val="Style42"/>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90" w:name="bookmark9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86"/>
      <w:bookmarkEnd w:id="987"/>
      <w:bookmarkEnd w:id="9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6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741,454.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10, 129, </w:t>
            </w:r>
            <w:r>
              <w:rPr>
                <w:color w:val="000000"/>
                <w:spacing w:val="0"/>
                <w:w w:val="100"/>
                <w:position w:val="0"/>
                <w:sz w:val="16"/>
                <w:szCs w:val="16"/>
              </w:rPr>
              <w:t xml:space="preserve">869.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975,432.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75,895,892. </w:t>
            </w:r>
            <w:r>
              <w:rPr>
                <w:color w:val="000000"/>
                <w:spacing w:val="0"/>
                <w:w w:val="100"/>
                <w:position w:val="0"/>
                <w:sz w:val="16"/>
                <w:szCs w:val="16"/>
              </w:rPr>
              <w:t>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10, 407, </w:t>
            </w:r>
            <w:r>
              <w:rPr>
                <w:color w:val="000000"/>
                <w:spacing w:val="0"/>
                <w:w w:val="100"/>
                <w:position w:val="0"/>
                <w:sz w:val="16"/>
                <w:szCs w:val="16"/>
              </w:rPr>
              <w:t>072.</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876,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10,339, </w:t>
            </w:r>
            <w:r>
              <w:rPr>
                <w:color w:val="000000"/>
                <w:spacing w:val="0"/>
                <w:w w:val="100"/>
                <w:position w:val="0"/>
                <w:sz w:val="16"/>
                <w:szCs w:val="16"/>
              </w:rPr>
              <w:t xml:space="preserve">832.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943, </w:t>
            </w:r>
            <w:r>
              <w:rPr>
                <w:color w:val="000000"/>
                <w:spacing w:val="0"/>
                <w:w w:val="100"/>
                <w:position w:val="0"/>
                <w:sz w:val="16"/>
                <w:szCs w:val="16"/>
              </w:rPr>
              <w:t xml:space="preserve">740.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7,466, </w:t>
            </w:r>
            <w:r>
              <w:rPr>
                <w:color w:val="000000"/>
                <w:spacing w:val="0"/>
                <w:w w:val="100"/>
                <w:position w:val="0"/>
                <w:sz w:val="16"/>
                <w:szCs w:val="16"/>
              </w:rPr>
              <w:t xml:space="preserve">166.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366,361.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635, </w:t>
            </w:r>
            <w:r>
              <w:rPr>
                <w:color w:val="000000"/>
                <w:spacing w:val="0"/>
                <w:w w:val="100"/>
                <w:position w:val="0"/>
                <w:sz w:val="16"/>
                <w:szCs w:val="16"/>
              </w:rPr>
              <w:t xml:space="preserve">600. </w:t>
            </w: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7, 196, </w:t>
            </w:r>
            <w:r>
              <w:rPr>
                <w:color w:val="000000"/>
                <w:spacing w:val="0"/>
                <w:w w:val="100"/>
                <w:position w:val="0"/>
                <w:sz w:val="16"/>
                <w:szCs w:val="16"/>
              </w:rPr>
              <w:t xml:space="preserve">927. </w:t>
            </w:r>
            <w:r>
              <w:rPr>
                <w:color w:val="000000"/>
                <w:spacing w:val="0"/>
                <w:w w:val="100"/>
                <w:position w:val="0"/>
                <w:sz w:val="16"/>
                <w:szCs w:val="16"/>
              </w:rPr>
              <w:t>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55,648,216.06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55,648,216.06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3, 220,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8, 887, </w:t>
            </w:r>
            <w:r>
              <w:rPr>
                <w:color w:val="000000"/>
                <w:spacing w:val="0"/>
                <w:w w:val="100"/>
                <w:position w:val="0"/>
                <w:sz w:val="16"/>
                <w:szCs w:val="16"/>
              </w:rPr>
              <w:t xml:space="preserve">008.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12,107,008.57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8, 182, </w:t>
            </w:r>
            <w:r>
              <w:rPr>
                <w:color w:val="000000"/>
                <w:spacing w:val="0"/>
                <w:w w:val="100"/>
                <w:position w:val="0"/>
                <w:sz w:val="16"/>
                <w:szCs w:val="16"/>
              </w:rPr>
              <w:t xml:space="preserve">192.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3,389,717.93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5, 993, </w:t>
            </w:r>
            <w:r>
              <w:rPr>
                <w:color w:val="000000"/>
                <w:spacing w:val="0"/>
                <w:w w:val="100"/>
                <w:position w:val="0"/>
                <w:sz w:val="16"/>
                <w:szCs w:val="16"/>
              </w:rPr>
              <w:t xml:space="preserve">002.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5,578, </w:t>
            </w:r>
            <w:r>
              <w:rPr>
                <w:color w:val="000000"/>
                <w:spacing w:val="0"/>
                <w:w w:val="100"/>
                <w:position w:val="0"/>
                <w:sz w:val="16"/>
                <w:szCs w:val="16"/>
              </w:rPr>
              <w:t xml:space="preserve">907. </w:t>
            </w:r>
            <w:r>
              <w:rPr>
                <w:color w:val="000000"/>
                <w:spacing w:val="0"/>
                <w:w w:val="100"/>
                <w:position w:val="0"/>
                <w:sz w:val="16"/>
                <w:szCs w:val="16"/>
              </w:rPr>
              <w:t>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4, 740, </w:t>
            </w:r>
            <w:r>
              <w:rPr>
                <w:color w:val="000000"/>
                <w:spacing w:val="0"/>
                <w:w w:val="100"/>
                <w:position w:val="0"/>
                <w:sz w:val="16"/>
                <w:szCs w:val="16"/>
              </w:rPr>
              <w:t xml:space="preserve">498.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951,288.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5,637, </w:t>
            </w:r>
            <w:r>
              <w:rPr>
                <w:color w:val="000000"/>
                <w:spacing w:val="0"/>
                <w:w w:val="100"/>
                <w:position w:val="0"/>
                <w:sz w:val="16"/>
                <w:szCs w:val="16"/>
              </w:rPr>
              <w:t xml:space="preserve">052.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734. </w:t>
            </w:r>
            <w:r>
              <w:rPr>
                <w:color w:val="000000"/>
                <w:spacing w:val="0"/>
                <w:w w:val="100"/>
                <w:position w:val="0"/>
                <w:sz w:val="16"/>
                <w:szCs w:val="16"/>
              </w:rPr>
              <w:t>07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935, </w:t>
            </w:r>
            <w:r>
              <w:rPr>
                <w:color w:val="000000"/>
                <w:spacing w:val="0"/>
                <w:w w:val="100"/>
                <w:position w:val="0"/>
                <w:sz w:val="16"/>
                <w:szCs w:val="16"/>
              </w:rPr>
              <w:t xml:space="preserve">748.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781,460.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355, </w:t>
            </w:r>
            <w:r>
              <w:rPr>
                <w:color w:val="000000"/>
                <w:spacing w:val="0"/>
                <w:w w:val="100"/>
                <w:position w:val="0"/>
                <w:sz w:val="16"/>
                <w:szCs w:val="16"/>
              </w:rPr>
              <w:t xml:space="preserve">950.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1361259. </w:t>
            </w:r>
            <w:r>
              <w:rPr>
                <w:color w:val="000000"/>
                <w:spacing w:val="0"/>
                <w:w w:val="100"/>
                <w:position w:val="0"/>
                <w:sz w:val="16"/>
                <w:szCs w:val="16"/>
              </w:rPr>
              <w:t>61</w:t>
            </w:r>
          </w:p>
        </w:tc>
      </w:tr>
    </w:tbl>
    <w:p>
      <w:pPr>
        <w:spacing w:lineRule="exact" w:line="1"/>
        <w:rPr>
          <w:sz w:val="2"/>
          <w:szCs w:val="2"/>
        </w:rPr>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2,197, </w:t>
            </w:r>
            <w:r>
              <w:rPr>
                <w:color w:val="000000"/>
                <w:spacing w:val="0"/>
                <w:w w:val="100"/>
                <w:position w:val="0"/>
                <w:sz w:val="16"/>
                <w:szCs w:val="16"/>
              </w:rPr>
              <w:t xml:space="preserve">093.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1, 113, </w:t>
            </w:r>
            <w:r>
              <w:rPr>
                <w:color w:val="000000"/>
                <w:spacing w:val="0"/>
                <w:w w:val="100"/>
                <w:position w:val="0"/>
                <w:sz w:val="16"/>
                <w:szCs w:val="16"/>
              </w:rPr>
              <w:t xml:space="preserve">466.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3,310,560.20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852.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543,501.56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852,353.67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68,559,262.07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6, 740, </w:t>
            </w:r>
            <w:r>
              <w:rPr>
                <w:color w:val="000000"/>
                <w:spacing w:val="0"/>
                <w:w w:val="100"/>
                <w:position w:val="0"/>
                <w:sz w:val="16"/>
                <w:szCs w:val="16"/>
              </w:rPr>
              <w:t xml:space="preserve">151.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4, 982, </w:t>
            </w:r>
            <w:r>
              <w:rPr>
                <w:color w:val="000000"/>
                <w:spacing w:val="0"/>
                <w:w w:val="100"/>
                <w:position w:val="0"/>
                <w:sz w:val="16"/>
                <w:szCs w:val="16"/>
              </w:rPr>
              <w:t xml:space="preserve">429.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70,316, </w:t>
            </w:r>
            <w:r>
              <w:rPr>
                <w:color w:val="000000"/>
                <w:spacing w:val="0"/>
                <w:w w:val="100"/>
                <w:position w:val="0"/>
                <w:sz w:val="16"/>
                <w:szCs w:val="16"/>
              </w:rPr>
              <w:t xml:space="preserve">984.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5,661,674.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005. </w:t>
            </w:r>
            <w:r>
              <w:rPr>
                <w:color w:val="000000"/>
                <w:spacing w:val="0"/>
                <w:w w:val="100"/>
                <w:position w:val="0"/>
                <w:sz w:val="16"/>
                <w:szCs w:val="16"/>
              </w:rPr>
              <w:t>93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6,530,417.45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5, 835, </w:t>
            </w:r>
            <w:r>
              <w:rPr>
                <w:color w:val="000000"/>
                <w:spacing w:val="0"/>
                <w:w w:val="100"/>
                <w:position w:val="0"/>
                <w:sz w:val="16"/>
                <w:szCs w:val="16"/>
              </w:rPr>
              <w:t xml:space="preserve">667.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53,451, </w:t>
            </w:r>
            <w:r>
              <w:rPr>
                <w:color w:val="000000"/>
                <w:spacing w:val="0"/>
                <w:w w:val="100"/>
                <w:position w:val="0"/>
                <w:sz w:val="16"/>
                <w:szCs w:val="16"/>
              </w:rPr>
              <w:t>122.66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52,337,655.86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2,911, </w:t>
            </w:r>
            <w:r>
              <w:rPr>
                <w:color w:val="000000"/>
                <w:spacing w:val="0"/>
                <w:w w:val="100"/>
                <w:position w:val="0"/>
                <w:sz w:val="16"/>
                <w:szCs w:val="16"/>
              </w:rPr>
              <w:t>147.89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11,254, </w:t>
            </w:r>
            <w:r>
              <w:rPr>
                <w:color w:val="000000"/>
                <w:spacing w:val="0"/>
                <w:w w:val="100"/>
                <w:position w:val="0"/>
                <w:sz w:val="16"/>
                <w:szCs w:val="16"/>
              </w:rPr>
              <w:t xml:space="preserve">654. </w:t>
            </w:r>
            <w:r>
              <w:rPr>
                <w:color w:val="000000"/>
                <w:spacing w:val="0"/>
                <w:w w:val="100"/>
                <w:position w:val="0"/>
                <w:sz w:val="16"/>
                <w:szCs w:val="16"/>
              </w:rPr>
              <w:t>90</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68,559,262.07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6, 740, </w:t>
            </w:r>
            <w:r>
              <w:rPr>
                <w:color w:val="000000"/>
                <w:spacing w:val="0"/>
                <w:w w:val="100"/>
                <w:position w:val="0"/>
                <w:sz w:val="16"/>
                <w:szCs w:val="16"/>
              </w:rPr>
              <w:t xml:space="preserve">151.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4, 982, </w:t>
            </w:r>
            <w:r>
              <w:rPr>
                <w:color w:val="000000"/>
                <w:spacing w:val="0"/>
                <w:w w:val="100"/>
                <w:position w:val="0"/>
                <w:sz w:val="16"/>
                <w:szCs w:val="16"/>
              </w:rPr>
              <w:t xml:space="preserve">429.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70,316, </w:t>
            </w:r>
            <w:r>
              <w:rPr>
                <w:color w:val="000000"/>
                <w:spacing w:val="0"/>
                <w:w w:val="100"/>
                <w:position w:val="0"/>
                <w:sz w:val="16"/>
                <w:szCs w:val="16"/>
              </w:rPr>
              <w:t xml:space="preserve">984. </w:t>
            </w:r>
            <w:r>
              <w:rPr>
                <w:color w:val="000000"/>
                <w:spacing w:val="0"/>
                <w:w w:val="100"/>
                <w:position w:val="0"/>
                <w:sz w:val="16"/>
                <w:szCs w:val="16"/>
              </w:rPr>
              <w:t>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5,661,674.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005. </w:t>
            </w:r>
            <w:r>
              <w:rPr>
                <w:color w:val="000000"/>
                <w:spacing w:val="0"/>
                <w:w w:val="100"/>
                <w:position w:val="0"/>
                <w:sz w:val="16"/>
                <w:szCs w:val="16"/>
              </w:rPr>
              <w:t>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6,530,417.45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5, 835, </w:t>
            </w:r>
            <w:r>
              <w:rPr>
                <w:color w:val="000000"/>
                <w:spacing w:val="0"/>
                <w:w w:val="100"/>
                <w:position w:val="0"/>
                <w:sz w:val="16"/>
                <w:szCs w:val="16"/>
              </w:rPr>
              <w:t xml:space="preserve">667. </w:t>
            </w:r>
            <w:r>
              <w:rPr>
                <w:color w:val="000000"/>
                <w:spacing w:val="0"/>
                <w:w w:val="100"/>
                <w:position w:val="0"/>
                <w:sz w:val="16"/>
                <w:szCs w:val="16"/>
              </w:rPr>
              <w:t>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53,451, </w:t>
            </w:r>
            <w:r>
              <w:rPr>
                <w:color w:val="000000"/>
                <w:spacing w:val="0"/>
                <w:w w:val="100"/>
                <w:position w:val="0"/>
                <w:sz w:val="16"/>
                <w:szCs w:val="16"/>
              </w:rPr>
              <w:t>122.66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52,337,655.86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2,911, </w:t>
            </w:r>
            <w:r>
              <w:rPr>
                <w:color w:val="000000"/>
                <w:spacing w:val="0"/>
                <w:w w:val="100"/>
                <w:position w:val="0"/>
                <w:sz w:val="16"/>
                <w:szCs w:val="16"/>
              </w:rPr>
              <w:t>147.89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11,254, </w:t>
            </w:r>
            <w:r>
              <w:rPr>
                <w:color w:val="000000"/>
                <w:spacing w:val="0"/>
                <w:w w:val="100"/>
                <w:position w:val="0"/>
                <w:sz w:val="16"/>
                <w:szCs w:val="16"/>
              </w:rPr>
              <w:t xml:space="preserve">654. </w:t>
            </w:r>
            <w:r>
              <w:rPr>
                <w:color w:val="000000"/>
                <w:spacing w:val="0"/>
                <w:w w:val="100"/>
                <w:position w:val="0"/>
                <w:sz w:val="16"/>
                <w:szCs w:val="16"/>
              </w:rPr>
              <w:t>90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3,389,717.93</w:t>
      </w:r>
      <w:r>
        <w:rPr>
          <w:color w:val="000000"/>
          <w:spacing w:val="0"/>
          <w:w w:val="100"/>
          <w:position w:val="0"/>
        </w:rPr>
        <w:t>元。</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991"/>
      <w:bookmarkEnd w:id="992"/>
      <w:bookmarkEnd w:id="99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066"/>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基于双光路气体探测技术 的煤矿安全监控系统项目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1,748,942.75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1,748,942.75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热释电红外敏感元件及检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测仪表产业化项目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1,185,467.56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1,185,467.56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基于物联网技术的燃气行 业信息管理系统研发及产 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1,517,973.60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1,517,973.60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基于物联网领域的红外光 纤传感器项目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4,601,728.15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4,601,728.15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基于开路激光技术的传感 器系统研发及产业化项目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3,177,981.77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3,177,981.77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年国家粮食公益性行 业科研专项(粮食仓储中氧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2,005,965.59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2,005,965.59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066"/>
        <w:gridCol w:w="1594"/>
        <w:gridCol w:w="1594"/>
        <w:gridCol w:w="1594"/>
        <w:gridCol w:w="1603"/>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气、磷化氢电化学气体传感 器研制)项目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电容湿度传感器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高可靠</w:t>
            </w:r>
            <w:r>
              <w:rPr>
                <w:rFonts w:ascii="Times New Roman" w:eastAsia="Times New Roman" w:hAnsi="Times New Roman" w:cs="Times New Roman"/>
                <w:color w:val="000000"/>
                <w:spacing w:val="0"/>
                <w:w w:val="100"/>
                <w:position w:val="0"/>
                <w:sz w:val="18"/>
                <w:szCs w:val="18"/>
              </w:rPr>
              <w:t>MEMS</w:t>
            </w:r>
            <w:r>
              <w:rPr>
                <w:color w:val="000000"/>
                <w:spacing w:val="0"/>
                <w:w w:val="100"/>
                <w:position w:val="0"/>
              </w:rPr>
              <w:t>气体传感器 的开发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电化学甲醛传感器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1,314,197.89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1,314,197.89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电阻型湿度传感器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655,549.97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655,549.97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红外光纤气体传感器关键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504,292.61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504,292.61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环境友好型</w:t>
            </w:r>
            <w:r>
              <w:rPr>
                <w:rFonts w:ascii="Times New Roman" w:eastAsia="Times New Roman" w:hAnsi="Times New Roman" w:cs="Times New Roman"/>
                <w:color w:val="000000"/>
                <w:spacing w:val="0"/>
                <w:w w:val="100"/>
                <w:position w:val="0"/>
                <w:sz w:val="18"/>
                <w:szCs w:val="18"/>
              </w:rPr>
              <w:t>CO</w:t>
            </w:r>
            <w:r>
              <w:rPr>
                <w:color w:val="000000"/>
                <w:spacing w:val="0"/>
                <w:w w:val="100"/>
                <w:position w:val="0"/>
              </w:rPr>
              <w:t>传感器项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544,712.46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544,712.46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微型智能半导体气体传感 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1,232,180.30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1,232,180.30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原电池型溶解氧传感器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617,060.98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617,060.98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基于双光路气体探测技术 的煤矿安全监控系统研发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775,045.52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775,045.52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便携智能管理收发管理系 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598,660.14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598,660.14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便携产品可靠性建设研发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463,106.84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463,106.84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GEDH20</w:t>
            </w:r>
            <w:r>
              <w:rPr>
                <w:color w:val="000000"/>
                <w:spacing w:val="0"/>
                <w:w w:val="100"/>
                <w:position w:val="0"/>
              </w:rPr>
              <w:t>矿用一般型二氧 化氮传感器研发项目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506,649.93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506,649.93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CD3(A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矿用一般型多参数 气体测定器研发项目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226,401.37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226,401.37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危险化学品事故应急快速 响应软硬件装备产业化关 键技术开发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4,925,482.87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4,925,482.87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电化学气体传感器项目及 其产业化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796,502.58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796,502.58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仓库气体环境监控软件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401,077.49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401,077.49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27,798,980.37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27,798,980.37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r>
        <w:br w:type="page"/>
      </w:r>
    </w:p>
    <w:p>
      <w:pPr>
        <w:pStyle w:val="Style42"/>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11</w:t>
      </w:r>
      <w:r>
        <w:rPr>
          <w:color w:val="000000"/>
          <w:spacing w:val="0"/>
          <w:w w:val="100"/>
          <w:position w:val="0"/>
        </w:rPr>
        <w:t>、商誉</w:t>
      </w:r>
      <w:bookmarkEnd w:id="994"/>
      <w:bookmarkEnd w:id="995"/>
      <w:bookmarkEnd w:id="9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14"/>
        <w:gridCol w:w="1920"/>
        <w:gridCol w:w="1464"/>
        <w:gridCol w:w="1459"/>
        <w:gridCol w:w="1459"/>
        <w:gridCol w:w="1459"/>
        <w:gridCol w:w="1210"/>
      </w:tblGrid>
      <w:tr>
        <w:trPr>
          <w:trHeight w:val="278" w:hRule="exact"/>
        </w:trPr>
        <w:tc>
          <w:tcPr>
            <w:gridSpan w:val="2"/>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42" w:hRule="exact"/>
        </w:trPr>
        <w:tc>
          <w:tcPr>
            <w:tcBorders>
              <w:left w:val="single" w:sz="4"/>
            </w:tcBorders>
            <w:shd w:val="clear" w:color="auto" w:fill="D3D3D3"/>
            <w:vAlign w:val="top"/>
          </w:tcPr>
          <w:p>
            <w:pPr>
              <w:widowControl w:val="0"/>
              <w:rPr>
                <w:sz w:val="10"/>
                <w:szCs w:val="10"/>
              </w:rPr>
            </w:pPr>
          </w:p>
        </w:tc>
        <w:tc>
          <w:tcPr>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事项</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郑州春泉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1,698,895.48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1,698,895.48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哈尔滨盈江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198,883.77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沈阳金建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25,819,827.09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25,819,827.09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1,897,779.25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25,819,827.09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1,698,895.48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26,018,710.86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报告期末商誉为公司以非同一控制下企业合并方式购买子公司产生的商誉。公司将商誉在所收购子公 司的全部资产确定为一个资产组组合。公司根据预期产品销售收入、成本及其他相关费用，采用现金流量 预测方法和能够反映相关资产组组合的特定风险的折现率，以分析资产组组合的可收回金额。公司相信这 些重要假设的任何重大变化都有可能会引起资产组组合的账面价值超过其可收回金额。公司认为，基于上 述估计报告期末商誉无需计提减值。</w:t>
      </w:r>
    </w:p>
    <w:p>
      <w:pPr>
        <w:pStyle w:val="Style42"/>
        <w:keepNext/>
        <w:keepLines/>
        <w:widowControl w:val="0"/>
        <w:shd w:val="clear" w:color="auto" w:fill="auto"/>
        <w:bidi w:val="0"/>
        <w:spacing w:before="0" w:after="120" w:line="48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00"/>
      <w:bookmarkEnd w:id="997"/>
      <w:bookmarkEnd w:id="9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09"/>
        <w:gridCol w:w="1037"/>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其他减少额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办公室及车间装修费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124,065.96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166,381.48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实验室装修费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143,366.67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系统煤安检测费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290,447.44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796,314.11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319,665.96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476,648.15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42"/>
        <w:keepNext/>
        <w:keepLines/>
        <w:widowControl w:val="0"/>
        <w:shd w:val="clear" w:color="auto" w:fill="auto"/>
        <w:bidi w:val="0"/>
        <w:spacing w:before="0" w:after="38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、递延所得税资产和递延所得税负债</w:t>
      </w:r>
      <w:bookmarkEnd w:id="1001"/>
      <w:bookmarkEnd w:id="1002"/>
      <w:bookmarkEnd w:id="1004"/>
    </w:p>
    <w:p>
      <w:pPr>
        <w:pStyle w:val="Style42"/>
        <w:keepNext/>
        <w:keepLines/>
        <w:widowControl w:val="0"/>
        <w:shd w:val="clear" w:color="auto" w:fill="auto"/>
        <w:bidi w:val="0"/>
        <w:spacing w:before="0" w:after="380" w:line="240" w:lineRule="auto"/>
        <w:ind w:left="0" w:right="0" w:firstLine="0"/>
        <w:jc w:val="left"/>
      </w:pPr>
      <w:bookmarkStart w:id="1001" w:name="bookmark1001"/>
      <w:bookmarkStart w:id="1002" w:name="bookmark1002"/>
      <w:bookmarkStart w:id="1005" w:name="bookmark1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01"/>
      <w:bookmarkEnd w:id="1002"/>
      <w:bookmarkEnd w:id="100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2,159,066.14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1,523,759.24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2,647,259.42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997,101.02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内部销售未实现的毛利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116,045.89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98,537.87</w:t>
            </w:r>
          </w:p>
        </w:tc>
      </w:tr>
    </w:tbl>
    <w:p>
      <w:pPr>
        <w:spacing w:lineRule="exact" w:line="1"/>
        <w:rPr>
          <w:sz w:val="2"/>
          <w:szCs w:val="2"/>
        </w:rPr>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4,922,371.45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2,629,730.46</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收购股权资产评估增值影响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335,320.61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869,937.52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335,320.61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869,937.52</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未确认递延所得税资产明细</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应纳税差异和可抵扣差异项目明细</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14,145,765.95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10,047,542.09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17,831,729.49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6,647,340.14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存货未实现的毛利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525,513.94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656,919.13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68,882.21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2,235,470.76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5,799,583.47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34,738,480.14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23,220,267.04</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06"/>
      <w:bookmarkEnd w:id="1007"/>
      <w:bookmarkEnd w:id="100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互抵后的递延所得税资产及负债的组成项目</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3"/>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4,922,371.45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32,503,009.38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2,629,730.46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17,420,683.57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335,320.61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2,235,470.76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869,937.52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5,799,583.47</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递延所得税资产和递延所得税负债互抵明细</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42"/>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4</w:t>
      </w:r>
      <w:r>
        <w:rPr>
          <w:color w:val="000000"/>
          <w:spacing w:val="0"/>
          <w:w w:val="100"/>
          <w:position w:val="0"/>
        </w:rPr>
        <w:t>、资产减值准备明细</w:t>
      </w:r>
      <w:bookmarkEnd w:id="1009"/>
      <w:bookmarkEnd w:id="1010"/>
      <w:bookmarkEnd w:id="1012"/>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10,047,542.09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4,098,223.86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14,145,765.95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10,047,542.09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4,098,223.86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14,145,765.95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pStyle w:val="Style29"/>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报告期增加计入损益的坏账准备</w:t>
      </w:r>
      <w:r>
        <w:rPr>
          <w:rFonts w:ascii="Times New Roman" w:eastAsia="Times New Roman" w:hAnsi="Times New Roman" w:cs="Times New Roman"/>
          <w:color w:val="000000"/>
          <w:spacing w:val="0"/>
          <w:w w:val="100"/>
          <w:position w:val="0"/>
          <w:sz w:val="18"/>
          <w:szCs w:val="18"/>
        </w:rPr>
        <w:t>4,452,907.83</w:t>
      </w:r>
      <w:r>
        <w:rPr>
          <w:color w:val="000000"/>
          <w:spacing w:val="0"/>
          <w:w w:val="100"/>
          <w:position w:val="0"/>
        </w:rPr>
        <w:t>元，子公司沈阳金建收购日增加坏账准备</w:t>
      </w:r>
      <w:r>
        <w:rPr>
          <w:rFonts w:ascii="Times New Roman" w:eastAsia="Times New Roman" w:hAnsi="Times New Roman" w:cs="Times New Roman"/>
          <w:color w:val="000000"/>
          <w:spacing w:val="0"/>
          <w:w w:val="100"/>
          <w:position w:val="0"/>
          <w:sz w:val="18"/>
          <w:szCs w:val="18"/>
        </w:rPr>
        <w:t>1,217,353.78</w:t>
      </w:r>
      <w:r>
        <w:rPr>
          <w:color w:val="000000"/>
          <w:spacing w:val="0"/>
          <w:w w:val="100"/>
          <w:position w:val="0"/>
        </w:rPr>
        <w:t>元</w:t>
      </w:r>
      <w:r>
        <w:rPr>
          <w:color w:val="000000"/>
          <w:spacing w:val="0"/>
          <w:w w:val="100"/>
          <w:position w:val="0"/>
          <w:sz w:val="18"/>
          <w:szCs w:val="18"/>
        </w:rPr>
        <w:t>，</w:t>
      </w:r>
      <w:r>
        <w:rPr>
          <w:color w:val="000000"/>
          <w:spacing w:val="0"/>
          <w:w w:val="100"/>
          <w:position w:val="0"/>
        </w:rPr>
        <w:t>子公司郑州春泉 暖通节能设备有限公司处置增加坏账准备</w:t>
      </w:r>
      <w:r>
        <w:rPr>
          <w:rFonts w:ascii="Times New Roman" w:eastAsia="Times New Roman" w:hAnsi="Times New Roman" w:cs="Times New Roman"/>
          <w:color w:val="000000"/>
          <w:spacing w:val="0"/>
          <w:w w:val="100"/>
          <w:position w:val="0"/>
          <w:sz w:val="18"/>
          <w:szCs w:val="18"/>
        </w:rPr>
        <w:t>-1,572,037.75</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013"/>
      <w:bookmarkEnd w:id="1014"/>
      <w:bookmarkEnd w:id="1016"/>
    </w:p>
    <w:p>
      <w:pPr>
        <w:pStyle w:val="Style42"/>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7" w:name="bookmark10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13"/>
      <w:bookmarkEnd w:id="1014"/>
      <w:bookmarkEnd w:id="10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380" w:line="310" w:lineRule="exact"/>
        <w:ind w:left="0" w:right="0" w:firstLine="360"/>
        <w:jc w:val="both"/>
      </w:pPr>
      <w:r>
        <w:rPr>
          <w:color w:val="000000"/>
          <w:spacing w:val="0"/>
          <w:w w:val="100"/>
          <w:position w:val="0"/>
        </w:rPr>
        <w:t>报告期公司从中国民生银行郑州分行取得信用借款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 从交通银行股份有限公司河南省分（支）行取得信用借款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日止; 从招商银行股份有限公司郑州金水路支行取得信用借款</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万元，借款期限自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 从中国银行郑州高新技术开发区支行取得信用借款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w:t>
      </w:r>
    </w:p>
    <w:p>
      <w:pPr>
        <w:pStyle w:val="Style42"/>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0" w:name="bookmark10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018"/>
      <w:bookmarkEnd w:id="1019"/>
      <w:bookmarkEnd w:id="1020"/>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021"/>
      <w:bookmarkEnd w:id="1022"/>
      <w:bookmarkEnd w:id="1024"/>
    </w:p>
    <w:p>
      <w:pPr>
        <w:pStyle w:val="Style42"/>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5" w:name="bookmark1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21"/>
      <w:bookmarkEnd w:id="1022"/>
      <w:bookmarkEnd w:id="10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85,151,041.72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48,274,329.10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1,740,630.21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2,085,140.50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340,464.72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438,574.97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632,968.93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632,680.58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87,865,105.58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51,430,725.15</w:t>
            </w:r>
          </w:p>
        </w:tc>
      </w:tr>
    </w:tbl>
    <w:p>
      <w:pPr>
        <w:pStyle w:val="Style42"/>
        <w:keepNext/>
        <w:keepLines/>
        <w:widowControl w:val="0"/>
        <w:shd w:val="clear" w:color="auto" w:fill="auto"/>
        <w:bidi w:val="0"/>
        <w:spacing w:before="0" w:after="360" w:line="240" w:lineRule="auto"/>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 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26"/>
      <w:bookmarkEnd w:id="1027"/>
      <w:bookmarkEnd w:id="102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030"/>
      <w:bookmarkEnd w:id="1031"/>
      <w:bookmarkEnd w:id="103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7</w:t>
      </w:r>
      <w:r>
        <w:rPr>
          <w:color w:val="000000"/>
          <w:spacing w:val="0"/>
          <w:w w:val="100"/>
          <w:position w:val="0"/>
        </w:rPr>
        <w:t>、预收账款</w:t>
      </w:r>
      <w:bookmarkEnd w:id="1034"/>
      <w:bookmarkEnd w:id="1035"/>
      <w:bookmarkEnd w:id="1037"/>
    </w:p>
    <w:p>
      <w:pPr>
        <w:pStyle w:val="Style42"/>
        <w:keepNext/>
        <w:keepLines/>
        <w:widowControl w:val="0"/>
        <w:shd w:val="clear" w:color="auto" w:fill="auto"/>
        <w:bidi w:val="0"/>
        <w:spacing w:before="0" w:after="360" w:line="240" w:lineRule="auto"/>
        <w:ind w:left="0" w:right="0" w:firstLine="0"/>
        <w:jc w:val="both"/>
      </w:pPr>
      <w:bookmarkStart w:id="1034" w:name="bookmark1034"/>
      <w:bookmarkStart w:id="1035" w:name="bookmark1035"/>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34"/>
      <w:bookmarkEnd w:id="1035"/>
      <w:bookmarkEnd w:id="10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13,938,379.75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12,574,707.42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768,754.20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1,180,712.72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494,565.66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224,382.89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261,170.17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15,462,869.78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14,070,283.03</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 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39"/>
      <w:bookmarkEnd w:id="1040"/>
      <w:bookmarkEnd w:id="104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账龄超过一年的大额预收账款情况的说明</w:t>
      </w:r>
      <w:bookmarkEnd w:id="1043"/>
      <w:bookmarkEnd w:id="1044"/>
      <w:bookmarkEnd w:id="104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047"/>
      <w:bookmarkEnd w:id="1048"/>
      <w:bookmarkEnd w:id="10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1704"/>
        <w:gridCol w:w="1896"/>
        <w:gridCol w:w="18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4,716,244.26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54,805,577.96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53,692,596.24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5,829,225.98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1,828,604.71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1,828,604.71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3,903,351.54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3,889,634.20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其中：基本医疗保险费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1,635,473.06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1,631,207.13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4,265.93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1,586,270.60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1,579,837.55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371,379.10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368,360.74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3,018.36</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144,344.76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843"/>
        <w:gridCol w:w="1704"/>
        <w:gridCol w:w="1896"/>
        <w:gridCol w:w="186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165,884.02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165,884.02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964,975.40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960,543.40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1,194,451.85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1,190,908.86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108,566.73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4,821,268.00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62,782,818.46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61,648,144.41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5,955,942.05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1,194,451.85</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85,857.00</w:t>
      </w:r>
      <w:r>
        <w:rPr>
          <w:color w:val="000000"/>
          <w:spacing w:val="0"/>
          <w:w w:val="100"/>
          <w:position w:val="0"/>
        </w:rPr>
        <w:t>元。</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应付职工薪酬预计发放时间、金额等安排</w:t>
      </w:r>
    </w:p>
    <w:p>
      <w:pPr>
        <w:pStyle w:val="Style42"/>
        <w:keepNext/>
        <w:keepLines/>
        <w:widowControl w:val="0"/>
        <w:shd w:val="clear" w:color="auto" w:fill="auto"/>
        <w:bidi w:val="0"/>
        <w:spacing w:before="0" w:after="38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051"/>
      <w:bookmarkEnd w:id="1052"/>
      <w:bookmarkEnd w:id="10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3,707,723.92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482,146.85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2,337,754.43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-1,701,233.48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240,799.46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261,659.63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189,926.27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229,056.43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151,237.92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577,926.09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110,245.59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369,937.11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118,832.55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7,659,616.73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-402,557.87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42"/>
        <w:keepNext/>
        <w:keepLines/>
        <w:widowControl w:val="0"/>
        <w:shd w:val="clear" w:color="auto" w:fill="auto"/>
        <w:bidi w:val="0"/>
        <w:spacing w:before="0" w:after="380" w:line="240"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0</w:t>
      </w:r>
      <w:r>
        <w:rPr>
          <w:color w:val="000000"/>
          <w:spacing w:val="0"/>
          <w:w w:val="100"/>
          <w:position w:val="0"/>
        </w:rPr>
        <w:t>、应付利息</w:t>
      </w:r>
      <w:bookmarkEnd w:id="1055"/>
      <w:bookmarkEnd w:id="1056"/>
      <w:bookmarkEnd w:id="10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150,574.99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150,574.99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应付利息说明</w:t>
      </w:r>
    </w:p>
    <w:p>
      <w:pPr>
        <w:pStyle w:val="Style42"/>
        <w:keepNext/>
        <w:keepLines/>
        <w:widowControl w:val="0"/>
        <w:shd w:val="clear" w:color="auto" w:fill="auto"/>
        <w:bidi w:val="0"/>
        <w:spacing w:before="0" w:after="38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059"/>
      <w:bookmarkEnd w:id="1060"/>
      <w:bookmarkEnd w:id="1062"/>
    </w:p>
    <w:p>
      <w:pPr>
        <w:pStyle w:val="Style42"/>
        <w:keepNext/>
        <w:keepLines/>
        <w:widowControl w:val="0"/>
        <w:shd w:val="clear" w:color="auto" w:fill="auto"/>
        <w:bidi w:val="0"/>
        <w:spacing w:before="0" w:after="380" w:line="240" w:lineRule="auto"/>
        <w:ind w:left="0" w:right="0" w:firstLine="140"/>
        <w:jc w:val="left"/>
      </w:pPr>
      <w:bookmarkStart w:id="1059" w:name="bookmark1059"/>
      <w:bookmarkStart w:id="1060" w:name="bookmark1060"/>
      <w:bookmarkStart w:id="1063" w:name="bookmark1063"/>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59"/>
      <w:bookmarkEnd w:id="1060"/>
      <w:bookmarkEnd w:id="1063"/>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3,680,902.38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1,688,693.74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1,303,833.89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229,119.82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2,637,752.10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5,003,476.27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4,855,565.66</w:t>
            </w:r>
          </w:p>
        </w:tc>
      </w:tr>
    </w:tbl>
    <w:p>
      <w:pPr>
        <w:widowControl w:val="0"/>
        <w:spacing w:after="319" w:line="1" w:lineRule="exact"/>
      </w:pPr>
    </w:p>
    <w:p>
      <w:pPr>
        <w:pStyle w:val="Style42"/>
        <w:keepNext/>
        <w:keepLines/>
        <w:widowControl w:val="0"/>
        <w:numPr>
          <w:ilvl w:val="0"/>
          <w:numId w:val="27"/>
        </w:numPr>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 xml:space="preserve"> 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64"/>
      <w:bookmarkEnd w:id="1065"/>
      <w:bookmarkEnd w:id="106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27"/>
        </w:numPr>
        <w:shd w:val="clear" w:color="auto" w:fill="auto"/>
        <w:tabs>
          <w:tab w:pos="493" w:val="left"/>
        </w:tabs>
        <w:bidi w:val="0"/>
        <w:spacing w:before="0" w:after="38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账龄超过一年的大额其他应付款情况的说明</w:t>
      </w:r>
      <w:bookmarkEnd w:id="1068"/>
      <w:bookmarkEnd w:id="1069"/>
      <w:bookmarkEnd w:id="107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27"/>
        </w:numPr>
        <w:shd w:val="clear" w:color="auto" w:fill="auto"/>
        <w:tabs>
          <w:tab w:pos="493" w:val="left"/>
        </w:tabs>
        <w:bidi w:val="0"/>
        <w:spacing w:before="0" w:after="32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金额较大的其他应付款说明内容</w:t>
      </w:r>
      <w:bookmarkEnd w:id="1072"/>
      <w:bookmarkEnd w:id="1073"/>
      <w:bookmarkEnd w:id="1075"/>
    </w:p>
    <w:tbl>
      <w:tblPr>
        <w:tblOverlap w:val="never"/>
        <w:jc w:val="center"/>
        <w:tblLayout w:type="fixed"/>
      </w:tblPr>
      <w:tblGrid>
        <w:gridCol w:w="3221"/>
        <w:gridCol w:w="1853"/>
        <w:gridCol w:w="1387"/>
        <w:gridCol w:w="1805"/>
        <w:gridCol w:w="1258"/>
      </w:tblGrid>
      <w:tr>
        <w:trPr>
          <w:trHeight w:val="398"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欠款原因</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尚剑红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tc>
      </w:tr>
      <w:tr>
        <w:trPr>
          <w:trHeight w:val="39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郑州晟禾实业有限公司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租房保证金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604,166.66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076"/>
      <w:bookmarkEnd w:id="1077"/>
      <w:bookmarkEnd w:id="107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15,999,550.90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5,550,705.41</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15,999,550.90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5,550,705.41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其他流动负债说明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其他流动负债为公司收到的一年内待转入损益的政府补助。</w:t>
      </w:r>
    </w:p>
    <w:p>
      <w:pPr>
        <w:pStyle w:val="Style42"/>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080"/>
      <w:bookmarkEnd w:id="1081"/>
      <w:bookmarkEnd w:id="10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1,832,178.59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1,496,634.72</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1,832,178.59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1,496,634.72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r>
        <w:br w:type="page"/>
      </w:r>
    </w:p>
    <w:p>
      <w:pPr>
        <w:pStyle w:val="Style29"/>
        <w:keepNext w:val="0"/>
        <w:keepLines w:val="0"/>
        <w:widowControl w:val="0"/>
        <w:shd w:val="clear" w:color="auto" w:fill="auto"/>
        <w:bidi w:val="0"/>
        <w:spacing w:before="0" w:after="500" w:line="240" w:lineRule="auto"/>
        <w:ind w:left="0" w:right="0" w:firstLine="160"/>
        <w:jc w:val="left"/>
      </w:pPr>
      <w:r>
        <w:rPr>
          <w:color w:val="000000"/>
          <w:spacing w:val="0"/>
          <w:w w:val="100"/>
          <w:position w:val="0"/>
        </w:rPr>
        <w:t>其他非流动负债为收到的待转入损益的政府补助。</w:t>
      </w:r>
    </w:p>
    <w:p>
      <w:pPr>
        <w:pStyle w:val="Style29"/>
        <w:keepNext w:val="0"/>
        <w:keepLines w:val="0"/>
        <w:widowControl w:val="0"/>
        <w:shd w:val="clear" w:color="auto" w:fill="auto"/>
        <w:bidi w:val="0"/>
        <w:spacing w:before="0" w:line="240" w:lineRule="auto"/>
        <w:ind w:left="0" w:right="0" w:firstLine="160"/>
        <w:jc w:val="left"/>
      </w:pPr>
      <w:r>
        <w:rPr>
          <w:color w:val="000000"/>
          <w:spacing w:val="0"/>
          <w:w w:val="100"/>
          <w:position w:val="0"/>
        </w:rPr>
        <w:t>涉及政府补助的负债项目</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85"/>
        <w:gridCol w:w="1262"/>
        <w:gridCol w:w="1262"/>
        <w:gridCol w:w="1258"/>
        <w:gridCol w:w="288"/>
        <w:gridCol w:w="1258"/>
        <w:gridCol w:w="1152"/>
      </w:tblGrid>
      <w:tr>
        <w:trPr>
          <w:trHeight w:val="12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 他 变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 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微型智能红外气体传感器及检测仪表项目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99, </w:t>
            </w:r>
            <w:r>
              <w:rPr>
                <w:color w:val="000000"/>
                <w:spacing w:val="0"/>
                <w:w w:val="100"/>
                <w:position w:val="0"/>
                <w:sz w:val="16"/>
                <w:szCs w:val="16"/>
              </w:rPr>
              <w:t xml:space="preserve">070.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13,404.36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85, </w:t>
            </w:r>
            <w:r>
              <w:rPr>
                <w:color w:val="000000"/>
                <w:spacing w:val="0"/>
                <w:w w:val="100"/>
                <w:position w:val="0"/>
                <w:sz w:val="16"/>
                <w:szCs w:val="16"/>
              </w:rPr>
              <w:t xml:space="preserve">666.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年产五万支电化学及五万台气体传感器项目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903.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10,913.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990.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催化传感器及检测仪表项目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72,753.25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076.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62,676.61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多用途乘用车（政府奖励）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678,797.58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182,671.38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496, </w:t>
            </w:r>
            <w:r>
              <w:rPr>
                <w:color w:val="000000"/>
                <w:spacing w:val="0"/>
                <w:w w:val="100"/>
                <w:position w:val="0"/>
                <w:sz w:val="16"/>
                <w:szCs w:val="16"/>
              </w:rPr>
              <w:t xml:space="preserve">126.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东风轻型客车（政府奖励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162,326.25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827.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红外智能气体传感器及检测仪器仪表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基于物联网应用高性能气体传感器研发产业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双光路气体探测技术煤矿安全监控系统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热释电红外传感器及检测仪表产业化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352, </w:t>
            </w:r>
            <w:r>
              <w:rPr>
                <w:color w:val="000000"/>
                <w:spacing w:val="0"/>
                <w:w w:val="100"/>
                <w:position w:val="0"/>
                <w:sz w:val="16"/>
                <w:szCs w:val="16"/>
              </w:rPr>
              <w:t xml:space="preserve">941.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电化学传感器项目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基于物联网技术的网络传传器关键技术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1,846,153.85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1,846, </w:t>
            </w:r>
            <w:r>
              <w:rPr>
                <w:color w:val="000000"/>
                <w:spacing w:val="0"/>
                <w:w w:val="100"/>
                <w:position w:val="0"/>
                <w:sz w:val="16"/>
                <w:szCs w:val="16"/>
              </w:rPr>
              <w:t>153.85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基于物联网技术的燃气行业信息管理系统研 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1,846,153.85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2,846, </w:t>
            </w:r>
            <w:r>
              <w:rPr>
                <w:color w:val="000000"/>
                <w:spacing w:val="0"/>
                <w:w w:val="100"/>
                <w:position w:val="0"/>
                <w:sz w:val="16"/>
                <w:szCs w:val="16"/>
              </w:rPr>
              <w:t>153.85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基于物联网领域的红外光纤气体传感器关键 技术研发及产业化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基于微流控</w:t>
            </w:r>
            <w:r>
              <w:rPr>
                <w:color w:val="000000"/>
                <w:spacing w:val="0"/>
                <w:w w:val="100"/>
                <w:position w:val="0"/>
                <w:sz w:val="16"/>
                <w:szCs w:val="16"/>
              </w:rPr>
              <w:t>PCR</w:t>
            </w:r>
            <w:r>
              <w:rPr>
                <w:color w:val="000000"/>
                <w:spacing w:val="0"/>
                <w:w w:val="100"/>
                <w:position w:val="0"/>
              </w:rPr>
              <w:t>芯片技术的农业疫病快速检 测技术研究与示范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电化学式气体探测智能终端关键技术研发及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基于开路激光技术的传感器系统研发及产业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142,857.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857, </w:t>
            </w:r>
            <w:r>
              <w:rPr>
                <w:color w:val="000000"/>
                <w:spacing w:val="0"/>
                <w:w w:val="100"/>
                <w:position w:val="0"/>
                <w:sz w:val="16"/>
                <w:szCs w:val="16"/>
              </w:rPr>
              <w:t xml:space="preserve">142.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年国家粮食公益性行业科研专项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167,300.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167,300.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技术研究与开发经费产学研合作项目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7"/>
                <w:szCs w:val="17"/>
              </w:rPr>
              <w:t>嵌入式中央空调计费管理及节能自控软件</w:t>
            </w:r>
            <w:r>
              <w:rPr>
                <w:color w:val="000000"/>
                <w:spacing w:val="0"/>
                <w:w w:val="100"/>
                <w:position w:val="0"/>
                <w:sz w:val="16"/>
                <w:szCs w:val="16"/>
              </w:rPr>
              <w:t>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（软件专项）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154, </w:t>
            </w:r>
            <w:r>
              <w:rPr>
                <w:color w:val="000000"/>
                <w:spacing w:val="0"/>
                <w:w w:val="100"/>
                <w:position w:val="0"/>
                <w:sz w:val="16"/>
                <w:szCs w:val="16"/>
              </w:rPr>
              <w:t>930.41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154, </w:t>
            </w:r>
            <w:r>
              <w:rPr>
                <w:color w:val="000000"/>
                <w:spacing w:val="0"/>
                <w:w w:val="100"/>
                <w:position w:val="0"/>
                <w:sz w:val="16"/>
                <w:szCs w:val="16"/>
              </w:rPr>
              <w:t xml:space="preserve">930.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省企业技术中心补助费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033.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033.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CFP</w:t>
            </w:r>
            <w:r>
              <w:rPr>
                <w:color w:val="000000"/>
                <w:spacing w:val="0"/>
                <w:w w:val="100"/>
                <w:position w:val="0"/>
              </w:rPr>
              <w:t>系列中英空调计费系统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290.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嵌入式中央空调计费管理及节能自控软件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87,445.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87,445.93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嵌入式公共建筑能耗监测及节能自控系统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277,206.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277,206.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上海市特色产业中小企业发展资金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工信部电子信息发展基金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7, 047, </w:t>
            </w:r>
            <w:r>
              <w:rPr>
                <w:color w:val="000000"/>
                <w:spacing w:val="0"/>
                <w:w w:val="100"/>
                <w:position w:val="0"/>
                <w:sz w:val="16"/>
                <w:szCs w:val="16"/>
              </w:rPr>
              <w:t xml:space="preserve">340.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21,922,300.00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11,137,910.64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17,831,729.49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163" w:right="0" w:firstLine="0"/>
        <w:jc w:val="left"/>
      </w:pPr>
      <w:r>
        <w:rPr>
          <w:color w:val="000000"/>
          <w:spacing w:val="0"/>
          <w:w w:val="100"/>
          <w:position w:val="0"/>
        </w:rPr>
        <w:t>以上明细含其他流动负债和其他非流动负债的政府补助。</w:t>
      </w:r>
      <w:r>
        <w:br w:type="page"/>
      </w:r>
    </w:p>
    <w:p>
      <w:pPr>
        <w:pStyle w:val="Style42"/>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1084"/>
      <w:bookmarkEnd w:id="1085"/>
      <w:bookmarkEnd w:id="108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118,000,000.00</w:t>
            </w:r>
          </w:p>
        </w:tc>
      </w:tr>
    </w:tbl>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42"/>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087"/>
      <w:bookmarkEnd w:id="1088"/>
      <w:bookmarkEnd w:id="10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316,568,642.17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316,568,642.17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316,891,142.17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317,376,942.17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报告期资本公积增加数系报告期内公司有关股份支付确认的资本公积。</w:t>
      </w:r>
    </w:p>
    <w:p>
      <w:pPr>
        <w:pStyle w:val="Style42"/>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091"/>
      <w:bookmarkEnd w:id="1092"/>
      <w:bookmarkEnd w:id="10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19,039,488.60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14,660,387.56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19,039,488.60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42"/>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095"/>
      <w:bookmarkEnd w:id="1096"/>
      <w:bookmarkEnd w:id="10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159,156,060.17</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4,379,101.04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188,647,177.77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调整年初未分配利润明细：</w:t>
      </w:r>
    </w:p>
    <w:p>
      <w:pPr>
        <w:pStyle w:val="Style16"/>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after="0" w:line="470" w:lineRule="exact"/>
        <w:ind w:left="0" w:right="0" w:firstLine="440"/>
        <w:jc w:val="both"/>
      </w:pPr>
      <w:bookmarkStart w:id="1099" w:name="bookmark1099"/>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after="0" w:line="470" w:lineRule="exact"/>
        <w:ind w:left="0" w:right="0" w:firstLine="440"/>
        <w:jc w:val="both"/>
      </w:pPr>
      <w:bookmarkStart w:id="1100" w:name="bookmark1100"/>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after="0" w:line="470" w:lineRule="exact"/>
        <w:ind w:left="0" w:right="0" w:firstLine="440"/>
        <w:jc w:val="both"/>
      </w:pPr>
      <w:bookmarkStart w:id="1101" w:name="bookmark1101"/>
      <w:r>
        <w:rPr>
          <w:rFonts w:ascii="Times New Roman" w:eastAsia="Times New Roman" w:hAnsi="Times New Roman" w:cs="Times New Roman"/>
          <w:color w:val="000000"/>
          <w:spacing w:val="0"/>
          <w:w w:val="100"/>
          <w:position w:val="0"/>
        </w:rPr>
        <w:t>4</w:t>
      </w:r>
      <w:bookmarkEnd w:id="110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803" w:val="left"/>
        </w:tabs>
        <w:bidi w:val="0"/>
        <w:spacing w:before="0" w:after="0" w:line="470" w:lineRule="exact"/>
        <w:ind w:left="0" w:right="0" w:firstLine="440"/>
        <w:jc w:val="both"/>
      </w:pPr>
      <w:bookmarkStart w:id="1102" w:name="bookmark1102"/>
      <w:r>
        <w:rPr>
          <w:rFonts w:ascii="Times New Roman" w:eastAsia="Times New Roman" w:hAnsi="Times New Roman" w:cs="Times New Roman"/>
          <w:color w:val="000000"/>
          <w:spacing w:val="0"/>
          <w:w w:val="100"/>
          <w:position w:val="0"/>
        </w:rPr>
        <w:t>5</w:t>
      </w:r>
      <w:bookmarkEnd w:id="110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未分配利润说明，对于首次公开发行证券的公司，如果发行前的滚存利润经股东大会决议由新老股东 共同享有，应明确予以说明；如果发行前的滚存利润经股东大会决议在发行前进行分配并由老股东享有， 公司应明确披露应付股利中老股东享有的经审计的利润数</w:t>
      </w:r>
    </w:p>
    <w:p>
      <w:pPr>
        <w:pStyle w:val="Style42"/>
        <w:keepNext/>
        <w:keepLines/>
        <w:widowControl w:val="0"/>
        <w:shd w:val="clear" w:color="auto" w:fill="auto"/>
        <w:bidi w:val="0"/>
        <w:spacing w:before="0" w:after="120" w:line="470" w:lineRule="exact"/>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1103"/>
      <w:bookmarkEnd w:id="1104"/>
      <w:bookmarkEnd w:id="1106"/>
    </w:p>
    <w:p>
      <w:pPr>
        <w:pStyle w:val="Style42"/>
        <w:keepNext/>
        <w:keepLines/>
        <w:widowControl w:val="0"/>
        <w:shd w:val="clear" w:color="auto" w:fill="auto"/>
        <w:bidi w:val="0"/>
        <w:spacing w:before="0" w:after="360" w:line="470" w:lineRule="exact"/>
        <w:ind w:left="0" w:right="0" w:firstLine="0"/>
        <w:jc w:val="left"/>
      </w:pPr>
      <w:bookmarkStart w:id="1103" w:name="bookmark1103"/>
      <w:bookmarkStart w:id="1104" w:name="bookmark1104"/>
      <w:bookmarkStart w:id="1107" w:name="bookmark11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03"/>
      <w:bookmarkEnd w:id="1104"/>
      <w:bookmarkEnd w:id="11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290,494,274.22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256,234,233.79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11,978,145.33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8,257,294.69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143,164,242.14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125,237,759.71</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140"/>
        <w:jc w:val="left"/>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08"/>
      <w:bookmarkEnd w:id="1109"/>
      <w:bookmarkEnd w:id="111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290,494,274.22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141,823,654.64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256,234,233.79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118,854,104.06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290,494,274.22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141,823,654.64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256,234,233.79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118,854,104.06</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14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111"/>
      <w:bookmarkEnd w:id="1112"/>
      <w:bookmarkEnd w:id="111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34,797,368.83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15,944,998.56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29,530,880.05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14,531,172.20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气体检测仪器仪表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166,618,338.45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85,328,531.81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164,786,633.21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79,641,558.60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81,317,548.58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35,488,810.16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59,150,746.25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22,725,475.76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7,761,018.36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5,061,314.11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2,765,974.28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1,955,897.50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290,494,274.22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141,823,654.64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256,234,233.79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118,854,104.06</w:t>
            </w:r>
          </w:p>
        </w:tc>
      </w:tr>
    </w:tbl>
    <w:p>
      <w:pPr>
        <w:spacing w:lineRule="exact" w:line="1"/>
        <w:rPr>
          <w:sz w:val="2"/>
          <w:szCs w:val="2"/>
        </w:rPr>
      </w:pPr>
      <w:r>
        <w:br w:type="page"/>
      </w:r>
    </w:p>
    <w:p>
      <w:pPr>
        <w:pStyle w:val="Style42"/>
        <w:keepNext/>
        <w:keepLines/>
        <w:widowControl w:val="0"/>
        <w:numPr>
          <w:ilvl w:val="0"/>
          <w:numId w:val="29"/>
        </w:numPr>
        <w:shd w:val="clear" w:color="auto" w:fill="auto"/>
        <w:bidi w:val="0"/>
        <w:spacing w:before="0" w:after="380" w:line="240" w:lineRule="auto"/>
        <w:ind w:left="0" w:right="0" w:firstLine="14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主营业务(分地区)</w:t>
      </w:r>
      <w:bookmarkEnd w:id="1115"/>
      <w:bookmarkEnd w:id="1116"/>
      <w:bookmarkEnd w:id="111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256,805,597.79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122,582,985.34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223,193,115.69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102,648,933.24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33,688,676.43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19,240,669.30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33,041,118.10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16,205,170.82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290,494,274.22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141,823,654.64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256,234,233.79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118,854,104.06</w:t>
            </w:r>
          </w:p>
        </w:tc>
      </w:tr>
    </w:tbl>
    <w:p>
      <w:pPr>
        <w:widowControl w:val="0"/>
        <w:spacing w:after="319" w:line="1" w:lineRule="exact"/>
      </w:pPr>
    </w:p>
    <w:p>
      <w:pPr>
        <w:pStyle w:val="Style42"/>
        <w:keepNext/>
        <w:keepLines/>
        <w:widowControl w:val="0"/>
        <w:numPr>
          <w:ilvl w:val="0"/>
          <w:numId w:val="29"/>
        </w:numPr>
        <w:shd w:val="clear" w:color="auto" w:fill="auto"/>
        <w:bidi w:val="0"/>
        <w:spacing w:before="0" w:after="380" w:line="240" w:lineRule="auto"/>
        <w:ind w:left="0" w:right="0" w:firstLine="14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公司来自前五名客户的营业收入情况</w:t>
      </w:r>
      <w:bookmarkEnd w:id="1119"/>
      <w:bookmarkEnd w:id="1120"/>
      <w:bookmarkEnd w:id="112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2040"/>
        <w:gridCol w:w="41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陕西格润科贸有限责任公司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4,862,568.38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本溪港华燃气有限公司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3,758,415.38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杭州新纪元消防科技有限公司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3,353,162.39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本溪北营钢铁(集团)股份有限公司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3,196,960.84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杭州新纪元安全产品有限公司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2,975,213.68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18,146,320.67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42"/>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1123"/>
      <w:bookmarkEnd w:id="1124"/>
      <w:bookmarkEnd w:id="112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62"/>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352,751.96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168,297.64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应税收入的</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1,523,952.02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应交流转税的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1,153,488.52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应交流转税的</w:t>
            </w:r>
            <w:r>
              <w:rPr>
                <w:rFonts w:ascii="Times New Roman" w:eastAsia="Times New Roman" w:hAnsi="Times New Roman" w:cs="Times New Roman"/>
                <w:color w:val="000000"/>
                <w:spacing w:val="0"/>
                <w:w w:val="100"/>
                <w:position w:val="0"/>
                <w:sz w:val="18"/>
                <w:szCs w:val="18"/>
              </w:rPr>
              <w:t>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3,030,192.50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2,353,145.53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42"/>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127"/>
      <w:bookmarkEnd w:id="1128"/>
      <w:bookmarkEnd w:id="11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工资、福利及社会统筹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22,859,630.94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18,249,101.32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3,610,969.12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4,788,625.90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办公费、水电、电话及低耗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2,254,201.64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2,974,948.39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7,830,783.65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7,748,734.44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广告、宣传费、展会费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2,474,952.00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3,122,668.26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2,884,571.00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3,080,316.75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2,807,045.87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2,693,032.96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2,103,497.07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2,495,910.87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6,847,445.94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5,515,199.02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53,673,097.23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50,668,537.91</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131"/>
      <w:bookmarkEnd w:id="1132"/>
      <w:bookmarkEnd w:id="11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工资、福利及社会统筹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14,125,890.01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13,608,954.34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3,858,201.28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2,685,455.07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784,214.97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653,202.85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折旧及无形资产摊销费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10,187,114.41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5,951,763.37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27,798,980.37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26,913,188.77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1,736,618.21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1,939,622.57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1,933,556.38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1,204,873.20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485,800.00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1,656,751.03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810,845.00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3,531,826.98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1,115,049.46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2,586,991.46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1,189,579.00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68,685,945.10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56,379,833.63</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135"/>
      <w:bookmarkEnd w:id="1136"/>
      <w:bookmarkEnd w:id="11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3,683,571.64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613,784.12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-4,402,672.53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-5,596,112.38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283,704.66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-14,917.24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94,042.55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-354,757.01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-4,903,202.95</w:t>
            </w: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139"/>
      <w:bookmarkEnd w:id="1140"/>
      <w:bookmarkEnd w:id="1142"/>
    </w:p>
    <w:p>
      <w:pPr>
        <w:pStyle w:val="Style42"/>
        <w:keepNext/>
        <w:keepLines/>
        <w:widowControl w:val="0"/>
        <w:shd w:val="clear" w:color="auto" w:fill="auto"/>
        <w:bidi w:val="0"/>
        <w:spacing w:before="0" w:after="360" w:line="240" w:lineRule="auto"/>
        <w:ind w:left="0" w:right="0" w:firstLine="140"/>
        <w:jc w:val="left"/>
      </w:pPr>
      <w:bookmarkStart w:id="1139" w:name="bookmark1139"/>
      <w:bookmarkStart w:id="1140" w:name="bookmark1140"/>
      <w:bookmarkStart w:id="1143" w:name="bookmark1143"/>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39"/>
      <w:bookmarkEnd w:id="1140"/>
      <w:bookmarkEnd w:id="11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-636,915.72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按成本法核算的长期股权投资收益</w:t>
      </w:r>
      <w:bookmarkEnd w:id="1144"/>
      <w:bookmarkEnd w:id="1145"/>
      <w:bookmarkEnd w:id="114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按权益法核算的长期股权投资收益</w:t>
      </w:r>
      <w:bookmarkEnd w:id="1148"/>
      <w:bookmarkEnd w:id="1149"/>
      <w:bookmarkEnd w:id="115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152"/>
      <w:bookmarkEnd w:id="1153"/>
      <w:bookmarkEnd w:id="11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4,452,907.83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2,430,670.18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4,452,907.83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2,430,670.18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156"/>
      <w:bookmarkEnd w:id="1157"/>
      <w:bookmarkEnd w:id="1159"/>
    </w:p>
    <w:p>
      <w:pPr>
        <w:pStyle w:val="Style42"/>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56"/>
      <w:bookmarkEnd w:id="1157"/>
      <w:bookmarkEnd w:id="11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1,569.33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1,569.33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26,077,070.32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22,999,409.79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21,079,757.21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112,616.89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2,017.83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112,616.89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26,189,687.21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24,242,996.95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21,192,374.10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r>
        <w:br w:type="page"/>
      </w:r>
    </w:p>
    <w:p>
      <w:pPr>
        <w:pStyle w:val="Style42"/>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61"/>
      <w:bookmarkEnd w:id="1162"/>
      <w:bookmarkEnd w:id="11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133"/>
        <w:gridCol w:w="1066"/>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是否属于非经常性损益</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微型智能半导体项目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基于物联网技术的燃气行业信息管理系统研 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2,846,153.85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153,846.15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基于物联网领域的红外光纤气体传感器关键 技术研发及产业化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郑州高新技术产业开发区国家税务局软件退 税款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4,649,479.82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MEMS</w:t>
            </w:r>
            <w:r>
              <w:rPr>
                <w:color w:val="000000"/>
                <w:spacing w:val="0"/>
                <w:w w:val="100"/>
                <w:position w:val="0"/>
              </w:rPr>
              <w:t>技术的传感器件研发及产业化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4,256,410.26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红外智能气体传感器及检测仪器仪表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高精气体传感器技术改造及产业化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电化学气体传感器及检测仪</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热释电红外敏感元件及检测仪表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郑州市市长质量奖奖金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热释电红外敏感元件及检测仪表产业化（自 主创新结构调整专项资金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高新区管委会财政局经济突出贡献奖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基于物联网技术的网络传传器关键技术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1,846,153.85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153,846.15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基于微流控</w:t>
            </w:r>
            <w:r>
              <w:rPr>
                <w:rFonts w:ascii="Times New Roman" w:eastAsia="Times New Roman" w:hAnsi="Times New Roman" w:cs="Times New Roman"/>
                <w:color w:val="000000"/>
                <w:spacing w:val="0"/>
                <w:w w:val="100"/>
                <w:position w:val="0"/>
                <w:sz w:val="18"/>
                <w:szCs w:val="18"/>
              </w:rPr>
              <w:t>PCR</w:t>
            </w:r>
            <w:r>
              <w:rPr>
                <w:color w:val="000000"/>
                <w:spacing w:val="0"/>
                <w:w w:val="100"/>
                <w:position w:val="0"/>
              </w:rPr>
              <w:t>芯片技术的农业疫病快速检 测技术研究与示范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双光路气体探测技术煤矿安全监控系统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533,333.36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266,666.64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中国驰名商标企业奖励金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电化学传感器及监测仪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财政拨款（科技专项资金）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河南省著名商标奖励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商务局拨款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工信部电子信息发展基金（双光路气体探测 技术煤矿安全监控系统）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沈阳市财政局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年沈阳市科技专项资金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热释电红外传感器及检测仪表产业化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352,941.20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147,058.80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科技型中小企业技术创新基金无偿资助项目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347,833.29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610,489.56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552"/>
        <w:gridCol w:w="1133"/>
        <w:gridCol w:w="1066"/>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郑州市电子商务重点示范企业奖励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1,871,174.95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26,077,070.32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22,999,409.7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164"/>
      <w:bookmarkEnd w:id="1165"/>
      <w:bookmarkEnd w:id="11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430,823.56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430,823.56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430,823.56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430,823.56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34,900.10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34,900.10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96,927.87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96,927.87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632,896.53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273,202.06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632,896.53</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168"/>
      <w:bookmarkEnd w:id="1169"/>
      <w:bookmarkEnd w:id="11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9,357,975.14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2,798,809.31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-2,571,761.71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1,768,507.94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6,786,213.43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4,567,317.25</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rFonts w:ascii="Times New Roman" w:eastAsia="Times New Roman" w:hAnsi="Times New Roman" w:cs="Times New Roman"/>
          <w:color w:val="000000"/>
          <w:spacing w:val="0"/>
          <w:w w:val="100"/>
          <w:position w:val="0"/>
        </w:rPr>
        <w:t>8</w:t>
      </w:r>
      <w:r>
        <w:rPr>
          <w:color w:val="000000"/>
          <w:spacing w:val="0"/>
          <w:w w:val="100"/>
          <w:position w:val="0"/>
        </w:rPr>
        <w:t>、基本每股收益和稀释每股收益的计算过程</w:t>
      </w:r>
      <w:bookmarkEnd w:id="1172"/>
      <w:bookmarkEnd w:id="1173"/>
      <w:bookmarkEnd w:id="1175"/>
    </w:p>
    <w:tbl>
      <w:tblPr>
        <w:tblOverlap w:val="never"/>
        <w:jc w:val="center"/>
        <w:tblLayout w:type="fixed"/>
      </w:tblPr>
      <w:tblGrid>
        <w:gridCol w:w="5261"/>
        <w:gridCol w:w="850"/>
        <w:gridCol w:w="1286"/>
        <w:gridCol w:w="2251"/>
      </w:tblGrid>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归属于公司普通股股东的净利润</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47,339,574.86</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扣除非经常性损益后归属于普通股股东的净利润</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24,005,910.06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28,358,910.81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118,000,000.00</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报告期因公积金转增股本或股票股利分配等增加股份数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261"/>
        <w:gridCol w:w="850"/>
        <w:gridCol w:w="1286"/>
        <w:gridCol w:w="2251"/>
      </w:tblGrid>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7"/>
                <w:szCs w:val="17"/>
              </w:rPr>
              <w:t>基本每股收益</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7"/>
                <w:szCs w:val="17"/>
              </w:rPr>
              <w:t>基本每股收益</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调整后的归属于普通股股东的当期净利润</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P1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39,770,218.64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47,339,574.86</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调整后扣除非经常性损益后归属于普通股股东的净利润</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P1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24,005,910.06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28,358,910.81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认股权证、股份期权、可转换债券等增加的普通股加权平均数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稀释后的发行在外普通股的加权平均数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7"/>
                <w:szCs w:val="17"/>
              </w:rPr>
              <w:t>稀释每股收益</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7"/>
                <w:szCs w:val="17"/>
              </w:rPr>
              <w:t>稀释每股收益</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widowControl w:val="0"/>
        <w:spacing w:after="399" w:line="1" w:lineRule="exact"/>
      </w:pPr>
    </w:p>
    <w:p>
      <w:pPr>
        <w:pStyle w:val="Style42"/>
        <w:keepNext/>
        <w:keepLines/>
        <w:widowControl w:val="0"/>
        <w:shd w:val="clear" w:color="auto" w:fill="auto"/>
        <w:bidi w:val="0"/>
        <w:spacing w:before="0" w:after="300" w:line="240" w:lineRule="auto"/>
        <w:ind w:left="0" w:right="0" w:firstLine="560"/>
        <w:jc w:val="both"/>
      </w:pPr>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r>
        <w:rPr>
          <w:color w:val="000000"/>
          <w:spacing w:val="0"/>
          <w:w w:val="100"/>
          <w:position w:val="0"/>
        </w:rPr>
        <w:t>)基本每股收益</w:t>
      </w:r>
      <w:bookmarkEnd w:id="1176"/>
      <w:bookmarkEnd w:id="1177"/>
      <w:bookmarkEnd w:id="1178"/>
    </w:p>
    <w:p>
      <w:pPr>
        <w:pStyle w:val="Style16"/>
        <w:keepNext w:val="0"/>
        <w:keepLines w:val="0"/>
        <w:widowControl w:val="0"/>
        <w:shd w:val="clear" w:color="auto" w:fill="auto"/>
        <w:bidi w:val="0"/>
        <w:spacing w:before="0" w:after="300" w:line="473" w:lineRule="exact"/>
        <w:ind w:left="0" w:right="0" w:firstLine="44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79"/>
        <w:keepNext w:val="0"/>
        <w:keepLines w:val="0"/>
        <w:widowControl w:val="0"/>
        <w:shd w:val="clear" w:color="auto" w:fill="auto"/>
        <w:bidi w:val="0"/>
        <w:spacing w:before="0"/>
        <w:ind w:left="0" w:right="0"/>
        <w:jc w:val="both"/>
      </w:pPr>
      <w:r>
        <w:rPr>
          <w:color w:val="000000"/>
          <w:spacing w:val="0"/>
          <w:w w:val="100"/>
          <w:position w:val="0"/>
        </w:rPr>
        <w:t xml:space="preserve">S=S0 </w:t>
      </w:r>
      <w:r>
        <w:rPr>
          <w:rFonts w:ascii="SimSun" w:eastAsia="SimSun" w:hAnsi="SimSun" w:cs="SimSun"/>
          <w:color w:val="000000"/>
          <w:spacing w:val="0"/>
          <w:w w:val="100"/>
          <w:position w:val="0"/>
        </w:rPr>
        <w:t xml:space="preserve">+ </w:t>
      </w:r>
      <w:r>
        <w:rPr>
          <w:color w:val="000000"/>
          <w:spacing w:val="0"/>
          <w:w w:val="100"/>
          <w:position w:val="0"/>
        </w:rPr>
        <w:t xml:space="preserve">S1 </w:t>
      </w:r>
      <w:r>
        <w:rPr>
          <w:rFonts w:ascii="SimSun" w:eastAsia="SimSun" w:hAnsi="SimSun" w:cs="SimSun"/>
          <w:color w:val="000000"/>
          <w:spacing w:val="0"/>
          <w:w w:val="100"/>
          <w:position w:val="0"/>
        </w:rPr>
        <w:t xml:space="preserve">+ </w:t>
      </w:r>
      <w:r>
        <w:rPr>
          <w:color w:val="000000"/>
          <w:spacing w:val="0"/>
          <w:w w:val="100"/>
          <w:position w:val="0"/>
        </w:rPr>
        <w:t>SixMi-M0-SjxMj-M0-Sk</w:t>
      </w:r>
    </w:p>
    <w:p>
      <w:pPr>
        <w:pStyle w:val="Style16"/>
        <w:keepNext w:val="0"/>
        <w:keepLines w:val="0"/>
        <w:widowControl w:val="0"/>
        <w:shd w:val="clear" w:color="auto" w:fill="auto"/>
        <w:bidi w:val="0"/>
        <w:spacing w:before="0" w:after="300" w:line="473"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 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 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 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 期末的累计月数。</w:t>
      </w:r>
    </w:p>
    <w:p>
      <w:pPr>
        <w:pStyle w:val="Style42"/>
        <w:keepNext/>
        <w:keepLines/>
        <w:widowControl w:val="0"/>
        <w:shd w:val="clear" w:color="auto" w:fill="auto"/>
        <w:bidi w:val="0"/>
        <w:spacing w:before="0" w:after="300" w:line="473" w:lineRule="exact"/>
        <w:ind w:left="0" w:right="0" w:firstLine="440"/>
        <w:jc w:val="both"/>
      </w:pPr>
      <w:bookmarkStart w:id="1179" w:name="bookmark1179"/>
      <w:bookmarkStart w:id="1180" w:name="bookmark1180"/>
      <w:bookmarkStart w:id="1181" w:name="bookmark11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bookmarkEnd w:id="1179"/>
      <w:bookmarkEnd w:id="1180"/>
      <w:bookmarkEnd w:id="1181"/>
    </w:p>
    <w:p>
      <w:pPr>
        <w:pStyle w:val="Style16"/>
        <w:keepNext w:val="0"/>
        <w:keepLines w:val="0"/>
        <w:widowControl w:val="0"/>
        <w:shd w:val="clear" w:color="auto" w:fill="auto"/>
        <w:bidi w:val="0"/>
        <w:spacing w:before="0" w:after="300" w:line="490" w:lineRule="exact"/>
        <w:ind w:left="0" w:right="0" w:firstLine="44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=Pl/(S0</w:t>
      </w:r>
      <w:r>
        <w:rPr>
          <w:color w:val="000000"/>
          <w:spacing w:val="0"/>
          <w:w w:val="100"/>
          <w:position w:val="0"/>
        </w:rPr>
        <w:t>+</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Si*Mi+M0-SjxMj+M0-Sk+</w:t>
      </w:r>
      <w:r>
        <w:rPr>
          <w:color w:val="000000"/>
          <w:spacing w:val="0"/>
          <w:w w:val="100"/>
          <w:position w:val="0"/>
        </w:rPr>
        <w:t>认股权证、股份期权、可转换债券等增加的普 通股加权平均数</w:t>
      </w:r>
      <w:r>
        <w:rPr>
          <w:color w:val="000000"/>
          <w:spacing w:val="0"/>
          <w:w w:val="100"/>
          <w:position w:val="0"/>
        </w:rPr>
        <w:t>)</w:t>
      </w:r>
    </w:p>
    <w:p>
      <w:pPr>
        <w:pStyle w:val="Style16"/>
        <w:keepNext w:val="0"/>
        <w:keepLines w:val="0"/>
        <w:widowControl w:val="0"/>
        <w:shd w:val="clear" w:color="auto" w:fill="auto"/>
        <w:bidi w:val="0"/>
        <w:spacing w:before="0" w:after="300" w:line="468" w:lineRule="exact"/>
        <w:ind w:left="0" w:right="0" w:firstLine="440"/>
        <w:jc w:val="both"/>
        <w:sectPr>
          <w:footnotePr>
            <w:pos w:val="pageBottom"/>
            <w:numFmt w:val="decimal"/>
            <w:numRestart w:val="continuous"/>
          </w:footnotePr>
          <w:pgSz w:w="11900" w:h="16840"/>
          <w:pgMar w:top="1239" w:right="963" w:bottom="1450" w:left="972" w:header="0" w:footer="3" w:gutter="0"/>
          <w:cols w:space="720"/>
          <w:noEndnote/>
          <w:rtlGutter w:val="0"/>
          <w:docGrid w:linePitch="360"/>
        </w:sectPr>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pStyle w:val="Style42"/>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rFonts w:ascii="Times New Roman" w:eastAsia="Times New Roman" w:hAnsi="Times New Roman" w:cs="Times New Roman"/>
          <w:color w:val="000000"/>
          <w:spacing w:val="0"/>
          <w:w w:val="100"/>
          <w:position w:val="0"/>
        </w:rPr>
        <w:t>9</w:t>
      </w:r>
      <w:r>
        <w:rPr>
          <w:color w:val="000000"/>
          <w:spacing w:val="0"/>
          <w:w w:val="100"/>
          <w:position w:val="0"/>
        </w:rPr>
        <w:t>、现金流量表附注</w:t>
      </w:r>
      <w:bookmarkEnd w:id="1182"/>
      <w:bookmarkEnd w:id="1183"/>
      <w:bookmarkEnd w:id="1185"/>
    </w:p>
    <w:p>
      <w:pPr>
        <w:pStyle w:val="Style42"/>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82"/>
      <w:bookmarkEnd w:id="1183"/>
      <w:bookmarkEnd w:id="11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32,478,267.35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4,402,660.62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552,455.42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107,912.35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37,541,295.74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87"/>
      <w:bookmarkEnd w:id="1188"/>
      <w:bookmarkEnd w:id="11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14,361,327.93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27,593,273.22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5,106,379.72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50,922.64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1,013,602.85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48,125,506.36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42"/>
        <w:keepNext/>
        <w:keepLines/>
        <w:widowControl w:val="0"/>
        <w:shd w:val="clear" w:color="auto" w:fill="auto"/>
        <w:tabs>
          <w:tab w:pos="493" w:val="left"/>
        </w:tabs>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190"/>
      <w:bookmarkEnd w:id="1191"/>
      <w:bookmarkEnd w:id="119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194"/>
      <w:bookmarkEnd w:id="1195"/>
      <w:bookmarkEnd w:id="119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198"/>
      <w:bookmarkEnd w:id="1199"/>
      <w:bookmarkEnd w:id="120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70" w:right="1109" w:bottom="1945" w:left="1109" w:header="0" w:footer="3" w:gutter="0"/>
          <w:cols w:space="720"/>
          <w:noEndnote/>
          <w:rtlGutter w:val="0"/>
          <w:docGrid w:linePitch="360"/>
        </w:sectPr>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202"/>
      <w:bookmarkEnd w:id="1203"/>
      <w:bookmarkEnd w:id="1205"/>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股利支付手续费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8,183.09</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42"/>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206"/>
      <w:bookmarkEnd w:id="1207"/>
      <w:bookmarkEnd w:id="1209"/>
    </w:p>
    <w:p>
      <w:pPr>
        <w:pStyle w:val="Style42"/>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10" w:name="bookmark121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06"/>
      <w:bookmarkEnd w:id="1207"/>
      <w:bookmarkEnd w:id="121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1382"/>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47,954,453.29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51,727,262.11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4,452,907.83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2,430,670.18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10,963,988.51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5,829,212.75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3,389,717.93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3,500,232.98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319,665.96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204,999.29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431,562.03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4,136,187.77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613,784.12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636,915.72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-2,560,255.61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1,958,135.48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-189,627.54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-9,199,053.85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-11,948,000.38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-24,872,408.66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-19,579,397.01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42,233,995.37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-9,220,711.64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77,876,415.19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25,437,893.07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260,212,710.79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213,337,933.61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213,337,933.61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260,147,364.63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46,874,777.18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-46,809,431.02</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11"/>
      <w:bookmarkEnd w:id="1212"/>
      <w:bookmarkEnd w:id="1213"/>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38,118,000.00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3,020,000.00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36,118,527.52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3,020,000.00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7,764,201.36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3,761,733.91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28,354,326.16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19,862,971.89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5,531,600.45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13,181,212.93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4,259,835.23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9,753,449.42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2,131,069.22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2,724,863.75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859,304.00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15,177,600.00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12,777,600.00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901,368.34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11,876,231.66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20,404,229.49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27,097,338.78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3,528,024.46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9,676,536.16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544,597.59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33"/>
        </w:numPr>
        <w:shd w:val="clear" w:color="auto" w:fill="auto"/>
        <w:bidi w:val="0"/>
        <w:spacing w:before="0" w:after="360" w:line="240" w:lineRule="auto"/>
        <w:ind w:left="0" w:right="0" w:firstLine="14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现金和现金等价物的构成</w:t>
      </w:r>
      <w:bookmarkEnd w:id="1214"/>
      <w:bookmarkEnd w:id="1215"/>
      <w:bookmarkEnd w:id="121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260,212,710.79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213,337,933.61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177,631.50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487,969.82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259,899,079.29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212,849,963.79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260,212,710.79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213,337,933.61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r>
        <w:br w:type="page"/>
      </w:r>
    </w:p>
    <w:p>
      <w:pPr>
        <w:pStyle w:val="Style27"/>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八</w:t>
      </w:r>
      <w:bookmarkEnd w:id="1220"/>
      <w:r>
        <w:rPr>
          <w:color w:val="000000"/>
          <w:spacing w:val="0"/>
          <w:w w:val="100"/>
          <w:position w:val="0"/>
        </w:rPr>
        <w:t>、关联方及关联交易</w:t>
      </w:r>
      <w:bookmarkEnd w:id="1218"/>
      <w:bookmarkEnd w:id="1219"/>
      <w:bookmarkEnd w:id="1221"/>
    </w:p>
    <w:p>
      <w:pPr>
        <w:pStyle w:val="Style42"/>
        <w:keepNext/>
        <w:keepLines/>
        <w:widowControl w:val="0"/>
        <w:shd w:val="clear" w:color="auto" w:fill="auto"/>
        <w:bidi w:val="0"/>
        <w:spacing w:before="0" w:after="320" w:line="240" w:lineRule="auto"/>
        <w:ind w:left="0" w:right="0" w:firstLine="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222"/>
      <w:bookmarkEnd w:id="1223"/>
      <w:bookmarkEnd w:id="1224"/>
    </w:p>
    <w:tbl>
      <w:tblPr>
        <w:tblOverlap w:val="never"/>
        <w:jc w:val="center"/>
        <w:tblLayout w:type="fixed"/>
      </w:tblPr>
      <w:tblGrid>
        <w:gridCol w:w="965"/>
        <w:gridCol w:w="960"/>
        <w:gridCol w:w="955"/>
        <w:gridCol w:w="960"/>
        <w:gridCol w:w="955"/>
        <w:gridCol w:w="960"/>
        <w:gridCol w:w="955"/>
        <w:gridCol w:w="955"/>
        <w:gridCol w:w="955"/>
        <w:gridCol w:w="9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3"/>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郑州炜盛电 子科技有限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陈凌飞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敏感元件、 传感器、检 测控制仪表 开发生产销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749233631</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郑州创威煤 安科技有限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赵金领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煤矿安全监 控、检测仪 表的生产、</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销售及售后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4200 </w:t>
            </w:r>
            <w:r>
              <w:rPr>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791925471</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沈阳汉威科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报警器材、 红外测温仪 的研发与销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55531276-1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北京智威宇 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金贵新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 自主经营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4900 </w:t>
            </w:r>
            <w:r>
              <w:rPr>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55688384-9</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上海中威天 安公共安全 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杨昌再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公共安全设 备及器材的 研发、销售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58683899-3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哈尔滨盈江 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研发、生产、 销售电子传 感器及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412.24 </w:t>
            </w:r>
            <w:r>
              <w:rPr>
                <w:color w:val="000000"/>
                <w:spacing w:val="0"/>
                <w:w w:val="100"/>
                <w:position w:val="0"/>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571911377</w:t>
            </w:r>
          </w:p>
        </w:tc>
      </w:tr>
      <w:tr>
        <w:trPr>
          <w:trHeight w:val="3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沈阳金建数 字城市软件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电子地图、 地理信息工 程项目开 发；办公自 动化、系统 集成、计算 机软硬件开 发；网络综 合布线；计 算机及辅助 设备零售、 批发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41061564-9</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九</w:t>
      </w:r>
      <w:bookmarkEnd w:id="1227"/>
      <w:r>
        <w:rPr>
          <w:color w:val="000000"/>
          <w:spacing w:val="0"/>
          <w:w w:val="100"/>
          <w:position w:val="0"/>
        </w:rPr>
        <w:t>、股份支付</w:t>
      </w:r>
      <w:bookmarkEnd w:id="1225"/>
      <w:bookmarkEnd w:id="1226"/>
      <w:bookmarkEnd w:id="1228"/>
    </w:p>
    <w:p>
      <w:pPr>
        <w:pStyle w:val="Style42"/>
        <w:keepNext/>
        <w:keepLines/>
        <w:widowControl w:val="0"/>
        <w:shd w:val="clear" w:color="auto" w:fill="auto"/>
        <w:bidi w:val="0"/>
        <w:spacing w:before="0" w:after="360" w:line="240" w:lineRule="auto"/>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29"/>
      <w:bookmarkEnd w:id="1230"/>
      <w:bookmarkEnd w:id="12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53,276,600.00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232"/>
      <w:bookmarkEnd w:id="1233"/>
      <w:bookmarkEnd w:id="12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5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采用国际通行的</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模型来计算期权的公允价值</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在等待期内的每个资产负债表日，根据最新取得的可行权职工人数变 动等后续信息做出最佳估计，修正预计可行权的权益工具数量。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808,300.00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以权益结算的股份支付的说明</w:t>
      </w:r>
    </w:p>
    <w:p>
      <w:pPr>
        <w:pStyle w:val="Style16"/>
        <w:keepNext w:val="0"/>
        <w:keepLines w:val="0"/>
        <w:widowControl w:val="0"/>
        <w:shd w:val="clear" w:color="auto" w:fill="auto"/>
        <w:bidi w:val="0"/>
        <w:spacing w:before="0" w:after="0" w:line="478" w:lineRule="exact"/>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日，公司第二届董事会第二十三次会议审议通过了《关于终止实施</w:t>
      </w:r>
      <w:r>
        <w:rPr>
          <w:color w:val="000000"/>
          <w:spacing w:val="0"/>
          <w:w w:val="100"/>
          <w:position w:val="0"/>
        </w:rPr>
        <w:t>〈</w:t>
      </w:r>
      <w:r>
        <w:rPr>
          <w:color w:val="000000"/>
          <w:spacing w:val="0"/>
          <w:w w:val="100"/>
          <w:position w:val="0"/>
        </w:rPr>
        <w:t>河南汉威电子股份有 限公司股票期权激励计划（草案修订稿）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的议案》和《关于注销已授予股票期权的议案》，公司决定终 止目前正在实施的激励计划。</w:t>
      </w:r>
    </w:p>
    <w:p>
      <w:pPr>
        <w:pStyle w:val="Style16"/>
        <w:keepNext w:val="0"/>
        <w:keepLines w:val="0"/>
        <w:widowControl w:val="0"/>
        <w:shd w:val="clear" w:color="auto" w:fill="auto"/>
        <w:bidi w:val="0"/>
        <w:spacing w:before="0" w:after="220" w:line="478" w:lineRule="exact"/>
        <w:ind w:left="0" w:right="0" w:firstLine="440"/>
        <w:jc w:val="both"/>
      </w:pPr>
      <w:r>
        <w:rPr>
          <w:color w:val="000000"/>
          <w:spacing w:val="0"/>
          <w:w w:val="100"/>
          <w:position w:val="0"/>
        </w:rPr>
        <w:t>根据《企业会计准则》的规定，公司将第三个行权期内待确认的期权成本费用</w:t>
      </w:r>
      <w:r>
        <w:rPr>
          <w:rFonts w:ascii="Times New Roman" w:eastAsia="Times New Roman" w:hAnsi="Times New Roman" w:cs="Times New Roman"/>
          <w:color w:val="000000"/>
          <w:spacing w:val="0"/>
          <w:w w:val="100"/>
          <w:position w:val="0"/>
        </w:rPr>
        <w:t>48.58</w:t>
      </w:r>
      <w:r>
        <w:rPr>
          <w:color w:val="000000"/>
          <w:spacing w:val="0"/>
          <w:w w:val="100"/>
          <w:position w:val="0"/>
        </w:rPr>
        <w:t>万元立即确认。</w:t>
      </w:r>
    </w:p>
    <w:p>
      <w:pPr>
        <w:pStyle w:val="Style42"/>
        <w:keepNext/>
        <w:keepLines/>
        <w:widowControl w:val="0"/>
        <w:shd w:val="clear" w:color="auto" w:fill="auto"/>
        <w:bidi w:val="0"/>
        <w:spacing w:before="0" w:after="220" w:line="478" w:lineRule="exact"/>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color w:val="000000"/>
          <w:spacing w:val="0"/>
          <w:w w:val="100"/>
          <w:position w:val="0"/>
        </w:rPr>
        <w:t>、股份支付的修改、终止情况</w:t>
      </w:r>
      <w:bookmarkEnd w:id="1235"/>
      <w:bookmarkEnd w:id="1236"/>
      <w:bookmarkEnd w:id="1238"/>
    </w:p>
    <w:p>
      <w:pPr>
        <w:pStyle w:val="Style16"/>
        <w:keepNext w:val="0"/>
        <w:keepLines w:val="0"/>
        <w:widowControl w:val="0"/>
        <w:shd w:val="clear" w:color="auto" w:fill="auto"/>
        <w:bidi w:val="0"/>
        <w:spacing w:before="0" w:after="220" w:line="470"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日，公司第二届董事会第二十三次会议审议通过了《关于终止实施</w:t>
      </w:r>
      <w:r>
        <w:rPr>
          <w:color w:val="000000"/>
          <w:spacing w:val="0"/>
          <w:w w:val="100"/>
          <w:position w:val="0"/>
        </w:rPr>
        <w:t>〈</w:t>
      </w:r>
      <w:r>
        <w:rPr>
          <w:color w:val="000000"/>
          <w:spacing w:val="0"/>
          <w:w w:val="100"/>
          <w:position w:val="0"/>
        </w:rPr>
        <w:t>河南汉威电子股份有 限公司股票期权激励计划（草案修订稿）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的议案》和《关于注销已授予股票期权的议案》，公司决定终 止目前正在实施的激励计划，涉及激励对象共</w:t>
      </w:r>
      <w:r>
        <w:rPr>
          <w:rFonts w:ascii="Times New Roman" w:eastAsia="Times New Roman" w:hAnsi="Times New Roman" w:cs="Times New Roman"/>
          <w:color w:val="000000"/>
          <w:spacing w:val="0"/>
          <w:w w:val="100"/>
          <w:position w:val="0"/>
        </w:rPr>
        <w:t>68</w:t>
      </w:r>
      <w:r>
        <w:rPr>
          <w:color w:val="000000"/>
          <w:spacing w:val="0"/>
          <w:w w:val="100"/>
          <w:position w:val="0"/>
        </w:rPr>
        <w:t>人，股票期权份数</w:t>
      </w:r>
      <w:r>
        <w:rPr>
          <w:rFonts w:ascii="Times New Roman" w:eastAsia="Times New Roman" w:hAnsi="Times New Roman" w:cs="Times New Roman"/>
          <w:color w:val="000000"/>
          <w:spacing w:val="0"/>
          <w:w w:val="100"/>
          <w:position w:val="0"/>
        </w:rPr>
        <w:t>263.4</w:t>
      </w:r>
      <w:r>
        <w:rPr>
          <w:color w:val="000000"/>
          <w:spacing w:val="0"/>
          <w:w w:val="100"/>
          <w:position w:val="0"/>
        </w:rPr>
        <w:t>万份。</w:t>
      </w:r>
    </w:p>
    <w:p>
      <w:pPr>
        <w:pStyle w:val="Style16"/>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按照公司股票期权授予日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日股票期权公允价值的评估结果，从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月开始摊销，剔</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除已离职人员后，各期期权成本摊销情况的预测结果如下：</w:t>
      </w:r>
    </w:p>
    <w:tbl>
      <w:tblPr>
        <w:tblOverlap w:val="never"/>
        <w:jc w:val="center"/>
        <w:tblLayout w:type="fixed"/>
      </w:tblPr>
      <w:tblGrid>
        <w:gridCol w:w="1507"/>
        <w:gridCol w:w="1661"/>
        <w:gridCol w:w="1301"/>
        <w:gridCol w:w="1306"/>
        <w:gridCol w:w="1373"/>
        <w:gridCol w:w="1301"/>
        <w:gridCol w:w="1248"/>
      </w:tblGrid>
      <w:tr>
        <w:trPr>
          <w:trHeight w:val="5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期权份额（万份）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期权价值（元）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年（万元）</w:t>
            </w:r>
          </w:p>
        </w:tc>
      </w:tr>
      <w:tr>
        <w:trPr>
          <w:trHeight w:val="5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30.73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r>
    </w:tbl>
    <w:p>
      <w:pPr>
        <w:pStyle w:val="Style34"/>
        <w:keepNext w:val="0"/>
        <w:keepLines w:val="0"/>
        <w:widowControl w:val="0"/>
        <w:shd w:val="clear" w:color="auto" w:fill="auto"/>
        <w:bidi w:val="0"/>
        <w:spacing w:before="0" w:after="0" w:line="240" w:lineRule="auto"/>
        <w:ind w:left="0" w:right="0" w:firstLine="0"/>
        <w:jc w:val="center"/>
        <w:rPr>
          <w:sz w:val="20"/>
          <w:szCs w:val="20"/>
        </w:r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41" w:right="1049" w:bottom="1547" w:left="1059" w:header="0" w:footer="3" w:gutter="0"/>
          <w:cols w:space="720"/>
          <w:noEndnote/>
          <w:rtlGutter w:val="0"/>
          <w:docGrid w:linePitch="360"/>
        </w:sect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年业绩符合行权条件，首次授予股票期权中第一批股票期权全部有效，公司对第一个行权期</w:t>
      </w:r>
    </w:p>
    <w:p>
      <w:pPr>
        <w:pStyle w:val="Style16"/>
        <w:keepNext w:val="0"/>
        <w:keepLines w:val="0"/>
        <w:widowControl w:val="0"/>
        <w:shd w:val="clear" w:color="auto" w:fill="auto"/>
        <w:bidi w:val="0"/>
        <w:spacing w:before="0" w:after="0" w:line="469" w:lineRule="exact"/>
        <w:ind w:left="0" w:right="0" w:firstLine="0"/>
        <w:jc w:val="left"/>
      </w:pPr>
      <w:r>
        <w:rPr>
          <w:color w:val="000000"/>
          <w:spacing w:val="0"/>
          <w:w w:val="100"/>
          <w:position w:val="0"/>
        </w:rPr>
        <w:t>的成本</w:t>
      </w:r>
      <w:r>
        <w:rPr>
          <w:rFonts w:ascii="Times New Roman" w:eastAsia="Times New Roman" w:hAnsi="Times New Roman" w:cs="Times New Roman"/>
          <w:color w:val="000000"/>
          <w:spacing w:val="0"/>
          <w:w w:val="100"/>
          <w:position w:val="0"/>
        </w:rPr>
        <w:t>32.25</w:t>
      </w:r>
      <w:r>
        <w:rPr>
          <w:color w:val="000000"/>
          <w:spacing w:val="0"/>
          <w:w w:val="100"/>
          <w:position w:val="0"/>
        </w:rPr>
        <w:t xml:space="preserve">万元进行了确认，但因第一个行权期内公司二级市场股价低于行权价格，激励对象选择不行权。 </w:t>
      </w:r>
      <w:r>
        <w:rPr>
          <w:rFonts w:ascii="Times New Roman" w:eastAsia="Times New Roman" w:hAnsi="Times New Roman" w:cs="Times New Roman"/>
          <w:color w:val="000000"/>
          <w:spacing w:val="0"/>
          <w:w w:val="100"/>
          <w:position w:val="0"/>
        </w:rPr>
        <w:t>2012</w:t>
      </w:r>
      <w:r>
        <w:rPr>
          <w:color w:val="000000"/>
          <w:spacing w:val="0"/>
          <w:w w:val="100"/>
          <w:position w:val="0"/>
        </w:rPr>
        <w:t>年度公司未达到股权激励计划要求的第二个行权期的业绩考核目标，第二个行权期失效，不确认成本。</w:t>
      </w:r>
    </w:p>
    <w:p>
      <w:pPr>
        <w:pStyle w:val="Style16"/>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国内证券市场环境发生较大变化，公司股票二级市场价格持续处于低位，以及</w:t>
      </w:r>
      <w:r>
        <w:rPr>
          <w:rFonts w:ascii="Times New Roman" w:eastAsia="Times New Roman" w:hAnsi="Times New Roman" w:cs="Times New Roman"/>
          <w:color w:val="000000"/>
          <w:spacing w:val="0"/>
          <w:w w:val="100"/>
          <w:position w:val="0"/>
        </w:rPr>
        <w:t>2012</w:t>
      </w:r>
      <w:r>
        <w:rPr>
          <w:color w:val="000000"/>
          <w:spacing w:val="0"/>
          <w:w w:val="100"/>
          <w:position w:val="0"/>
        </w:rPr>
        <w:t>年度业绩未达到规 定可行权条件，若继续实施该计划，将很难真正达到预期的激励效果，鉴于此，公司董事会决定终止正在 实施的股票期权激励计划，公司将第三个行权期内待确认的期权成本费用</w:t>
      </w:r>
      <w:r>
        <w:rPr>
          <w:rFonts w:ascii="Times New Roman" w:eastAsia="Times New Roman" w:hAnsi="Times New Roman" w:cs="Times New Roman"/>
          <w:color w:val="000000"/>
          <w:spacing w:val="0"/>
          <w:w w:val="100"/>
          <w:position w:val="0"/>
        </w:rPr>
        <w:t>48.58［</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万元进行立即确认。</w:t>
      </w:r>
    </w:p>
    <w:p>
      <w:pPr>
        <w:pStyle w:val="Style16"/>
        <w:keepNext w:val="0"/>
        <w:keepLines w:val="0"/>
        <w:widowControl w:val="0"/>
        <w:shd w:val="clear" w:color="auto" w:fill="auto"/>
        <w:bidi w:val="0"/>
        <w:spacing w:before="0" w:after="360" w:line="319" w:lineRule="exact"/>
        <w:ind w:left="0" w:right="0" w:firstLine="420"/>
        <w:jc w:val="left"/>
      </w:pPr>
      <w:r>
        <w:rPr>
          <w:color w:val="000000"/>
          <w:spacing w:val="0"/>
          <w:w w:val="100"/>
          <w:position w:val="0"/>
        </w:rPr>
        <w:t>注：本期确认期权成本费用</w:t>
      </w:r>
      <w:r>
        <w:rPr>
          <w:color w:val="000000"/>
          <w:spacing w:val="0"/>
          <w:w w:val="100"/>
          <w:position w:val="0"/>
        </w:rPr>
        <w:t>48.58</w:t>
      </w:r>
      <w:r>
        <w:rPr>
          <w:color w:val="000000"/>
          <w:spacing w:val="0"/>
          <w:w w:val="100"/>
          <w:position w:val="0"/>
        </w:rPr>
        <w:t>万元</w:t>
      </w:r>
      <w:r>
        <w:rPr>
          <w:color w:val="000000"/>
          <w:spacing w:val="0"/>
          <w:w w:val="100"/>
          <w:position w:val="0"/>
        </w:rPr>
        <w:t>^46.56+36.53*0.5/12</w:t>
      </w:r>
      <w:r>
        <w:rPr>
          <w:color w:val="000000"/>
          <w:spacing w:val="0"/>
          <w:w w:val="100"/>
          <w:position w:val="0"/>
        </w:rPr>
        <w:t>。授予日为</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日，原第三批的成本 在</w:t>
      </w:r>
      <w:r>
        <w:rPr>
          <w:color w:val="000000"/>
          <w:spacing w:val="0"/>
          <w:w w:val="100"/>
          <w:position w:val="0"/>
        </w:rPr>
        <w:t>2013</w:t>
      </w:r>
      <w:r>
        <w:rPr>
          <w:color w:val="000000"/>
          <w:spacing w:val="0"/>
          <w:w w:val="100"/>
          <w:position w:val="0"/>
        </w:rPr>
        <w:t>年计入半个月，在</w:t>
      </w:r>
      <w:r>
        <w:rPr>
          <w:color w:val="000000"/>
          <w:spacing w:val="0"/>
          <w:w w:val="100"/>
          <w:position w:val="0"/>
        </w:rPr>
        <w:t>2014</w:t>
      </w:r>
      <w:r>
        <w:rPr>
          <w:color w:val="000000"/>
          <w:spacing w:val="0"/>
          <w:w w:val="100"/>
          <w:position w:val="0"/>
        </w:rPr>
        <w:t>年计入</w:t>
      </w:r>
      <w:r>
        <w:rPr>
          <w:color w:val="000000"/>
          <w:spacing w:val="0"/>
          <w:w w:val="100"/>
          <w:position w:val="0"/>
        </w:rPr>
        <w:t>11.5</w:t>
      </w:r>
      <w:r>
        <w:rPr>
          <w:color w:val="000000"/>
          <w:spacing w:val="0"/>
          <w:w w:val="100"/>
          <w:position w:val="0"/>
        </w:rPr>
        <w:t>个月，由于终止实施第三批的股票期权，所以对</w:t>
      </w:r>
      <w:r>
        <w:rPr>
          <w:color w:val="000000"/>
          <w:spacing w:val="0"/>
          <w:w w:val="100"/>
          <w:position w:val="0"/>
        </w:rPr>
        <w:t>48.58</w:t>
      </w:r>
      <w:r>
        <w:rPr>
          <w:color w:val="000000"/>
          <w:spacing w:val="0"/>
          <w:w w:val="100"/>
          <w:position w:val="0"/>
        </w:rPr>
        <w:t>万元成本 全部确认。</w:t>
      </w:r>
    </w:p>
    <w:p>
      <w:pPr>
        <w:pStyle w:val="Style27"/>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r>
        <w:rPr>
          <w:color w:val="000000"/>
          <w:spacing w:val="0"/>
          <w:w w:val="100"/>
          <w:position w:val="0"/>
        </w:rPr>
        <w:t>十、承诺事项</w:t>
      </w:r>
      <w:bookmarkEnd w:id="1239"/>
      <w:bookmarkEnd w:id="1240"/>
      <w:bookmarkEnd w:id="1241"/>
    </w:p>
    <w:p>
      <w:pPr>
        <w:pStyle w:val="Style42"/>
        <w:keepNext/>
        <w:keepLines/>
        <w:widowControl w:val="0"/>
        <w:shd w:val="clear" w:color="auto" w:fill="auto"/>
        <w:tabs>
          <w:tab w:pos="368" w:val="left"/>
        </w:tabs>
        <w:bidi w:val="0"/>
        <w:spacing w:before="0" w:after="14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color w:val="000000"/>
          <w:spacing w:val="0"/>
          <w:w w:val="100"/>
          <w:position w:val="0"/>
        </w:rPr>
        <w:t>、</w:t>
        <w:tab/>
        <w:t>重大承诺事项</w:t>
      </w:r>
      <w:bookmarkEnd w:id="1242"/>
      <w:bookmarkEnd w:id="1243"/>
      <w:bookmarkEnd w:id="12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378" w:val="left"/>
        </w:tabs>
        <w:bidi w:val="0"/>
        <w:spacing w:before="0" w:after="14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color w:val="000000"/>
          <w:spacing w:val="0"/>
          <w:w w:val="100"/>
          <w:position w:val="0"/>
        </w:rPr>
        <w:t>、</w:t>
        <w:tab/>
        <w:t>前期承诺履行情况</w:t>
      </w:r>
      <w:bookmarkEnd w:id="1246"/>
      <w:bookmarkEnd w:id="1247"/>
      <w:bookmarkEnd w:id="1249"/>
    </w:p>
    <w:p>
      <w:pPr>
        <w:pStyle w:val="Style16"/>
        <w:keepNext w:val="0"/>
        <w:keepLines w:val="0"/>
        <w:widowControl w:val="0"/>
        <w:shd w:val="clear" w:color="auto" w:fill="auto"/>
        <w:bidi w:val="0"/>
        <w:spacing w:before="0" w:after="360" w:line="469" w:lineRule="exact"/>
        <w:ind w:left="0" w:right="0" w:firstLine="0"/>
        <w:jc w:val="left"/>
      </w:pPr>
      <w:r>
        <w:rPr>
          <w:color w:val="000000"/>
          <w:spacing w:val="0"/>
          <w:w w:val="100"/>
          <w:position w:val="0"/>
        </w:rPr>
        <w:t>报告期末无已承诺未履行的事项。</w:t>
      </w:r>
    </w:p>
    <w:p>
      <w:pPr>
        <w:pStyle w:val="Style27"/>
        <w:keepNext/>
        <w:keepLines/>
        <w:widowControl w:val="0"/>
        <w:shd w:val="clear" w:color="auto" w:fill="auto"/>
        <w:bidi w:val="0"/>
        <w:spacing w:before="0" w:after="140" w:line="240" w:lineRule="auto"/>
        <w:ind w:left="0" w:right="0" w:firstLine="0"/>
        <w:jc w:val="left"/>
      </w:pPr>
      <w:bookmarkStart w:id="1250" w:name="bookmark1250"/>
      <w:bookmarkStart w:id="1251" w:name="bookmark1251"/>
      <w:bookmarkStart w:id="1252" w:name="bookmark1252"/>
      <w:r>
        <w:rPr>
          <w:color w:val="000000"/>
          <w:spacing w:val="0"/>
          <w:w w:val="100"/>
          <w:position w:val="0"/>
        </w:rPr>
        <w:t>十一、资产负债表日后事项</w:t>
      </w:r>
      <w:bookmarkEnd w:id="1250"/>
      <w:bookmarkEnd w:id="1251"/>
      <w:bookmarkEnd w:id="1252"/>
    </w:p>
    <w:p>
      <w:pPr>
        <w:pStyle w:val="Style42"/>
        <w:keepNext/>
        <w:keepLines/>
        <w:widowControl w:val="0"/>
        <w:shd w:val="clear" w:color="auto" w:fill="auto"/>
        <w:tabs>
          <w:tab w:pos="368" w:val="left"/>
        </w:tabs>
        <w:bidi w:val="0"/>
        <w:spacing w:before="0" w:after="360" w:line="469" w:lineRule="exact"/>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color w:val="000000"/>
          <w:spacing w:val="0"/>
          <w:w w:val="100"/>
          <w:position w:val="0"/>
        </w:rPr>
        <w:t>、</w:t>
        <w:tab/>
        <w:t>重要的资产负债表日后事项说明</w:t>
      </w:r>
      <w:bookmarkEnd w:id="1253"/>
      <w:bookmarkEnd w:id="1254"/>
      <w:bookmarkEnd w:id="125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60" w:line="469" w:lineRule="exact"/>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color w:val="000000"/>
          <w:spacing w:val="0"/>
          <w:w w:val="100"/>
          <w:position w:val="0"/>
        </w:rPr>
        <w:t>、</w:t>
        <w:tab/>
        <w:t>资产负债表日后利润分配情况说明</w:t>
      </w:r>
      <w:bookmarkEnd w:id="1257"/>
      <w:bookmarkEnd w:id="1258"/>
      <w:bookmarkEnd w:id="126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60" w:line="469" w:lineRule="exact"/>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color w:val="000000"/>
          <w:spacing w:val="0"/>
          <w:w w:val="100"/>
          <w:position w:val="0"/>
        </w:rPr>
        <w:t>、</w:t>
        <w:tab/>
        <w:t>其他资产负债表日后事项说明</w:t>
      </w:r>
      <w:bookmarkEnd w:id="1261"/>
      <w:bookmarkEnd w:id="1262"/>
      <w:bookmarkEnd w:id="126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40" w:line="240" w:lineRule="auto"/>
        <w:ind w:left="0" w:right="0" w:firstLine="0"/>
        <w:jc w:val="left"/>
      </w:pPr>
      <w:bookmarkStart w:id="1265" w:name="bookmark1265"/>
      <w:bookmarkStart w:id="1266" w:name="bookmark1266"/>
      <w:bookmarkStart w:id="1267" w:name="bookmark1267"/>
      <w:r>
        <w:rPr>
          <w:color w:val="000000"/>
          <w:spacing w:val="0"/>
          <w:w w:val="100"/>
          <w:position w:val="0"/>
        </w:rPr>
        <w:t>十二、其他重要事项</w:t>
      </w:r>
      <w:bookmarkEnd w:id="1265"/>
      <w:bookmarkEnd w:id="1266"/>
      <w:bookmarkEnd w:id="1267"/>
    </w:p>
    <w:p>
      <w:pPr>
        <w:pStyle w:val="Style42"/>
        <w:keepNext/>
        <w:keepLines/>
        <w:widowControl w:val="0"/>
        <w:shd w:val="clear" w:color="auto" w:fill="auto"/>
        <w:bidi w:val="0"/>
        <w:spacing w:before="0" w:after="200" w:line="469" w:lineRule="exact"/>
        <w:ind w:left="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、企业合并</w:t>
      </w:r>
      <w:bookmarkEnd w:id="1268"/>
      <w:bookmarkEnd w:id="1269"/>
      <w:bookmarkEnd w:id="1270"/>
    </w:p>
    <w:p>
      <w:pPr>
        <w:pStyle w:val="Style16"/>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公司以收购及增资方式投资沈阳金建，投资后持有沈阳金建</w:t>
      </w:r>
      <w:r>
        <w:rPr>
          <w:rFonts w:ascii="Times New Roman" w:eastAsia="Times New Roman" w:hAnsi="Times New Roman" w:cs="Times New Roman"/>
          <w:color w:val="000000"/>
          <w:spacing w:val="0"/>
          <w:w w:val="100"/>
          <w:position w:val="0"/>
        </w:rPr>
        <w:t>51.10%</w:t>
      </w:r>
      <w:r>
        <w:rPr>
          <w:color w:val="000000"/>
          <w:spacing w:val="0"/>
          <w:w w:val="100"/>
          <w:position w:val="0"/>
        </w:rPr>
        <w:t>股权，截止期末公司已支付了大部分投 资款，股权转让手续已完成，实质已控制该公司。</w:t>
      </w:r>
      <w:r>
        <w:br w:type="page"/>
      </w:r>
    </w:p>
    <w:p>
      <w:pPr>
        <w:pStyle w:val="Style27"/>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r>
        <w:rPr>
          <w:color w:val="000000"/>
          <w:spacing w:val="0"/>
          <w:w w:val="100"/>
          <w:position w:val="0"/>
        </w:rPr>
        <w:t>十三、母公司财务报表主要项目注释</w:t>
      </w:r>
      <w:bookmarkEnd w:id="1271"/>
      <w:bookmarkEnd w:id="1272"/>
      <w:bookmarkEnd w:id="1273"/>
    </w:p>
    <w:p>
      <w:pPr>
        <w:pStyle w:val="Style42"/>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74"/>
      <w:bookmarkEnd w:id="1275"/>
      <w:bookmarkEnd w:id="1276"/>
    </w:p>
    <w:p>
      <w:pPr>
        <w:pStyle w:val="Style42"/>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74"/>
      <w:bookmarkEnd w:id="1275"/>
      <w:bookmarkEnd w:id="127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778"/>
        <w:gridCol w:w="1080"/>
        <w:gridCol w:w="667"/>
        <w:gridCol w:w="1195"/>
        <w:gridCol w:w="883"/>
        <w:gridCol w:w="1109"/>
        <w:gridCol w:w="67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84,683,493.28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8,796,695.65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81,144,645.06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6,393,078.62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84,683,493.28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8,796,695.65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81,144,645.06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6,393,078.62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6,415,634.30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5,492,938.36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91,099,127.58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8,796,695.65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86,637,583.42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6,393,078.62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485"/>
        <w:gridCol w:w="1642"/>
        <w:gridCol w:w="662"/>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52,351,395.11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2,617,569.75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58,494,071.59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2,924,703.58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52,351,395.11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2,617,569.75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58,494,071.59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2,924,703.58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20,124,761.30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2,012,476.13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16,541,537.69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1,654,153.77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6,553,183.32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1,310,636.66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2,980,896.38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596,179.28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5,654,153.55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2,856,013.11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3,128,139.40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1,218,041.99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2,299,901.12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689,970.34</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2,146,042.30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643,812.69</w:t>
            </w:r>
          </w:p>
        </w:tc>
      </w:tr>
    </w:tbl>
    <w:tbl>
      <w:tblPr>
        <w:tblOverlap w:val="never"/>
        <w:jc w:val="center"/>
        <w:tblLayout w:type="fixed"/>
      </w:tblPr>
      <w:tblGrid>
        <w:gridCol w:w="1075"/>
        <w:gridCol w:w="1992"/>
        <w:gridCol w:w="662"/>
        <w:gridCol w:w="1464"/>
        <w:gridCol w:w="2126"/>
        <w:gridCol w:w="662"/>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2,376,419.33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1,188,209.67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815,735.60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407,867.80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977,833.10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977,833.10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166,361.50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84,683,493.28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8,796,695.65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81,144,645.06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6,393,078.62</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智威宇讯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4,686,836.30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Arial Narrow" w:eastAsia="Arial Narrow" w:hAnsi="Arial Narrow" w:cs="Arial Narrow"/>
                <w:color w:val="000000"/>
                <w:spacing w:val="0"/>
                <w:w w:val="100"/>
                <w:position w:val="0"/>
                <w:sz w:val="18"/>
                <w:szCs w:val="18"/>
              </w:rPr>
              <w:t>1,500,481.00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中威天安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228,317.00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6,415,634.30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tabs>
          <w:tab w:pos="493" w:val="left"/>
        </w:tabs>
        <w:bidi w:val="0"/>
        <w:spacing w:before="0" w:after="380" w:line="240" w:lineRule="auto"/>
        <w:ind w:left="0" w:right="0" w:firstLine="0"/>
        <w:jc w:val="both"/>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1278"/>
      <w:bookmarkEnd w:id="1279"/>
      <w:bookmarkEnd w:id="128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282"/>
      <w:bookmarkEnd w:id="1283"/>
      <w:bookmarkEnd w:id="1285"/>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both"/>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86"/>
      <w:bookmarkEnd w:id="1287"/>
      <w:bookmarkEnd w:id="1289"/>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290"/>
      <w:bookmarkEnd w:id="1291"/>
      <w:bookmarkEnd w:id="1293"/>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w:t>
      </w:r>
      <w:bookmarkEnd w:id="1296"/>
      <w:r>
        <w:rPr>
          <w:rFonts w:ascii="Times New Roman" w:eastAsia="Times New Roman" w:hAnsi="Times New Roman" w:cs="Times New Roman"/>
          <w:color w:val="000000"/>
          <w:spacing w:val="0"/>
          <w:w w:val="100"/>
          <w:position w:val="0"/>
        </w:rPr>
        <w:t>6</w:t>
      </w:r>
      <w:r>
        <w:rPr>
          <w:color w:val="000000"/>
          <w:spacing w:val="0"/>
          <w:w w:val="100"/>
          <w:position w:val="0"/>
        </w:rPr>
        <w:t>）应收账款中金额前五名单位情况</w:t>
      </w:r>
      <w:bookmarkEnd w:id="1294"/>
      <w:bookmarkEnd w:id="1295"/>
      <w:bookmarkEnd w:id="12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96"/>
        <w:gridCol w:w="1277"/>
        <w:gridCol w:w="1272"/>
        <w:gridCol w:w="1421"/>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北京智威宇讯科技有限公司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4,686,836.30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新疆天业（集团）有限公司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2,488,493.80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河南省煤气（集团）有限责任公司义马气化厂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1,998,440.00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bl>
    <w:p>
      <w:pPr>
        <w:spacing w:lineRule="exact" w:line="1"/>
        <w:rPr>
          <w:sz w:val="2"/>
          <w:szCs w:val="2"/>
        </w:rPr>
      </w:pPr>
      <w:r>
        <w:br w:type="page"/>
      </w:r>
    </w:p>
    <w:tbl>
      <w:tblPr>
        <w:tblOverlap w:val="never"/>
        <w:jc w:val="center"/>
        <w:tblLayout w:type="fixed"/>
      </w:tblPr>
      <w:tblGrid>
        <w:gridCol w:w="3696"/>
        <w:gridCol w:w="1277"/>
        <w:gridCol w:w="1272"/>
        <w:gridCol w:w="1421"/>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灵宝金源矿业有限公司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1,613,978.75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新疆圣雄能源股份有限公司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1,503,520.60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12,291,269.45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r>
    </w:tbl>
    <w:p>
      <w:pPr>
        <w:widowControl w:val="0"/>
        <w:spacing w:after="359" w:line="1" w:lineRule="exact"/>
      </w:pPr>
    </w:p>
    <w:p>
      <w:pPr>
        <w:pStyle w:val="Style42"/>
        <w:keepNext/>
        <w:keepLines/>
        <w:widowControl w:val="0"/>
        <w:numPr>
          <w:ilvl w:val="0"/>
          <w:numId w:val="35"/>
        </w:numPr>
        <w:shd w:val="clear" w:color="auto" w:fill="auto"/>
        <w:bidi w:val="0"/>
        <w:spacing w:before="0" w:after="360" w:line="240" w:lineRule="auto"/>
        <w:ind w:left="0" w:right="0" w:firstLine="14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应收关联方账款情况</w:t>
      </w:r>
      <w:bookmarkEnd w:id="1298"/>
      <w:bookmarkEnd w:id="1299"/>
      <w:bookmarkEnd w:id="13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1843"/>
        <w:gridCol w:w="1608"/>
        <w:gridCol w:w="24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北京智威宇讯科技有限公司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4,686,836.30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1,500,481.00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上海中威天安公共安全科技有限公司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228,317.00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6,415,634.30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bl>
    <w:p>
      <w:pPr>
        <w:widowControl w:val="0"/>
        <w:spacing w:after="359" w:line="1" w:lineRule="exact"/>
      </w:pPr>
    </w:p>
    <w:p>
      <w:pPr>
        <w:pStyle w:val="Style42"/>
        <w:keepNext/>
        <w:keepLines/>
        <w:widowControl w:val="0"/>
        <w:numPr>
          <w:ilvl w:val="0"/>
          <w:numId w:val="35"/>
        </w:numPr>
        <w:shd w:val="clear" w:color="auto" w:fill="auto"/>
        <w:bidi w:val="0"/>
        <w:spacing w:before="0" w:after="360" w:line="240" w:lineRule="auto"/>
        <w:ind w:left="0" w:right="0" w:firstLine="14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以应收款项为标的资产进行资产证券化的，需简要说明相关交易安排</w:t>
      </w:r>
      <w:bookmarkEnd w:id="1302"/>
      <w:bookmarkEnd w:id="1303"/>
      <w:bookmarkEnd w:id="130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06"/>
      <w:bookmarkEnd w:id="1307"/>
      <w:bookmarkEnd w:id="1308"/>
    </w:p>
    <w:p>
      <w:pPr>
        <w:pStyle w:val="Style42"/>
        <w:keepNext/>
        <w:keepLines/>
        <w:widowControl w:val="0"/>
        <w:shd w:val="clear" w:color="auto" w:fill="auto"/>
        <w:bidi w:val="0"/>
        <w:spacing w:before="0" w:after="360" w:line="240" w:lineRule="auto"/>
        <w:ind w:left="0" w:right="0" w:firstLine="140"/>
        <w:jc w:val="left"/>
      </w:pPr>
      <w:bookmarkStart w:id="1306" w:name="bookmark1306"/>
      <w:bookmarkStart w:id="1307" w:name="bookmark1307"/>
      <w:bookmarkStart w:id="1309" w:name="bookmark130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06"/>
      <w:bookmarkEnd w:id="1307"/>
      <w:bookmarkEnd w:id="130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1"/>
        <w:gridCol w:w="1421"/>
        <w:gridCol w:w="782"/>
        <w:gridCol w:w="1090"/>
        <w:gridCol w:w="778"/>
        <w:gridCol w:w="1099"/>
        <w:gridCol w:w="538"/>
        <w:gridCol w:w="1200"/>
        <w:gridCol w:w="54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7,295,285.62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512,463.98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4,787,180.51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302,589.38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7,295,285.62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512,463.98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4,787,180.51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302,589.38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单项金额虽不重大但单项计 提坏账准备的其他应收款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3,908,623.49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11,203,909.11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512,463.98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4,787,180.51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302,589.38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6,047,995.72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302,399.79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4,008,883.51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200,444.18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6,047,995.72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82.90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302,399.79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4,008,883.51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200,444.18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679,692.90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67,969.29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58,514.20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381,842.00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76,368.40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185,755.00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65,726.50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135,755.00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40,726.50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7,295,285.62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512,463.98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4,787,180.51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302,589.38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3,908,623.49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3,908,623.49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441" w:right="1049" w:bottom="1547" w:left="1059" w:header="0" w:footer="3" w:gutter="0"/>
          <w:cols w:space="720"/>
          <w:noEndnote/>
          <w:titlePg/>
          <w:rtlGutter w:val="0"/>
          <w:docGrid w:linePitch="360"/>
        </w:sectPr>
      </w:pPr>
    </w:p>
    <w:p>
      <w:pPr>
        <w:pStyle w:val="Style42"/>
        <w:keepNext/>
        <w:keepLines/>
        <w:widowControl w:val="0"/>
        <w:shd w:val="clear" w:color="auto" w:fill="auto"/>
        <w:bidi w:val="0"/>
        <w:spacing w:before="120" w:after="360" w:line="24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310"/>
      <w:bookmarkEnd w:id="1311"/>
      <w:bookmarkEnd w:id="131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本报告期实际核销的其他应收款情况</w:t>
      </w:r>
      <w:bookmarkEnd w:id="1313"/>
      <w:bookmarkEnd w:id="1314"/>
      <w:bookmarkEnd w:id="131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2"/>
        <w:keepNext/>
        <w:keepLines/>
        <w:widowControl w:val="0"/>
        <w:numPr>
          <w:ilvl w:val="0"/>
          <w:numId w:val="37"/>
        </w:numPr>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17"/>
      <w:bookmarkEnd w:id="1318"/>
      <w:bookmarkEnd w:id="132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2"/>
        <w:keepNext/>
        <w:keepLines/>
        <w:widowControl w:val="0"/>
        <w:numPr>
          <w:ilvl w:val="0"/>
          <w:numId w:val="37"/>
        </w:numPr>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金额较大的其他应收款的性质或内容</w:t>
      </w:r>
      <w:bookmarkEnd w:id="1321"/>
      <w:bookmarkEnd w:id="1322"/>
      <w:bookmarkEnd w:id="1324"/>
    </w:p>
    <w:tbl>
      <w:tblPr>
        <w:tblOverlap w:val="never"/>
        <w:jc w:val="center"/>
        <w:tblLayout w:type="fixed"/>
      </w:tblPr>
      <w:tblGrid>
        <w:gridCol w:w="3979"/>
        <w:gridCol w:w="2126"/>
        <w:gridCol w:w="2947"/>
      </w:tblGrid>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其他应收款性质或内容</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3,908,623.49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其他往来</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苏州能斯达电子科技有限公司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2,150,000.00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出资款</w:t>
            </w:r>
          </w:p>
        </w:tc>
      </w:tr>
    </w:tbl>
    <w:p>
      <w:pPr>
        <w:widowControl w:val="0"/>
        <w:spacing w:after="359" w:line="1" w:lineRule="exact"/>
      </w:pPr>
    </w:p>
    <w:p>
      <w:pPr>
        <w:pStyle w:val="Style42"/>
        <w:keepNext/>
        <w:keepLines/>
        <w:widowControl w:val="0"/>
        <w:numPr>
          <w:ilvl w:val="0"/>
          <w:numId w:val="37"/>
        </w:numPr>
        <w:shd w:val="clear" w:color="auto" w:fill="auto"/>
        <w:bidi w:val="0"/>
        <w:spacing w:before="0" w:after="360" w:line="240" w:lineRule="auto"/>
        <w:ind w:left="0" w:right="0" w:firstLine="14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其他应收款金额前五名单位情况</w:t>
      </w:r>
      <w:bookmarkEnd w:id="1325"/>
      <w:bookmarkEnd w:id="1326"/>
      <w:bookmarkEnd w:id="13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1272"/>
        <w:gridCol w:w="1915"/>
        <w:gridCol w:w="1027"/>
        <w:gridCol w:w="281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郑州炜盛电子科技有限公司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3,908,623.49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密云县政府采购中心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351,988.00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高延明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郑州高新区技术产业开发区政 府采购办公室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268,982.00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6,979,593.49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r>
    </w:tbl>
    <w:p>
      <w:pPr>
        <w:widowControl w:val="0"/>
        <w:spacing w:after="359" w:line="1" w:lineRule="exact"/>
      </w:pPr>
    </w:p>
    <w:p>
      <w:pPr>
        <w:pStyle w:val="Style42"/>
        <w:keepNext/>
        <w:keepLines/>
        <w:widowControl w:val="0"/>
        <w:numPr>
          <w:ilvl w:val="0"/>
          <w:numId w:val="37"/>
        </w:numPr>
        <w:shd w:val="clear" w:color="auto" w:fill="auto"/>
        <w:bidi w:val="0"/>
        <w:spacing w:before="0" w:after="360" w:line="240" w:lineRule="auto"/>
        <w:ind w:left="0" w:right="0" w:firstLine="14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其他应收关联方账款情况</w:t>
      </w:r>
      <w:bookmarkEnd w:id="1329"/>
      <w:bookmarkEnd w:id="1330"/>
      <w:bookmarkEnd w:id="13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郑州炜盛电子科技有限公司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3,908,623.49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3,908,623.49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r>
    </w:tbl>
    <w:p>
      <w:pPr>
        <w:widowControl w:val="0"/>
        <w:spacing w:after="59" w:line="1" w:lineRule="exact"/>
      </w:pPr>
    </w:p>
    <w:p>
      <w:pPr>
        <w:pStyle w:val="Style42"/>
        <w:keepNext/>
        <w:keepLines/>
        <w:widowControl w:val="0"/>
        <w:numPr>
          <w:ilvl w:val="0"/>
          <w:numId w:val="37"/>
        </w:numPr>
        <w:shd w:val="clear" w:color="auto" w:fill="auto"/>
        <w:bidi w:val="0"/>
        <w:spacing w:before="0" w:after="12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以其他应收款项为标的资产进行资产证券化的，需简要说明相关交易安排</w:t>
      </w:r>
      <w:bookmarkEnd w:id="1333"/>
      <w:bookmarkEnd w:id="1334"/>
      <w:bookmarkEnd w:id="133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color w:val="000000"/>
          <w:spacing w:val="0"/>
          <w:w w:val="100"/>
          <w:position w:val="0"/>
        </w:rPr>
        <w:t>、长期股权投资</w:t>
      </w:r>
      <w:bookmarkEnd w:id="1337"/>
      <w:bookmarkEnd w:id="1338"/>
      <w:bookmarkEnd w:id="13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6"/>
        <w:gridCol w:w="557"/>
        <w:gridCol w:w="1181"/>
        <w:gridCol w:w="1186"/>
        <w:gridCol w:w="1152"/>
        <w:gridCol w:w="1181"/>
        <w:gridCol w:w="557"/>
        <w:gridCol w:w="557"/>
        <w:gridCol w:w="758"/>
        <w:gridCol w:w="360"/>
        <w:gridCol w:w="557"/>
        <w:gridCol w:w="1104"/>
      </w:tblGrid>
      <w:tr>
        <w:trPr>
          <w:trHeight w:val="25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7"/>
                <w:szCs w:val="17"/>
              </w:rPr>
              <w:t xml:space="preserve">在被 投资 单位 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在被 投资 单位 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例与表 决权比 例不一 致的说 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值 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本期现金红 利</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炜盛 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8,238,715.82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8,238,715.82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8,238,715.82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煤安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41,686,910.38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41,686,910.38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41,686,910.38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沈阳 汉威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宇讯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 春泉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 中威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哈尔 滨盈 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 金建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149,683,626.20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125,715,626.20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149,683,626.20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r>
    </w:tbl>
    <w:p>
      <w:pPr>
        <w:pStyle w:val="Style34"/>
        <w:keepNext w:val="0"/>
        <w:keepLines w:val="0"/>
        <w:widowControl w:val="0"/>
        <w:shd w:val="clear" w:color="auto" w:fill="auto"/>
        <w:bidi w:val="0"/>
        <w:spacing w:before="0" w:after="0" w:line="240" w:lineRule="auto"/>
        <w:ind w:left="19" w:right="0" w:firstLine="0"/>
        <w:jc w:val="left"/>
      </w:pPr>
      <w:r>
        <w:rPr>
          <w:color w:val="000000"/>
          <w:spacing w:val="0"/>
          <w:w w:val="100"/>
          <w:position w:val="0"/>
        </w:rPr>
        <w:t>长期股权投资的说明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color w:val="000000"/>
          <w:spacing w:val="0"/>
          <w:w w:val="100"/>
          <w:position w:val="0"/>
        </w:rPr>
        <w:t>、营业收入和营业成本</w:t>
      </w:r>
      <w:bookmarkEnd w:id="1341"/>
      <w:bookmarkEnd w:id="1342"/>
      <w:bookmarkEnd w:id="1344"/>
    </w:p>
    <w:p>
      <w:pPr>
        <w:pStyle w:val="Style42"/>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41"/>
      <w:bookmarkEnd w:id="1342"/>
      <w:bookmarkEnd w:id="13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3456"/>
        <w:gridCol w:w="35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188,821,105.36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176,445,935.73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14,155,679.97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10,736,590.48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202,976,785.33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187,182,526.21</w:t>
            </w:r>
          </w:p>
        </w:tc>
      </w:tr>
    </w:tbl>
    <w:p>
      <w:pPr>
        <w:spacing w:lineRule="exact" w:line="1"/>
        <w:rPr>
          <w:sz w:val="2"/>
          <w:szCs w:val="2"/>
        </w:rPr>
      </w:pPr>
      <w:r>
        <w:br w:type="page"/>
      </w:r>
    </w:p>
    <w:tbl>
      <w:tblPr>
        <w:tblOverlap w:val="never"/>
        <w:jc w:val="center"/>
        <w:tblLayout w:type="fixed"/>
      </w:tblPr>
      <w:tblGrid>
        <w:gridCol w:w="2530"/>
        <w:gridCol w:w="3456"/>
        <w:gridCol w:w="35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110,041,956.36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108,631,625.74</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46"/>
      <w:bookmarkEnd w:id="1347"/>
      <w:bookmarkEnd w:id="13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188,821,105.36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105,616,583.65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176,445,935.73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102,057,307.54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188,821,105.36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105,616,583.65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176,445,935.73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102,057,307.54</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主营业务(分产品)</w:t>
      </w:r>
      <w:bookmarkEnd w:id="1349"/>
      <w:bookmarkEnd w:id="1350"/>
      <w:bookmarkEnd w:id="13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397,244.25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3,257,081.07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1,850,127.75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气体检测仪器仪表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150,150,261.62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82,486,458.97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139,139,049.93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79,233,250.52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38,273,599.49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22,966,453.35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34,049,804.73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20,973,929.27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188,821,105.36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105,616,583.65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176,445,935.73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102,057,307.54</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主营业务(分地区)</w:t>
      </w:r>
      <w:bookmarkEnd w:id="1353"/>
      <w:bookmarkEnd w:id="1354"/>
      <w:bookmarkEnd w:id="13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164,493,772.34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89,383,635.76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145,674,273.41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81,046,459.23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24,327,333.02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16,232,947.89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30,771,662.32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21,010,848.31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188,821,105.36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105,616,583.65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176,445,935.73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102,057,307.54</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公司来自前五名客户的营业收入情况</w:t>
      </w:r>
      <w:bookmarkEnd w:id="1357"/>
      <w:bookmarkEnd w:id="1358"/>
      <w:bookmarkEnd w:id="13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陕西格润科贸有限责任公司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4,862,568.38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3,690,921.37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北京智威宇讯科技有限公司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3,065,045.30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济南双安仪器仪表有限公司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2,471,282.06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bl>
    <w:p>
      <w:pPr>
        <w:spacing w:lineRule="exact" w:line="1"/>
        <w:rPr>
          <w:sz w:val="2"/>
          <w:szCs w:val="2"/>
        </w:rPr>
      </w:pPr>
      <w:r>
        <w:br w:type="page"/>
      </w:r>
    </w:p>
    <w:tbl>
      <w:tblPr>
        <w:tblOverlap w:val="never"/>
        <w:jc w:val="center"/>
        <w:tblLayout w:type="fixed"/>
      </w:tblPr>
      <w:tblGrid>
        <w:gridCol w:w="4790"/>
        <w:gridCol w:w="2918"/>
        <w:gridCol w:w="187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四川南充市甲安福瑞德商贸有限公司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2,354,577.78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16,444,394.89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42"/>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5</w:t>
      </w:r>
      <w:bookmarkEnd w:id="1363"/>
      <w:r>
        <w:rPr>
          <w:color w:val="000000"/>
          <w:spacing w:val="0"/>
          <w:w w:val="100"/>
          <w:position w:val="0"/>
        </w:rPr>
        <w:t>、投资收益</w:t>
      </w:r>
      <w:bookmarkEnd w:id="1361"/>
      <w:bookmarkEnd w:id="1362"/>
      <w:bookmarkEnd w:id="1364"/>
    </w:p>
    <w:p>
      <w:pPr>
        <w:pStyle w:val="Style42"/>
        <w:keepNext/>
        <w:keepLines/>
        <w:widowControl w:val="0"/>
        <w:shd w:val="clear" w:color="auto" w:fill="auto"/>
        <w:bidi w:val="0"/>
        <w:spacing w:before="0" w:after="360" w:line="240" w:lineRule="auto"/>
        <w:ind w:left="0" w:right="0" w:firstLine="140"/>
        <w:jc w:val="left"/>
      </w:pPr>
      <w:bookmarkStart w:id="1361" w:name="bookmark1361"/>
      <w:bookmarkStart w:id="1362" w:name="bookmark1362"/>
      <w:bookmarkStart w:id="1365" w:name="bookmark1365"/>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361"/>
      <w:bookmarkEnd w:id="1362"/>
      <w:bookmarkEnd w:id="136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5"/>
        <w:gridCol w:w="25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28,177,600.00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66"/>
      <w:bookmarkEnd w:id="1367"/>
      <w:bookmarkEnd w:id="13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创威煤安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2"/>
        <w:keepNext/>
        <w:keepLines/>
        <w:widowControl w:val="0"/>
        <w:numPr>
          <w:ilvl w:val="0"/>
          <w:numId w:val="41"/>
        </w:numPr>
        <w:shd w:val="clear" w:color="auto" w:fill="auto"/>
        <w:bidi w:val="0"/>
        <w:spacing w:before="0" w:after="360" w:line="240" w:lineRule="auto"/>
        <w:ind w:left="0" w:right="0" w:firstLine="14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按权益法核算的长期股权投资收益</w:t>
      </w:r>
      <w:bookmarkEnd w:id="1369"/>
      <w:bookmarkEnd w:id="1370"/>
      <w:bookmarkEnd w:id="137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6</w:t>
      </w:r>
      <w:bookmarkEnd w:id="1375"/>
      <w:r>
        <w:rPr>
          <w:color w:val="000000"/>
          <w:spacing w:val="0"/>
          <w:w w:val="100"/>
          <w:position w:val="0"/>
        </w:rPr>
        <w:t>、现金流量表补充资料</w:t>
      </w:r>
      <w:bookmarkEnd w:id="1373"/>
      <w:bookmarkEnd w:id="1374"/>
      <w:bookmarkEnd w:id="13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640"/>
        <w:gridCol w:w="1987"/>
        <w:gridCol w:w="19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43,791,010.45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16,805,257.05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2,613,491.63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1,125,652.75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8,804,724.10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4,454,634.49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1,869,262.01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1,385,676.49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431,562.03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70,960.75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3,764,478.07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241,535.57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-28,177,600.00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40"/>
        <w:gridCol w:w="1987"/>
        <w:gridCol w:w="19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-2,009,968.15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1,913,190.67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-5,896,332.33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-6,350,462.73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-10,100,194.54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-5,109,830.58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20,723,911.64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-10,312,808.84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35,814,344.91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4,223,805.62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127,234,138.79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71,328,624.78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71,328,624.78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173,136,185.51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55,905,514.01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-101,807,560.73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377" w:name="bookmark1377"/>
      <w:bookmarkStart w:id="1378" w:name="bookmark1378"/>
      <w:bookmarkStart w:id="1379" w:name="bookmark1379"/>
      <w:r>
        <w:rPr>
          <w:color w:val="000000"/>
          <w:spacing w:val="0"/>
          <w:w w:val="100"/>
          <w:position w:val="0"/>
        </w:rPr>
        <w:t>十四、补充资料</w:t>
      </w:r>
      <w:bookmarkEnd w:id="1377"/>
      <w:bookmarkEnd w:id="1378"/>
      <w:bookmarkEnd w:id="1379"/>
    </w:p>
    <w:p>
      <w:pPr>
        <w:pStyle w:val="Style42"/>
        <w:keepNext/>
        <w:keepLines/>
        <w:widowControl w:val="0"/>
        <w:shd w:val="clear" w:color="auto" w:fill="auto"/>
        <w:bidi w:val="0"/>
        <w:spacing w:before="0" w:after="340" w:line="240" w:lineRule="auto"/>
        <w:ind w:left="0" w:right="0" w:firstLine="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80"/>
      <w:bookmarkEnd w:id="1381"/>
      <w:bookmarkEnd w:id="13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-431,068.56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21,079,757.21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-89,211.08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2,413,426.07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2,381,742.92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15,764,308.58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83"/>
      <w:bookmarkEnd w:id="1384"/>
      <w:bookmarkEnd w:id="138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203"/>
        <w:gridCol w:w="1939"/>
        <w:gridCol w:w="1978"/>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64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color w:val="000000"/>
          <w:spacing w:val="0"/>
          <w:w w:val="100"/>
          <w:position w:val="0"/>
        </w:rPr>
        <w:t>、公司主要会计报表项目的异常情况及原因的说明</w:t>
      </w:r>
      <w:bookmarkEnd w:id="1386"/>
      <w:bookmarkEnd w:id="1387"/>
      <w:bookmarkEnd w:id="1389"/>
    </w:p>
    <w:p>
      <w:pPr>
        <w:pStyle w:val="Style16"/>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）预付账款较期初减少</w:t>
      </w:r>
      <w:r>
        <w:rPr>
          <w:rFonts w:ascii="Times New Roman" w:eastAsia="Times New Roman" w:hAnsi="Times New Roman" w:cs="Times New Roman"/>
          <w:color w:val="000000"/>
          <w:spacing w:val="0"/>
          <w:w w:val="100"/>
          <w:position w:val="0"/>
        </w:rPr>
        <w:t>54.91%</w:t>
      </w:r>
      <w:r>
        <w:rPr>
          <w:color w:val="000000"/>
          <w:spacing w:val="0"/>
          <w:w w:val="100"/>
          <w:position w:val="0"/>
        </w:rPr>
        <w:t>，主要系在建工程结算预付账款减少所致。</w:t>
      </w:r>
    </w:p>
    <w:p>
      <w:pPr>
        <w:pStyle w:val="Style16"/>
        <w:keepNext w:val="0"/>
        <w:keepLines w:val="0"/>
        <w:widowControl w:val="0"/>
        <w:shd w:val="clear" w:color="auto" w:fill="auto"/>
        <w:tabs>
          <w:tab w:pos="1016" w:val="left"/>
        </w:tabs>
        <w:bidi w:val="0"/>
        <w:spacing w:before="0" w:after="0" w:line="418" w:lineRule="exact"/>
        <w:ind w:left="0" w:right="0" w:firstLine="440"/>
        <w:jc w:val="both"/>
      </w:pPr>
      <w:bookmarkStart w:id="1390" w:name="bookmark1390"/>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w:t>
        <w:tab/>
        <w:t>其他应收款较期初增加</w:t>
      </w:r>
      <w:r>
        <w:rPr>
          <w:rFonts w:ascii="Times New Roman" w:eastAsia="Times New Roman" w:hAnsi="Times New Roman" w:cs="Times New Roman"/>
          <w:color w:val="000000"/>
          <w:spacing w:val="0"/>
          <w:w w:val="100"/>
          <w:position w:val="0"/>
        </w:rPr>
        <w:t>70.40%</w:t>
      </w:r>
      <w:r>
        <w:rPr>
          <w:color w:val="000000"/>
          <w:spacing w:val="0"/>
          <w:w w:val="100"/>
          <w:position w:val="0"/>
        </w:rPr>
        <w:t>,主要系公司项目履约保证金增加、本期新并入子公司的其他应 收款增加及预付苏州能斯达的投资款所致。</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1391" w:name="bookmark1391"/>
      <w:r>
        <w:rPr>
          <w:color w:val="000000"/>
          <w:spacing w:val="0"/>
          <w:w w:val="100"/>
          <w:position w:val="0"/>
        </w:rPr>
        <w:t>（</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w:t>
        <w:tab/>
        <w:t>固定资产较期初增加</w:t>
      </w:r>
      <w:r>
        <w:rPr>
          <w:rFonts w:ascii="Times New Roman" w:eastAsia="Times New Roman" w:hAnsi="Times New Roman" w:cs="Times New Roman"/>
          <w:color w:val="000000"/>
          <w:spacing w:val="0"/>
          <w:w w:val="100"/>
          <w:position w:val="0"/>
        </w:rPr>
        <w:t>244.73%</w:t>
      </w:r>
      <w:r>
        <w:rPr>
          <w:color w:val="000000"/>
          <w:spacing w:val="0"/>
          <w:w w:val="100"/>
          <w:position w:val="0"/>
        </w:rPr>
        <w:t>，主要系已完工在建工程转入固定资产所致。</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1392" w:name="bookmark1392"/>
      <w:r>
        <w:rPr>
          <w:color w:val="000000"/>
          <w:spacing w:val="0"/>
          <w:w w:val="100"/>
          <w:position w:val="0"/>
        </w:rPr>
        <w:t>（</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w:t>
        <w:tab/>
        <w:t>商誉较期初增加</w:t>
      </w:r>
      <w:r>
        <w:rPr>
          <w:rFonts w:ascii="Times New Roman" w:eastAsia="Times New Roman" w:hAnsi="Times New Roman" w:cs="Times New Roman"/>
          <w:color w:val="000000"/>
          <w:spacing w:val="0"/>
          <w:w w:val="100"/>
          <w:position w:val="0"/>
        </w:rPr>
        <w:t>1271.01%</w:t>
      </w:r>
      <w:r>
        <w:rPr>
          <w:color w:val="000000"/>
          <w:spacing w:val="0"/>
          <w:w w:val="100"/>
          <w:position w:val="0"/>
        </w:rPr>
        <w:t>,主要系本期新并入子公司沈阳金建产生的商誉。</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1393" w:name="bookmark1393"/>
      <w:r>
        <w:rPr>
          <w:color w:val="000000"/>
          <w:spacing w:val="0"/>
          <w:w w:val="100"/>
          <w:position w:val="0"/>
        </w:rPr>
        <w:t>（</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递延所得税资产较期初增加</w:t>
      </w:r>
      <w:r>
        <w:rPr>
          <w:rFonts w:ascii="Times New Roman" w:eastAsia="Times New Roman" w:hAnsi="Times New Roman" w:cs="Times New Roman"/>
          <w:color w:val="000000"/>
          <w:spacing w:val="0"/>
          <w:w w:val="100"/>
          <w:position w:val="0"/>
        </w:rPr>
        <w:t>87.18%</w:t>
      </w:r>
      <w:r>
        <w:rPr>
          <w:color w:val="000000"/>
          <w:spacing w:val="0"/>
          <w:w w:val="100"/>
          <w:position w:val="0"/>
        </w:rPr>
        <w:t>,主要系本期坏账准备及递延收益增加所致。</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1394" w:name="bookmark1394"/>
      <w:r>
        <w:rPr>
          <w:color w:val="000000"/>
          <w:spacing w:val="0"/>
          <w:w w:val="100"/>
          <w:position w:val="0"/>
        </w:rPr>
        <w:t>（</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w:t>
        <w:tab/>
        <w:t>短期借款较期初增加</w:t>
      </w:r>
      <w:r>
        <w:rPr>
          <w:rFonts w:ascii="Times New Roman" w:eastAsia="Times New Roman" w:hAnsi="Times New Roman" w:cs="Times New Roman"/>
          <w:color w:val="000000"/>
          <w:spacing w:val="0"/>
          <w:w w:val="100"/>
          <w:position w:val="0"/>
        </w:rPr>
        <w:t>1000%</w:t>
      </w:r>
      <w:r>
        <w:rPr>
          <w:color w:val="000000"/>
          <w:spacing w:val="0"/>
          <w:w w:val="100"/>
          <w:position w:val="0"/>
        </w:rPr>
        <w:t>，主要系本期银行借款增加所致。</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1395" w:name="bookmark1395"/>
      <w:r>
        <w:rPr>
          <w:color w:val="000000"/>
          <w:spacing w:val="0"/>
          <w:w w:val="100"/>
          <w:position w:val="0"/>
        </w:rPr>
        <w:t>（</w:t>
      </w:r>
      <w:bookmarkEnd w:id="1395"/>
      <w:r>
        <w:rPr>
          <w:rFonts w:ascii="Times New Roman" w:eastAsia="Times New Roman" w:hAnsi="Times New Roman" w:cs="Times New Roman"/>
          <w:color w:val="000000"/>
          <w:spacing w:val="0"/>
          <w:w w:val="100"/>
          <w:position w:val="0"/>
        </w:rPr>
        <w:t>7</w:t>
      </w:r>
      <w:r>
        <w:rPr>
          <w:color w:val="000000"/>
          <w:spacing w:val="0"/>
          <w:w w:val="100"/>
          <w:position w:val="0"/>
        </w:rPr>
        <w:t>）</w:t>
        <w:tab/>
        <w:t>应付账款较期初增加</w:t>
      </w:r>
      <w:r>
        <w:rPr>
          <w:rFonts w:ascii="Times New Roman" w:eastAsia="Times New Roman" w:hAnsi="Times New Roman" w:cs="Times New Roman"/>
          <w:color w:val="000000"/>
          <w:spacing w:val="0"/>
          <w:w w:val="100"/>
          <w:position w:val="0"/>
        </w:rPr>
        <w:t>70.84%</w:t>
      </w:r>
      <w:r>
        <w:rPr>
          <w:color w:val="000000"/>
          <w:spacing w:val="0"/>
          <w:w w:val="100"/>
          <w:position w:val="0"/>
        </w:rPr>
        <w:t>，主要系应付工程款增加所致。</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1396" w:name="bookmark1396"/>
      <w:r>
        <w:rPr>
          <w:color w:val="000000"/>
          <w:spacing w:val="0"/>
          <w:w w:val="100"/>
          <w:position w:val="0"/>
        </w:rPr>
        <w:t>（</w:t>
      </w:r>
      <w:bookmarkEnd w:id="1396"/>
      <w:r>
        <w:rPr>
          <w:rFonts w:ascii="Times New Roman" w:eastAsia="Times New Roman" w:hAnsi="Times New Roman" w:cs="Times New Roman"/>
          <w:color w:val="000000"/>
          <w:spacing w:val="0"/>
          <w:w w:val="100"/>
          <w:position w:val="0"/>
        </w:rPr>
        <w:t>8</w:t>
      </w:r>
      <w:r>
        <w:rPr>
          <w:color w:val="000000"/>
          <w:spacing w:val="0"/>
          <w:w w:val="100"/>
          <w:position w:val="0"/>
        </w:rPr>
        <w:t>）</w:t>
        <w:tab/>
        <w:t>应交税费较期初增加</w:t>
      </w:r>
      <w:r>
        <w:rPr>
          <w:rFonts w:ascii="Times New Roman" w:eastAsia="Times New Roman" w:hAnsi="Times New Roman" w:cs="Times New Roman"/>
          <w:color w:val="000000"/>
          <w:spacing w:val="0"/>
          <w:w w:val="100"/>
          <w:position w:val="0"/>
        </w:rPr>
        <w:t>2002.74%</w:t>
      </w:r>
      <w:r>
        <w:rPr>
          <w:color w:val="000000"/>
          <w:spacing w:val="0"/>
          <w:w w:val="100"/>
          <w:position w:val="0"/>
        </w:rPr>
        <w:t>,主要系上年末留抵增值税款在本期抵扣所致。</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1397" w:name="bookmark1397"/>
      <w:r>
        <w:rPr>
          <w:color w:val="000000"/>
          <w:spacing w:val="0"/>
          <w:w w:val="100"/>
          <w:position w:val="0"/>
        </w:rPr>
        <w:t>（</w:t>
      </w:r>
      <w:bookmarkEnd w:id="1397"/>
      <w:r>
        <w:rPr>
          <w:rFonts w:ascii="Times New Roman" w:eastAsia="Times New Roman" w:hAnsi="Times New Roman" w:cs="Times New Roman"/>
          <w:color w:val="000000"/>
          <w:spacing w:val="0"/>
          <w:w w:val="100"/>
          <w:position w:val="0"/>
        </w:rPr>
        <w:t>9</w:t>
      </w:r>
      <w:r>
        <w:rPr>
          <w:color w:val="000000"/>
          <w:spacing w:val="0"/>
          <w:w w:val="100"/>
          <w:position w:val="0"/>
        </w:rPr>
        <w:t>）</w:t>
        <w:tab/>
        <w:t>其他流动负债较期初增加</w:t>
      </w:r>
      <w:r>
        <w:rPr>
          <w:rFonts w:ascii="Times New Roman" w:eastAsia="Times New Roman" w:hAnsi="Times New Roman" w:cs="Times New Roman"/>
          <w:color w:val="000000"/>
          <w:spacing w:val="0"/>
          <w:w w:val="100"/>
          <w:position w:val="0"/>
        </w:rPr>
        <w:t>188.24%</w:t>
      </w:r>
      <w:r>
        <w:rPr>
          <w:color w:val="000000"/>
          <w:spacing w:val="0"/>
          <w:w w:val="100"/>
          <w:position w:val="0"/>
        </w:rPr>
        <w:t>，主要系本年收到的政府补助增加所致。</w:t>
      </w:r>
    </w:p>
    <w:p>
      <w:pPr>
        <w:pStyle w:val="Style16"/>
        <w:keepNext w:val="0"/>
        <w:keepLines w:val="0"/>
        <w:widowControl w:val="0"/>
        <w:shd w:val="clear" w:color="auto" w:fill="auto"/>
        <w:tabs>
          <w:tab w:pos="1122" w:val="left"/>
        </w:tabs>
        <w:bidi w:val="0"/>
        <w:spacing w:before="0" w:after="0" w:line="418" w:lineRule="exact"/>
        <w:ind w:left="0" w:right="0" w:firstLine="440"/>
        <w:jc w:val="both"/>
      </w:pPr>
      <w:bookmarkStart w:id="1398" w:name="bookmark1398"/>
      <w:r>
        <w:rPr>
          <w:color w:val="000000"/>
          <w:spacing w:val="0"/>
          <w:w w:val="100"/>
          <w:position w:val="0"/>
        </w:rPr>
        <w:t>（</w:t>
      </w:r>
      <w:bookmarkEnd w:id="1398"/>
      <w:r>
        <w:rPr>
          <w:rFonts w:ascii="Times New Roman" w:eastAsia="Times New Roman" w:hAnsi="Times New Roman" w:cs="Times New Roman"/>
          <w:color w:val="000000"/>
          <w:spacing w:val="0"/>
          <w:w w:val="100"/>
          <w:position w:val="0"/>
        </w:rPr>
        <w:t>10</w:t>
      </w:r>
      <w:r>
        <w:rPr>
          <w:color w:val="000000"/>
          <w:spacing w:val="0"/>
          <w:w w:val="100"/>
          <w:position w:val="0"/>
        </w:rPr>
        <w:t>）</w:t>
        <w:tab/>
        <w:t>递延所得税负债较期初减少</w:t>
      </w:r>
      <w:r>
        <w:rPr>
          <w:rFonts w:ascii="Times New Roman" w:eastAsia="Times New Roman" w:hAnsi="Times New Roman" w:cs="Times New Roman"/>
          <w:color w:val="000000"/>
          <w:spacing w:val="0"/>
          <w:w w:val="100"/>
          <w:position w:val="0"/>
        </w:rPr>
        <w:t>61.45%</w:t>
      </w:r>
      <w:r>
        <w:rPr>
          <w:color w:val="000000"/>
          <w:spacing w:val="0"/>
          <w:w w:val="100"/>
          <w:position w:val="0"/>
        </w:rPr>
        <w:t>，主要系本期处置子公司，原确认的递延所得税负债相应减 少所致。</w:t>
      </w:r>
    </w:p>
    <w:p>
      <w:pPr>
        <w:pStyle w:val="Style16"/>
        <w:keepNext w:val="0"/>
        <w:keepLines w:val="0"/>
        <w:widowControl w:val="0"/>
        <w:shd w:val="clear" w:color="auto" w:fill="auto"/>
        <w:tabs>
          <w:tab w:pos="1034" w:val="left"/>
        </w:tabs>
        <w:bidi w:val="0"/>
        <w:spacing w:before="0" w:after="0" w:line="422" w:lineRule="exact"/>
        <w:ind w:left="0" w:right="0" w:firstLine="440"/>
        <w:jc w:val="both"/>
      </w:pPr>
      <w:bookmarkStart w:id="1399" w:name="bookmark1399"/>
      <w:r>
        <w:rPr>
          <w:color w:val="000000"/>
          <w:spacing w:val="0"/>
          <w:w w:val="100"/>
          <w:position w:val="0"/>
        </w:rPr>
        <w:t>（</w:t>
      </w:r>
      <w:bookmarkEnd w:id="1399"/>
      <w:r>
        <w:rPr>
          <w:rFonts w:ascii="Times New Roman" w:eastAsia="Times New Roman" w:hAnsi="Times New Roman" w:cs="Times New Roman"/>
          <w:color w:val="000000"/>
          <w:spacing w:val="0"/>
          <w:w w:val="100"/>
          <w:position w:val="0"/>
        </w:rPr>
        <w:t>11</w:t>
      </w:r>
      <w:r>
        <w:rPr>
          <w:color w:val="000000"/>
          <w:spacing w:val="0"/>
          <w:w w:val="100"/>
          <w:position w:val="0"/>
        </w:rPr>
        <w:t>）</w:t>
        <w:tab/>
        <w:t>财务费用较上年增加</w:t>
      </w:r>
      <w:r>
        <w:rPr>
          <w:rFonts w:ascii="Times New Roman" w:eastAsia="Times New Roman" w:hAnsi="Times New Roman" w:cs="Times New Roman"/>
          <w:color w:val="000000"/>
          <w:spacing w:val="0"/>
          <w:w w:val="100"/>
          <w:position w:val="0"/>
        </w:rPr>
        <w:t>92.76%</w:t>
      </w:r>
      <w:r>
        <w:rPr>
          <w:color w:val="000000"/>
          <w:spacing w:val="0"/>
          <w:w w:val="100"/>
          <w:position w:val="0"/>
        </w:rPr>
        <w:t>,主要系本期短期借款增加，相应的利息支出增加所致。</w:t>
      </w:r>
    </w:p>
    <w:p>
      <w:pPr>
        <w:pStyle w:val="Style16"/>
        <w:keepNext w:val="0"/>
        <w:keepLines w:val="0"/>
        <w:widowControl w:val="0"/>
        <w:shd w:val="clear" w:color="auto" w:fill="auto"/>
        <w:tabs>
          <w:tab w:pos="1034" w:val="left"/>
        </w:tabs>
        <w:bidi w:val="0"/>
        <w:spacing w:before="0" w:after="0" w:line="422" w:lineRule="exact"/>
        <w:ind w:left="0" w:right="0" w:firstLine="440"/>
        <w:jc w:val="both"/>
      </w:pPr>
      <w:bookmarkStart w:id="1400" w:name="bookmark1400"/>
      <w:r>
        <w:rPr>
          <w:color w:val="000000"/>
          <w:spacing w:val="0"/>
          <w:w w:val="100"/>
          <w:position w:val="0"/>
        </w:rPr>
        <w:t>（</w:t>
      </w:r>
      <w:bookmarkEnd w:id="1400"/>
      <w:r>
        <w:rPr>
          <w:rFonts w:ascii="Times New Roman" w:eastAsia="Times New Roman" w:hAnsi="Times New Roman" w:cs="Times New Roman"/>
          <w:color w:val="000000"/>
          <w:spacing w:val="0"/>
          <w:w w:val="100"/>
          <w:position w:val="0"/>
        </w:rPr>
        <w:t>12</w:t>
      </w:r>
      <w:r>
        <w:rPr>
          <w:color w:val="000000"/>
          <w:spacing w:val="0"/>
          <w:w w:val="100"/>
          <w:position w:val="0"/>
        </w:rPr>
        <w:t>）</w:t>
        <w:tab/>
        <w:t>资产减值损失较上年增加</w:t>
      </w:r>
      <w:r>
        <w:rPr>
          <w:rFonts w:ascii="Times New Roman" w:eastAsia="Times New Roman" w:hAnsi="Times New Roman" w:cs="Times New Roman"/>
          <w:color w:val="000000"/>
          <w:spacing w:val="0"/>
          <w:w w:val="100"/>
          <w:position w:val="0"/>
        </w:rPr>
        <w:t>83.20%</w:t>
      </w:r>
      <w:r>
        <w:rPr>
          <w:color w:val="000000"/>
          <w:spacing w:val="0"/>
          <w:w w:val="100"/>
          <w:position w:val="0"/>
        </w:rPr>
        <w:t>,主要系应收账款及其他应收款较上年增加所致。</w:t>
      </w:r>
    </w:p>
    <w:p>
      <w:pPr>
        <w:pStyle w:val="Style16"/>
        <w:keepNext w:val="0"/>
        <w:keepLines w:val="0"/>
        <w:widowControl w:val="0"/>
        <w:shd w:val="clear" w:color="auto" w:fill="auto"/>
        <w:tabs>
          <w:tab w:pos="1034" w:val="left"/>
        </w:tabs>
        <w:bidi w:val="0"/>
        <w:spacing w:before="0" w:after="0" w:line="422" w:lineRule="exact"/>
        <w:ind w:left="0" w:right="0" w:firstLine="440"/>
        <w:jc w:val="both"/>
      </w:pPr>
      <w:bookmarkStart w:id="1401" w:name="bookmark1401"/>
      <w:r>
        <w:rPr>
          <w:color w:val="000000"/>
          <w:spacing w:val="0"/>
          <w:w w:val="100"/>
          <w:position w:val="0"/>
        </w:rPr>
        <w:t>（</w:t>
      </w:r>
      <w:bookmarkEnd w:id="1401"/>
      <w:r>
        <w:rPr>
          <w:rFonts w:ascii="Times New Roman" w:eastAsia="Times New Roman" w:hAnsi="Times New Roman" w:cs="Times New Roman"/>
          <w:color w:val="000000"/>
          <w:spacing w:val="0"/>
          <w:w w:val="100"/>
          <w:position w:val="0"/>
        </w:rPr>
        <w:t>13</w:t>
      </w:r>
      <w:r>
        <w:rPr>
          <w:color w:val="000000"/>
          <w:spacing w:val="0"/>
          <w:w w:val="100"/>
          <w:position w:val="0"/>
        </w:rPr>
        <w:t>）</w:t>
        <w:tab/>
        <w:t>所得税费用较上年增加</w:t>
      </w:r>
      <w:r>
        <w:rPr>
          <w:rFonts w:ascii="Times New Roman" w:eastAsia="Times New Roman" w:hAnsi="Times New Roman" w:cs="Times New Roman"/>
          <w:color w:val="000000"/>
          <w:spacing w:val="0"/>
          <w:w w:val="100"/>
          <w:position w:val="0"/>
        </w:rPr>
        <w:t>48.58%</w:t>
      </w:r>
      <w:r>
        <w:rPr>
          <w:color w:val="000000"/>
          <w:spacing w:val="0"/>
          <w:w w:val="100"/>
          <w:position w:val="0"/>
        </w:rPr>
        <w:t>，主要系新并入子公司所得税费用增加所致。</w:t>
      </w:r>
    </w:p>
    <w:p>
      <w:pPr>
        <w:pStyle w:val="Style16"/>
        <w:keepNext w:val="0"/>
        <w:keepLines w:val="0"/>
        <w:widowControl w:val="0"/>
        <w:shd w:val="clear" w:color="auto" w:fill="auto"/>
        <w:tabs>
          <w:tab w:pos="1131" w:val="left"/>
        </w:tabs>
        <w:bidi w:val="0"/>
        <w:spacing w:before="0" w:after="0" w:line="422" w:lineRule="exact"/>
        <w:ind w:left="0" w:right="0" w:firstLine="440"/>
        <w:jc w:val="both"/>
      </w:pPr>
      <w:bookmarkStart w:id="1402" w:name="bookmark1402"/>
      <w:r>
        <w:rPr>
          <w:color w:val="000000"/>
          <w:spacing w:val="0"/>
          <w:w w:val="100"/>
          <w:position w:val="0"/>
        </w:rPr>
        <w:t>（</w:t>
      </w:r>
      <w:bookmarkEnd w:id="1402"/>
      <w:r>
        <w:rPr>
          <w:rFonts w:ascii="Times New Roman" w:eastAsia="Times New Roman" w:hAnsi="Times New Roman" w:cs="Times New Roman"/>
          <w:color w:val="000000"/>
          <w:spacing w:val="0"/>
          <w:w w:val="100"/>
          <w:position w:val="0"/>
        </w:rPr>
        <w:t>14</w:t>
      </w:r>
      <w:r>
        <w:rPr>
          <w:color w:val="000000"/>
          <w:spacing w:val="0"/>
          <w:w w:val="100"/>
          <w:position w:val="0"/>
        </w:rPr>
        <w:t>）</w:t>
        <w:tab/>
        <w:t>经营活动产生的现金流量净额较上年增长</w:t>
      </w:r>
      <w:r>
        <w:rPr>
          <w:rFonts w:ascii="Times New Roman" w:eastAsia="Times New Roman" w:hAnsi="Times New Roman" w:cs="Times New Roman"/>
          <w:color w:val="000000"/>
          <w:spacing w:val="0"/>
          <w:w w:val="100"/>
          <w:position w:val="0"/>
        </w:rPr>
        <w:t>206.14%</w:t>
      </w:r>
      <w:r>
        <w:rPr>
          <w:color w:val="000000"/>
          <w:spacing w:val="0"/>
          <w:w w:val="100"/>
          <w:position w:val="0"/>
        </w:rPr>
        <w:t>,主要系本期销售回款、收到的政府补助及 税费返还等增加所致。</w:t>
      </w:r>
    </w:p>
    <w:p>
      <w:pPr>
        <w:pStyle w:val="Style16"/>
        <w:keepNext w:val="0"/>
        <w:keepLines w:val="0"/>
        <w:widowControl w:val="0"/>
        <w:shd w:val="clear" w:color="auto" w:fill="auto"/>
        <w:tabs>
          <w:tab w:pos="1112" w:val="left"/>
        </w:tabs>
        <w:bidi w:val="0"/>
        <w:spacing w:before="0" w:after="0" w:line="413" w:lineRule="exact"/>
        <w:ind w:left="0" w:right="0" w:firstLine="440"/>
        <w:jc w:val="both"/>
      </w:pPr>
      <w:bookmarkStart w:id="1403" w:name="bookmark1403"/>
      <w:r>
        <w:rPr>
          <w:color w:val="000000"/>
          <w:spacing w:val="0"/>
          <w:w w:val="100"/>
          <w:position w:val="0"/>
        </w:rPr>
        <w:t>（</w:t>
      </w:r>
      <w:bookmarkEnd w:id="1403"/>
      <w:r>
        <w:rPr>
          <w:rFonts w:ascii="Times New Roman" w:eastAsia="Times New Roman" w:hAnsi="Times New Roman" w:cs="Times New Roman"/>
          <w:color w:val="000000"/>
          <w:spacing w:val="0"/>
          <w:w w:val="100"/>
          <w:position w:val="0"/>
        </w:rPr>
        <w:t>15</w:t>
      </w:r>
      <w:r>
        <w:rPr>
          <w:color w:val="000000"/>
          <w:spacing w:val="0"/>
          <w:w w:val="100"/>
          <w:position w:val="0"/>
        </w:rPr>
        <w:t>）</w:t>
        <w:tab/>
        <w:t>投资活动产生的现金流量净额较上年减少</w:t>
      </w:r>
      <w:r>
        <w:rPr>
          <w:rFonts w:ascii="Times New Roman" w:eastAsia="Times New Roman" w:hAnsi="Times New Roman" w:cs="Times New Roman"/>
          <w:color w:val="000000"/>
          <w:spacing w:val="0"/>
          <w:w w:val="100"/>
          <w:position w:val="0"/>
        </w:rPr>
        <w:t>-70.13%</w:t>
      </w:r>
      <w:r>
        <w:rPr>
          <w:color w:val="000000"/>
          <w:spacing w:val="0"/>
          <w:w w:val="100"/>
          <w:position w:val="0"/>
        </w:rPr>
        <w:t>,主要系本年收购沈阳金建股权及增资支付 的款项所致。</w:t>
      </w:r>
    </w:p>
    <w:p>
      <w:pPr>
        <w:pStyle w:val="Style16"/>
        <w:keepNext w:val="0"/>
        <w:keepLines w:val="0"/>
        <w:widowControl w:val="0"/>
        <w:shd w:val="clear" w:color="auto" w:fill="auto"/>
        <w:tabs>
          <w:tab w:pos="1034" w:val="left"/>
        </w:tabs>
        <w:bidi w:val="0"/>
        <w:spacing w:before="0" w:after="0" w:line="418" w:lineRule="exact"/>
        <w:ind w:left="0" w:right="0" w:firstLine="440"/>
        <w:jc w:val="left"/>
        <w:sectPr>
          <w:footnotePr>
            <w:pos w:val="pageBottom"/>
            <w:numFmt w:val="decimal"/>
            <w:numRestart w:val="continuous"/>
          </w:footnotePr>
          <w:pgSz w:w="11900" w:h="16840"/>
          <w:pgMar w:top="1350" w:right="1093" w:bottom="1532" w:left="1091" w:header="0" w:footer="3" w:gutter="0"/>
          <w:cols w:space="720"/>
          <w:noEndnote/>
          <w:rtlGutter w:val="0"/>
          <w:docGrid w:linePitch="360"/>
        </w:sectPr>
      </w:pPr>
      <w:bookmarkStart w:id="1404" w:name="bookmark1404"/>
      <w:r>
        <w:rPr>
          <w:color w:val="000000"/>
          <w:spacing w:val="0"/>
          <w:w w:val="100"/>
          <w:position w:val="0"/>
        </w:rPr>
        <w:t>（</w:t>
      </w:r>
      <w:bookmarkEnd w:id="1404"/>
      <w:r>
        <w:rPr>
          <w:rFonts w:ascii="Times New Roman" w:eastAsia="Times New Roman" w:hAnsi="Times New Roman" w:cs="Times New Roman"/>
          <w:color w:val="000000"/>
          <w:spacing w:val="0"/>
          <w:w w:val="100"/>
          <w:position w:val="0"/>
        </w:rPr>
        <w:t>16</w:t>
      </w:r>
      <w:r>
        <w:rPr>
          <w:color w:val="000000"/>
          <w:spacing w:val="0"/>
          <w:w w:val="100"/>
          <w:position w:val="0"/>
        </w:rPr>
        <w:t>）</w:t>
        <w:tab/>
        <w:t>筹资活动产生的现金流量净额较上年增长</w:t>
      </w:r>
      <w:r>
        <w:rPr>
          <w:rFonts w:ascii="Times New Roman" w:eastAsia="Times New Roman" w:hAnsi="Times New Roman" w:cs="Times New Roman"/>
          <w:color w:val="000000"/>
          <w:spacing w:val="0"/>
          <w:w w:val="100"/>
          <w:position w:val="0"/>
        </w:rPr>
        <w:t>4,759.50%</w:t>
      </w:r>
      <w:r>
        <w:rPr>
          <w:color w:val="000000"/>
          <w:spacing w:val="0"/>
          <w:w w:val="100"/>
          <w:position w:val="0"/>
        </w:rPr>
        <w:t>，主要系本年新增短期借款所致。</w:t>
      </w:r>
    </w:p>
    <w:p>
      <w:pPr>
        <w:pStyle w:val="Style14"/>
        <w:keepNext/>
        <w:keepLines/>
        <w:widowControl w:val="0"/>
        <w:shd w:val="clear" w:color="auto" w:fill="auto"/>
        <w:bidi w:val="0"/>
        <w:spacing w:before="0" w:after="640" w:line="240" w:lineRule="auto"/>
        <w:ind w:left="0" w:right="0" w:firstLine="0"/>
        <w:jc w:val="center"/>
      </w:pPr>
      <w:bookmarkStart w:id="1405" w:name="bookmark1405"/>
      <w:bookmarkStart w:id="1406" w:name="bookmark1406"/>
      <w:bookmarkStart w:id="1407" w:name="bookmark1407"/>
      <w:r>
        <w:rPr>
          <w:color w:val="000000"/>
          <w:spacing w:val="0"/>
          <w:w w:val="100"/>
          <w:position w:val="0"/>
        </w:rPr>
        <w:t>第十节备查文件目录</w:t>
      </w:r>
      <w:bookmarkEnd w:id="1405"/>
      <w:bookmarkEnd w:id="1406"/>
      <w:bookmarkEnd w:id="1407"/>
    </w:p>
    <w:p>
      <w:pPr>
        <w:pStyle w:val="Style16"/>
        <w:keepNext w:val="0"/>
        <w:keepLines w:val="0"/>
        <w:widowControl w:val="0"/>
        <w:shd w:val="clear" w:color="auto" w:fill="auto"/>
        <w:tabs>
          <w:tab w:pos="909" w:val="left"/>
        </w:tabs>
        <w:bidi w:val="0"/>
        <w:spacing w:before="0" w:after="220" w:line="240" w:lineRule="auto"/>
        <w:ind w:left="0" w:right="0" w:firstLine="440"/>
        <w:jc w:val="left"/>
      </w:pPr>
      <w:bookmarkStart w:id="1408" w:name="bookmark1408"/>
      <w:r>
        <w:rPr>
          <w:color w:val="000000"/>
          <w:spacing w:val="0"/>
          <w:w w:val="100"/>
          <w:position w:val="0"/>
        </w:rPr>
        <w:t>一</w:t>
      </w:r>
      <w:bookmarkEnd w:id="1408"/>
      <w:r>
        <w:rPr>
          <w:color w:val="000000"/>
          <w:spacing w:val="0"/>
          <w:w w:val="100"/>
          <w:position w:val="0"/>
        </w:rPr>
        <w:t>、</w:t>
        <w:tab/>
        <w:t>载有法定代表人、主管会计工作负责人、会计机构负责人签名并盖章的财务报表。</w:t>
      </w:r>
    </w:p>
    <w:p>
      <w:pPr>
        <w:pStyle w:val="Style16"/>
        <w:keepNext w:val="0"/>
        <w:keepLines w:val="0"/>
        <w:widowControl w:val="0"/>
        <w:shd w:val="clear" w:color="auto" w:fill="auto"/>
        <w:tabs>
          <w:tab w:pos="909" w:val="left"/>
        </w:tabs>
        <w:bidi w:val="0"/>
        <w:spacing w:before="0" w:after="220" w:line="240" w:lineRule="auto"/>
        <w:ind w:left="0" w:right="0" w:firstLine="440"/>
        <w:jc w:val="left"/>
      </w:pPr>
      <w:bookmarkStart w:id="1409" w:name="bookmark1409"/>
      <w:r>
        <w:rPr>
          <w:color w:val="000000"/>
          <w:spacing w:val="0"/>
          <w:w w:val="100"/>
          <w:position w:val="0"/>
        </w:rPr>
        <w:t>二</w:t>
      </w:r>
      <w:bookmarkEnd w:id="1409"/>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914" w:val="left"/>
        </w:tabs>
        <w:bidi w:val="0"/>
        <w:spacing w:before="0" w:after="220" w:line="240" w:lineRule="auto"/>
        <w:ind w:left="0" w:right="0" w:firstLine="440"/>
        <w:jc w:val="left"/>
      </w:pPr>
      <w:bookmarkStart w:id="1410" w:name="bookmark1410"/>
      <w:r>
        <w:rPr>
          <w:color w:val="000000"/>
          <w:spacing w:val="0"/>
          <w:w w:val="100"/>
          <w:position w:val="0"/>
        </w:rPr>
        <w:t>三</w:t>
      </w:r>
      <w:bookmarkEnd w:id="1410"/>
      <w:r>
        <w:rPr>
          <w:color w:val="000000"/>
          <w:spacing w:val="0"/>
          <w:w w:val="100"/>
          <w:position w:val="0"/>
        </w:rPr>
        <w:t>、</w:t>
        <w:tab/>
        <w:t>报告期内在中国证监会指定网站上公开披露过的所有公司文件的正本及公告的原稿。</w:t>
      </w:r>
    </w:p>
    <w:p>
      <w:pPr>
        <w:pStyle w:val="Style16"/>
        <w:keepNext w:val="0"/>
        <w:keepLines w:val="0"/>
        <w:widowControl w:val="0"/>
        <w:shd w:val="clear" w:color="auto" w:fill="auto"/>
        <w:tabs>
          <w:tab w:pos="914" w:val="left"/>
        </w:tabs>
        <w:bidi w:val="0"/>
        <w:spacing w:before="0" w:after="220" w:line="240" w:lineRule="auto"/>
        <w:ind w:left="0" w:right="0" w:firstLine="440"/>
        <w:jc w:val="left"/>
      </w:pPr>
      <w:bookmarkStart w:id="1411" w:name="bookmark1411"/>
      <w:r>
        <w:rPr>
          <w:color w:val="000000"/>
          <w:spacing w:val="0"/>
          <w:w w:val="100"/>
          <w:position w:val="0"/>
        </w:rPr>
        <w:t>四</w:t>
      </w:r>
      <w:bookmarkEnd w:id="1411"/>
      <w:r>
        <w:rPr>
          <w:color w:val="000000"/>
          <w:spacing w:val="0"/>
          <w:w w:val="100"/>
          <w:position w:val="0"/>
        </w:rPr>
        <w:t>、</w:t>
        <w:tab/>
        <w:t>其他相关资料。</w:t>
      </w:r>
    </w:p>
    <w:p>
      <w:pPr>
        <w:pStyle w:val="Style16"/>
        <w:keepNext w:val="0"/>
        <w:keepLines w:val="0"/>
        <w:widowControl w:val="0"/>
        <w:shd w:val="clear" w:color="auto" w:fill="auto"/>
        <w:bidi w:val="0"/>
        <w:spacing w:before="0" w:after="1560" w:line="240" w:lineRule="auto"/>
        <w:ind w:left="0" w:right="0" w:firstLine="440"/>
        <w:jc w:val="left"/>
      </w:pPr>
      <w:r>
        <w:rPr>
          <w:color w:val="000000"/>
          <w:spacing w:val="0"/>
          <w:w w:val="100"/>
          <w:position w:val="0"/>
        </w:rPr>
        <w:t>以上备查文件的备置地点：公司证券投资部办公室。</w:t>
      </w:r>
    </w:p>
    <w:p>
      <w:pPr>
        <w:pStyle w:val="Style16"/>
        <w:keepNext w:val="0"/>
        <w:keepLines w:val="0"/>
        <w:widowControl w:val="0"/>
        <w:shd w:val="clear" w:color="auto" w:fill="auto"/>
        <w:bidi w:val="0"/>
        <w:spacing w:before="0" w:after="380" w:line="240" w:lineRule="auto"/>
        <w:ind w:left="0" w:right="540" w:firstLine="0"/>
        <w:jc w:val="right"/>
      </w:pPr>
      <w:r>
        <w:rPr>
          <w:b/>
          <w:bCs/>
          <w:color w:val="000000"/>
          <w:spacing w:val="0"/>
          <w:w w:val="100"/>
          <w:position w:val="0"/>
        </w:rPr>
        <w:t>河南汉威电子股份有限公司</w:t>
      </w:r>
    </w:p>
    <w:p>
      <w:pPr>
        <w:pStyle w:val="Style16"/>
        <w:keepNext w:val="0"/>
        <w:keepLines w:val="0"/>
        <w:widowControl w:val="0"/>
        <w:shd w:val="clear" w:color="auto" w:fill="auto"/>
        <w:bidi w:val="0"/>
        <w:spacing w:before="0" w:after="380" w:line="240" w:lineRule="auto"/>
        <w:ind w:left="0" w:right="540" w:firstLine="0"/>
        <w:jc w:val="right"/>
      </w:pPr>
      <w:r>
        <w:rPr>
          <w:b/>
          <w:bCs/>
          <w:color w:val="000000"/>
          <w:spacing w:val="0"/>
          <w:w w:val="100"/>
          <w:position w:val="0"/>
        </w:rPr>
        <w:t>法定代表人：任红军</w:t>
      </w:r>
    </w:p>
    <w:p>
      <w:pPr>
        <w:pStyle w:val="Style16"/>
        <w:keepNext w:val="0"/>
        <w:keepLines w:val="0"/>
        <w:widowControl w:val="0"/>
        <w:shd w:val="clear" w:color="auto" w:fill="auto"/>
        <w:bidi w:val="0"/>
        <w:spacing w:before="0" w:after="300" w:line="240" w:lineRule="auto"/>
        <w:ind w:left="0" w:right="540" w:firstLine="0"/>
        <w:jc w:val="right"/>
      </w:pPr>
      <w:r>
        <w:rPr>
          <w:b/>
          <w:bCs/>
          <w:color w:val="000000"/>
          <w:spacing w:val="0"/>
          <w:w w:val="100"/>
          <w:position w:val="0"/>
        </w:rPr>
        <w:t>二。一四年三月二十九日</w:t>
      </w:r>
    </w:p>
    <w:sectPr>
      <w:footnotePr>
        <w:pos w:val="pageBottom"/>
        <w:numFmt w:val="decimal"/>
        <w:numRestart w:val="continuous"/>
      </w:footnotePr>
      <w:pgSz w:w="11900" w:h="16840"/>
      <w:pgMar w:top="1969" w:right="1109" w:bottom="196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6726555</wp:posOffset>
              </wp:positionH>
              <wp:positionV relativeFrom="page">
                <wp:posOffset>9955530</wp:posOffset>
              </wp:positionV>
              <wp:extent cx="106680" cy="79375"/>
              <wp:wrapNone/>
              <wp:docPr id="5" name="Shape 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64999999999998pt;margin-top:783.89999999999998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6726555</wp:posOffset>
              </wp:positionH>
              <wp:positionV relativeFrom="page">
                <wp:posOffset>9955530</wp:posOffset>
              </wp:positionV>
              <wp:extent cx="106680" cy="79375"/>
              <wp:wrapNone/>
              <wp:docPr id="51" name="Shape 5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9.64999999999998pt;margin-top:783.89999999999998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6726555</wp:posOffset>
              </wp:positionH>
              <wp:positionV relativeFrom="page">
                <wp:posOffset>9955530</wp:posOffset>
              </wp:positionV>
              <wp:extent cx="106680" cy="79375"/>
              <wp:wrapNone/>
              <wp:docPr id="98" name="Shape 9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29.64999999999998pt;margin-top:783.89999999999998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6726555</wp:posOffset>
              </wp:positionH>
              <wp:positionV relativeFrom="page">
                <wp:posOffset>9955530</wp:posOffset>
              </wp:positionV>
              <wp:extent cx="106680" cy="79375"/>
              <wp:wrapNone/>
              <wp:docPr id="103" name="Shape 1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29.64999999999998pt;margin-top:783.89999999999998pt;width:8.4000000000000004pt;height:6.2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6699250</wp:posOffset>
              </wp:positionH>
              <wp:positionV relativeFrom="page">
                <wp:posOffset>9955530</wp:posOffset>
              </wp:positionV>
              <wp:extent cx="109855" cy="79375"/>
              <wp:wrapNone/>
              <wp:docPr id="108" name="Shape 10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27.5pt;margin-top:783.89999999999998pt;width:8.6500000000000004pt;height:6.25pt;z-index:-1887440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6699250</wp:posOffset>
              </wp:positionH>
              <wp:positionV relativeFrom="page">
                <wp:posOffset>9955530</wp:posOffset>
              </wp:positionV>
              <wp:extent cx="109855" cy="79375"/>
              <wp:wrapNone/>
              <wp:docPr id="113" name="Shape 11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7.5pt;margin-top:783.89999999999998pt;width:8.6500000000000004pt;height:6.25pt;z-index:-18874400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6699250</wp:posOffset>
              </wp:positionH>
              <wp:positionV relativeFrom="page">
                <wp:posOffset>9955530</wp:posOffset>
              </wp:positionV>
              <wp:extent cx="109855" cy="79375"/>
              <wp:wrapNone/>
              <wp:docPr id="118" name="Shape 1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27.5pt;margin-top:783.89999999999998pt;width:8.6500000000000004pt;height:6.25pt;z-index:-18874400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6726555</wp:posOffset>
              </wp:positionH>
              <wp:positionV relativeFrom="page">
                <wp:posOffset>9955530</wp:posOffset>
              </wp:positionV>
              <wp:extent cx="106680" cy="79375"/>
              <wp:wrapNone/>
              <wp:docPr id="123" name="Shape 1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529.64999999999998pt;margin-top:783.89999999999998pt;width:8.4000000000000004pt;height:6.25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6726555</wp:posOffset>
              </wp:positionH>
              <wp:positionV relativeFrom="page">
                <wp:posOffset>9955530</wp:posOffset>
              </wp:positionV>
              <wp:extent cx="106680" cy="79375"/>
              <wp:wrapNone/>
              <wp:docPr id="128" name="Shape 1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29.64999999999998pt;margin-top:783.89999999999998pt;width:8.4000000000000004pt;height:6.25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6699250</wp:posOffset>
              </wp:positionH>
              <wp:positionV relativeFrom="page">
                <wp:posOffset>9955530</wp:posOffset>
              </wp:positionV>
              <wp:extent cx="109855" cy="79375"/>
              <wp:wrapNone/>
              <wp:docPr id="133" name="Shape 1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27.5pt;margin-top:783.89999999999998pt;width:8.6500000000000004pt;height:6.25pt;z-index:-18874399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6699250</wp:posOffset>
              </wp:positionH>
              <wp:positionV relativeFrom="page">
                <wp:posOffset>9955530</wp:posOffset>
              </wp:positionV>
              <wp:extent cx="109855" cy="79375"/>
              <wp:wrapNone/>
              <wp:docPr id="138" name="Shape 13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27.5pt;margin-top:783.89999999999998pt;width:8.6500000000000004pt;height:6.25pt;z-index:-18874398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6726555</wp:posOffset>
              </wp:positionH>
              <wp:positionV relativeFrom="page">
                <wp:posOffset>9955530</wp:posOffset>
              </wp:positionV>
              <wp:extent cx="106680" cy="79375"/>
              <wp:wrapNone/>
              <wp:docPr id="10" name="Shape 1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64999999999998pt;margin-top:783.89999999999998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6726555</wp:posOffset>
              </wp:positionH>
              <wp:positionV relativeFrom="page">
                <wp:posOffset>9955530</wp:posOffset>
              </wp:positionV>
              <wp:extent cx="106680" cy="79375"/>
              <wp:wrapNone/>
              <wp:docPr id="143" name="Shape 1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529.64999999999998pt;margin-top:783.89999999999998pt;width:8.4000000000000004pt;height:6.25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6699250</wp:posOffset>
              </wp:positionH>
              <wp:positionV relativeFrom="page">
                <wp:posOffset>9955530</wp:posOffset>
              </wp:positionV>
              <wp:extent cx="109855" cy="79375"/>
              <wp:wrapNone/>
              <wp:docPr id="148" name="Shape 14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27.5pt;margin-top:783.89999999999998pt;width:8.6500000000000004pt;height:6.25pt;z-index:-18874398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6699250</wp:posOffset>
              </wp:positionH>
              <wp:positionV relativeFrom="page">
                <wp:posOffset>9955530</wp:posOffset>
              </wp:positionV>
              <wp:extent cx="109855" cy="79375"/>
              <wp:wrapNone/>
              <wp:docPr id="153" name="Shape 15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527.5pt;margin-top:783.89999999999998pt;width:8.6500000000000004pt;height:6.25pt;z-index:-18874397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6699250</wp:posOffset>
              </wp:positionH>
              <wp:positionV relativeFrom="page">
                <wp:posOffset>9955530</wp:posOffset>
              </wp:positionV>
              <wp:extent cx="109855" cy="79375"/>
              <wp:wrapNone/>
              <wp:docPr id="158" name="Shape 15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27.5pt;margin-top:783.89999999999998pt;width:8.6500000000000004pt;height:6.25pt;z-index:-18874397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6726555</wp:posOffset>
              </wp:positionH>
              <wp:positionV relativeFrom="page">
                <wp:posOffset>9955530</wp:posOffset>
              </wp:positionV>
              <wp:extent cx="106680" cy="79375"/>
              <wp:wrapNone/>
              <wp:docPr id="163" name="Shape 16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529.64999999999998pt;margin-top:783.89999999999998pt;width:8.4000000000000004pt;height:6.25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6730365</wp:posOffset>
              </wp:positionH>
              <wp:positionV relativeFrom="page">
                <wp:posOffset>9955530</wp:posOffset>
              </wp:positionV>
              <wp:extent cx="103505" cy="79375"/>
              <wp:wrapNone/>
              <wp:docPr id="169" name="Shape 1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529.95000000000005pt;margin-top:783.89999999999998pt;width:8.1500000000000004pt;height:6.25pt;z-index:-18874396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6730365</wp:posOffset>
              </wp:positionH>
              <wp:positionV relativeFrom="page">
                <wp:posOffset>9955530</wp:posOffset>
              </wp:positionV>
              <wp:extent cx="103505" cy="79375"/>
              <wp:wrapNone/>
              <wp:docPr id="174" name="Shape 1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0" type="#_x0000_t202" style="position:absolute;margin-left:529.95000000000005pt;margin-top:783.89999999999998pt;width:8.1500000000000004pt;height:6.25pt;z-index:-18874396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6327775</wp:posOffset>
              </wp:positionH>
              <wp:positionV relativeFrom="page">
                <wp:posOffset>9458325</wp:posOffset>
              </wp:positionV>
              <wp:extent cx="506095" cy="106680"/>
              <wp:wrapNone/>
              <wp:docPr id="179" name="Shape 179"/>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05" type="#_x0000_t202" style="position:absolute;margin-left:498.25pt;margin-top:744.75pt;width:39.850000000000001pt;height:8.4000000000000004pt;z-index:-18874395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6678295</wp:posOffset>
              </wp:positionH>
              <wp:positionV relativeFrom="page">
                <wp:posOffset>9955530</wp:posOffset>
              </wp:positionV>
              <wp:extent cx="152400" cy="79375"/>
              <wp:wrapNone/>
              <wp:docPr id="181" name="Shape 1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525.85000000000002pt;margin-top:783.89999999999998pt;width:12.pt;height:6.25pt;z-index:-18874395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6327775</wp:posOffset>
              </wp:positionH>
              <wp:positionV relativeFrom="page">
                <wp:posOffset>9458325</wp:posOffset>
              </wp:positionV>
              <wp:extent cx="506095" cy="106680"/>
              <wp:wrapNone/>
              <wp:docPr id="186" name="Shape 186"/>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12" type="#_x0000_t202" style="position:absolute;margin-left:498.25pt;margin-top:744.75pt;width:39.850000000000001pt;height:8.4000000000000004pt;z-index:-18874395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6678295</wp:posOffset>
              </wp:positionH>
              <wp:positionV relativeFrom="page">
                <wp:posOffset>9955530</wp:posOffset>
              </wp:positionV>
              <wp:extent cx="152400" cy="79375"/>
              <wp:wrapNone/>
              <wp:docPr id="188" name="Shape 18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525.85000000000002pt;margin-top:783.89999999999998pt;width:12.pt;height:6.25pt;z-index:-18874394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6730365</wp:posOffset>
              </wp:positionH>
              <wp:positionV relativeFrom="page">
                <wp:posOffset>9955530</wp:posOffset>
              </wp:positionV>
              <wp:extent cx="103505" cy="79375"/>
              <wp:wrapNone/>
              <wp:docPr id="193" name="Shape 19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529.95000000000005pt;margin-top:783.89999999999998pt;width:8.1500000000000004pt;height:6.25pt;z-index:-18874394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6791325</wp:posOffset>
              </wp:positionH>
              <wp:positionV relativeFrom="page">
                <wp:posOffset>10132060</wp:posOffset>
              </wp:positionV>
              <wp:extent cx="30480" cy="79375"/>
              <wp:wrapNone/>
              <wp:docPr id="15" name="Shape 1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4.75pt;margin-top:797.80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6730365</wp:posOffset>
              </wp:positionH>
              <wp:positionV relativeFrom="page">
                <wp:posOffset>9955530</wp:posOffset>
              </wp:positionV>
              <wp:extent cx="103505" cy="79375"/>
              <wp:wrapNone/>
              <wp:docPr id="198" name="Shape 1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529.95000000000005pt;margin-top:783.89999999999998pt;width:8.1500000000000004pt;height:6.25pt;z-index:-18874394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6730365</wp:posOffset>
              </wp:positionH>
              <wp:positionV relativeFrom="page">
                <wp:posOffset>9955530</wp:posOffset>
              </wp:positionV>
              <wp:extent cx="103505" cy="79375"/>
              <wp:wrapNone/>
              <wp:docPr id="203" name="Shape 2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529.95000000000005pt;margin-top:783.89999999999998pt;width:8.1500000000000004pt;height:6.25pt;z-index:-1887439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6730365</wp:posOffset>
              </wp:positionH>
              <wp:positionV relativeFrom="page">
                <wp:posOffset>9955530</wp:posOffset>
              </wp:positionV>
              <wp:extent cx="103505" cy="79375"/>
              <wp:wrapNone/>
              <wp:docPr id="208" name="Shape 2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529.95000000000005pt;margin-top:783.89999999999998pt;width:8.1500000000000004pt;height:6.25pt;z-index:-18874393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6649720</wp:posOffset>
              </wp:positionH>
              <wp:positionV relativeFrom="page">
                <wp:posOffset>9955530</wp:posOffset>
              </wp:positionV>
              <wp:extent cx="155575" cy="79375"/>
              <wp:wrapNone/>
              <wp:docPr id="213" name="Shape 2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23.60000000000002pt;margin-top:783.89999999999998pt;width:12.25pt;height:6.25pt;z-index:-18874392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6726555</wp:posOffset>
              </wp:positionH>
              <wp:positionV relativeFrom="page">
                <wp:posOffset>9955530</wp:posOffset>
              </wp:positionV>
              <wp:extent cx="106680" cy="79375"/>
              <wp:wrapNone/>
              <wp:docPr id="21" name="Shape 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9.64999999999998pt;margin-top:783.89999999999998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6726555</wp:posOffset>
              </wp:positionH>
              <wp:positionV relativeFrom="page">
                <wp:posOffset>9955530</wp:posOffset>
              </wp:positionV>
              <wp:extent cx="106680" cy="79375"/>
              <wp:wrapNone/>
              <wp:docPr id="26" name="Shape 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9.64999999999998pt;margin-top:783.89999999999998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6752590</wp:posOffset>
              </wp:positionH>
              <wp:positionV relativeFrom="page">
                <wp:posOffset>9955530</wp:posOffset>
              </wp:positionV>
              <wp:extent cx="45720" cy="79375"/>
              <wp:wrapNone/>
              <wp:docPr id="31" name="Shape 31"/>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1.70000000000005pt;margin-top:783.89999999999998pt;width:3.6000000000000001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6723380</wp:posOffset>
              </wp:positionH>
              <wp:positionV relativeFrom="page">
                <wp:posOffset>9955530</wp:posOffset>
              </wp:positionV>
              <wp:extent cx="113030" cy="79375"/>
              <wp:wrapNone/>
              <wp:docPr id="36" name="Shape 3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9.39999999999998pt;margin-top:783.89999999999998pt;width:8.9000000000000004pt;height:6.25pt;z-index:-1887440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6723380</wp:posOffset>
              </wp:positionH>
              <wp:positionV relativeFrom="page">
                <wp:posOffset>9955530</wp:posOffset>
              </wp:positionV>
              <wp:extent cx="113030" cy="79375"/>
              <wp:wrapNone/>
              <wp:docPr id="41" name="Shape 4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9.39999999999998pt;margin-top:783.89999999999998pt;width:8.9000000000000004pt;height:6.25pt;z-index:-18874403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6726555</wp:posOffset>
              </wp:positionH>
              <wp:positionV relativeFrom="page">
                <wp:posOffset>9955530</wp:posOffset>
              </wp:positionV>
              <wp:extent cx="106680" cy="79375"/>
              <wp:wrapNone/>
              <wp:docPr id="46" name="Shape 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9.64999999999998pt;margin-top:783.89999999999998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4501515</wp:posOffset>
              </wp:positionH>
              <wp:positionV relativeFrom="page">
                <wp:posOffset>561340</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44999999999999pt;margin-top:44.2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4501515</wp:posOffset>
              </wp:positionH>
              <wp:positionV relativeFrom="page">
                <wp:posOffset>561340</wp:posOffset>
              </wp:positionV>
              <wp:extent cx="2334895" cy="106680"/>
              <wp:wrapNone/>
              <wp:docPr id="48" name="Shape 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4" type="#_x0000_t202" style="position:absolute;margin-left:354.44999999999999pt;margin-top:44.200000000000003pt;width:183.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4501515</wp:posOffset>
              </wp:positionH>
              <wp:positionV relativeFrom="page">
                <wp:posOffset>561340</wp:posOffset>
              </wp:positionV>
              <wp:extent cx="2334895" cy="106680"/>
              <wp:wrapNone/>
              <wp:docPr id="95" name="Shape 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1" type="#_x0000_t202" style="position:absolute;margin-left:354.44999999999999pt;margin-top:44.200000000000003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4501515</wp:posOffset>
              </wp:positionH>
              <wp:positionV relativeFrom="page">
                <wp:posOffset>561340</wp:posOffset>
              </wp:positionV>
              <wp:extent cx="2334895" cy="106680"/>
              <wp:wrapNone/>
              <wp:docPr id="100" name="Shape 1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6" type="#_x0000_t202" style="position:absolute;margin-left:354.44999999999999pt;margin-top:44.200000000000003pt;width:183.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2" name="Shape 1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804545</wp:posOffset>
              </wp:positionH>
              <wp:positionV relativeFrom="page">
                <wp:posOffset>542925</wp:posOffset>
              </wp:positionV>
              <wp:extent cx="6001385" cy="130810"/>
              <wp:wrapNone/>
              <wp:docPr id="105" name="Shape 105"/>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31" type="#_x0000_t202" style="position:absolute;margin-left:63.350000000000001pt;margin-top:42.75pt;width:472.55000000000001pt;height:10.300000000000001pt;z-index:-188744015;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804545</wp:posOffset>
              </wp:positionH>
              <wp:positionV relativeFrom="page">
                <wp:posOffset>542925</wp:posOffset>
              </wp:positionV>
              <wp:extent cx="6001385" cy="130810"/>
              <wp:wrapNone/>
              <wp:docPr id="110" name="Shape 110"/>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36" type="#_x0000_t202" style="position:absolute;margin-left:63.350000000000001pt;margin-top:42.75pt;width:472.55000000000001pt;height:10.300000000000001pt;z-index:-18874401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804545</wp:posOffset>
              </wp:positionH>
              <wp:positionV relativeFrom="page">
                <wp:posOffset>542925</wp:posOffset>
              </wp:positionV>
              <wp:extent cx="6001385" cy="130810"/>
              <wp:wrapNone/>
              <wp:docPr id="115" name="Shape 115"/>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41" type="#_x0000_t202" style="position:absolute;margin-left:63.350000000000001pt;margin-top:42.75pt;width:472.55000000000001pt;height:10.300000000000001pt;z-index:-188744007;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4501515</wp:posOffset>
              </wp:positionH>
              <wp:positionV relativeFrom="page">
                <wp:posOffset>561340</wp:posOffset>
              </wp:positionV>
              <wp:extent cx="2334895" cy="106680"/>
              <wp:wrapNone/>
              <wp:docPr id="120" name="Shape 1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6" type="#_x0000_t202" style="position:absolute;margin-left:354.44999999999999pt;margin-top:44.200000000000003pt;width:183.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4501515</wp:posOffset>
              </wp:positionH>
              <wp:positionV relativeFrom="page">
                <wp:posOffset>561340</wp:posOffset>
              </wp:positionV>
              <wp:extent cx="2334895" cy="106680"/>
              <wp:wrapNone/>
              <wp:docPr id="125" name="Shape 12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1" type="#_x0000_t202" style="position:absolute;margin-left:354.44999999999999pt;margin-top:44.200000000000003pt;width:183.84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804545</wp:posOffset>
              </wp:positionH>
              <wp:positionV relativeFrom="page">
                <wp:posOffset>542925</wp:posOffset>
              </wp:positionV>
              <wp:extent cx="6001385" cy="130810"/>
              <wp:wrapNone/>
              <wp:docPr id="130" name="Shape 130"/>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56" type="#_x0000_t202" style="position:absolute;margin-left:63.350000000000001pt;margin-top:42.75pt;width:472.55000000000001pt;height:10.300000000000001pt;z-index:-188743995;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804545</wp:posOffset>
              </wp:positionH>
              <wp:positionV relativeFrom="page">
                <wp:posOffset>542925</wp:posOffset>
              </wp:positionV>
              <wp:extent cx="6001385" cy="130810"/>
              <wp:wrapNone/>
              <wp:docPr id="135" name="Shape 135"/>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61" type="#_x0000_t202" style="position:absolute;margin-left:63.350000000000001pt;margin-top:42.75pt;width:472.55000000000001pt;height:10.300000000000001pt;z-index:-18874399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4501515</wp:posOffset>
              </wp:positionH>
              <wp:positionV relativeFrom="page">
                <wp:posOffset>561340</wp:posOffset>
              </wp:positionV>
              <wp:extent cx="2334895" cy="106680"/>
              <wp:wrapNone/>
              <wp:docPr id="7" name="Shape 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54.44999999999999pt;margin-top:44.2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4501515</wp:posOffset>
              </wp:positionH>
              <wp:positionV relativeFrom="page">
                <wp:posOffset>561340</wp:posOffset>
              </wp:positionV>
              <wp:extent cx="2334895" cy="106680"/>
              <wp:wrapNone/>
              <wp:docPr id="140" name="Shape 1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6" type="#_x0000_t202" style="position:absolute;margin-left:354.44999999999999pt;margin-top:44.200000000000003pt;width:183.84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42" name="Shape 1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804545</wp:posOffset>
              </wp:positionH>
              <wp:positionV relativeFrom="page">
                <wp:posOffset>542925</wp:posOffset>
              </wp:positionV>
              <wp:extent cx="6001385" cy="130810"/>
              <wp:wrapNone/>
              <wp:docPr id="145" name="Shape 145"/>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71" type="#_x0000_t202" style="position:absolute;margin-left:63.350000000000001pt;margin-top:42.75pt;width:472.55000000000001pt;height:10.300000000000001pt;z-index:-188743983;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804545</wp:posOffset>
              </wp:positionH>
              <wp:positionV relativeFrom="page">
                <wp:posOffset>542925</wp:posOffset>
              </wp:positionV>
              <wp:extent cx="6001385" cy="130810"/>
              <wp:wrapNone/>
              <wp:docPr id="150" name="Shape 150"/>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76" type="#_x0000_t202" style="position:absolute;margin-left:63.350000000000001pt;margin-top:42.75pt;width:472.55000000000001pt;height:10.300000000000001pt;z-index:-188743979;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804545</wp:posOffset>
              </wp:positionH>
              <wp:positionV relativeFrom="page">
                <wp:posOffset>542925</wp:posOffset>
              </wp:positionV>
              <wp:extent cx="6001385" cy="130810"/>
              <wp:wrapNone/>
              <wp:docPr id="155" name="Shape 155"/>
              <a:graphic xmlns:a="http://schemas.openxmlformats.org/drawingml/2006/main">
                <a:graphicData uri="http://schemas.microsoft.com/office/word/2010/wordprocessingShape">
                  <wps:wsp>
                    <wps:cNvSpPr txBox="1"/>
                    <wps:spPr>
                      <a:xfrm>
                        <a:ext cx="6001385" cy="130810"/>
                      </a:xfrm>
                      <a:prstGeom prst="rect"/>
                      <a:noFill/>
                    </wps:spPr>
                    <wps:txbx>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181" type="#_x0000_t202" style="position:absolute;margin-left:63.350000000000001pt;margin-top:42.75pt;width:472.55000000000001pt;height:10.300000000000001pt;z-index:-188743975;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08"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ff</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706120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4501515</wp:posOffset>
              </wp:positionH>
              <wp:positionV relativeFrom="page">
                <wp:posOffset>561340</wp:posOffset>
              </wp:positionV>
              <wp:extent cx="2334895" cy="106680"/>
              <wp:wrapNone/>
              <wp:docPr id="160" name="Shape 1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6" type="#_x0000_t202" style="position:absolute;margin-left:354.44999999999999pt;margin-top:44.200000000000003pt;width:183.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4498975</wp:posOffset>
              </wp:positionH>
              <wp:positionV relativeFrom="page">
                <wp:posOffset>561340</wp:posOffset>
              </wp:positionV>
              <wp:extent cx="2334895" cy="106680"/>
              <wp:wrapNone/>
              <wp:docPr id="166" name="Shape 1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2" type="#_x0000_t202" style="position:absolute;margin-left:354.25pt;margin-top:44.200000000000003pt;width:183.84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4498975</wp:posOffset>
              </wp:positionH>
              <wp:positionV relativeFrom="page">
                <wp:posOffset>561340</wp:posOffset>
              </wp:positionV>
              <wp:extent cx="2334895" cy="106680"/>
              <wp:wrapNone/>
              <wp:docPr id="171" name="Shape 1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7" type="#_x0000_t202" style="position:absolute;margin-left:354.25pt;margin-top:44.200000000000003pt;width:183.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3" name="Shape 1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4498975</wp:posOffset>
              </wp:positionH>
              <wp:positionV relativeFrom="page">
                <wp:posOffset>561340</wp:posOffset>
              </wp:positionV>
              <wp:extent cx="2334895" cy="106680"/>
              <wp:wrapNone/>
              <wp:docPr id="176" name="Shape 1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2" type="#_x0000_t202" style="position:absolute;margin-left:354.25pt;margin-top:44.200000000000003pt;width:183.84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4498975</wp:posOffset>
              </wp:positionH>
              <wp:positionV relativeFrom="page">
                <wp:posOffset>561340</wp:posOffset>
              </wp:positionV>
              <wp:extent cx="2334895" cy="106680"/>
              <wp:wrapNone/>
              <wp:docPr id="183" name="Shape 1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9" type="#_x0000_t202" style="position:absolute;margin-left:354.25pt;margin-top:44.200000000000003pt;width:183.84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5" name="Shape 1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4498975</wp:posOffset>
              </wp:positionH>
              <wp:positionV relativeFrom="page">
                <wp:posOffset>561340</wp:posOffset>
              </wp:positionV>
              <wp:extent cx="2334895" cy="106680"/>
              <wp:wrapNone/>
              <wp:docPr id="190" name="Shape 1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6" type="#_x0000_t202" style="position:absolute;margin-left:354.25pt;margin-top:44.200000000000003pt;width:183.84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4498975</wp:posOffset>
              </wp:positionH>
              <wp:positionV relativeFrom="page">
                <wp:posOffset>478790</wp:posOffset>
              </wp:positionV>
              <wp:extent cx="2334895" cy="106680"/>
              <wp:wrapNone/>
              <wp:docPr id="12" name="Shape 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8" type="#_x0000_t202" style="position:absolute;margin-left:354.25pt;margin-top:37.700000000000003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4498975</wp:posOffset>
              </wp:positionH>
              <wp:positionV relativeFrom="page">
                <wp:posOffset>561340</wp:posOffset>
              </wp:positionV>
              <wp:extent cx="2334895" cy="106680"/>
              <wp:wrapNone/>
              <wp:docPr id="195" name="Shape 1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1" type="#_x0000_t202" style="position:absolute;margin-left:354.25pt;margin-top:44.200000000000003pt;width:183.8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4498975</wp:posOffset>
              </wp:positionH>
              <wp:positionV relativeFrom="page">
                <wp:posOffset>561340</wp:posOffset>
              </wp:positionV>
              <wp:extent cx="2334895" cy="106680"/>
              <wp:wrapNone/>
              <wp:docPr id="200" name="Shape 2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6" type="#_x0000_t202" style="position:absolute;margin-left:354.25pt;margin-top:44.200000000000003pt;width:183.84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2" name="Shape 2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4498975</wp:posOffset>
              </wp:positionH>
              <wp:positionV relativeFrom="page">
                <wp:posOffset>561340</wp:posOffset>
              </wp:positionV>
              <wp:extent cx="2334895" cy="106680"/>
              <wp:wrapNone/>
              <wp:docPr id="205" name="Shape 2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1" type="#_x0000_t202" style="position:absolute;margin-left:354.25pt;margin-top:44.200000000000003pt;width:183.84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803910</wp:posOffset>
              </wp:positionH>
              <wp:positionV relativeFrom="page">
                <wp:posOffset>542925</wp:posOffset>
              </wp:positionV>
              <wp:extent cx="6001385" cy="133985"/>
              <wp:wrapNone/>
              <wp:docPr id="210" name="Shape 210"/>
              <a:graphic xmlns:a="http://schemas.openxmlformats.org/drawingml/2006/main">
                <a:graphicData uri="http://schemas.microsoft.com/office/word/2010/wordprocessingShape">
                  <wps:wsp>
                    <wps:cNvSpPr txBox="1"/>
                    <wps:spPr>
                      <a:xfrm>
                        <a:ext cx="6001385" cy="133985"/>
                      </a:xfrm>
                      <a:prstGeom prst="rect"/>
                      <a:noFill/>
                    </wps:spPr>
                    <wps:txbx>
                      <w:txbxContent>
                        <w:p>
                          <w:pPr>
                            <w:pStyle w:val="Style62"/>
                            <w:keepNext w:val="0"/>
                            <w:keepLines w:val="0"/>
                            <w:widowControl w:val="0"/>
                            <w:shd w:val="clear" w:color="auto" w:fill="auto"/>
                            <w:tabs>
                              <w:tab w:pos="9427"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ft</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236" type="#_x0000_t202" style="position:absolute;margin-left:63.300000000000004pt;margin-top:42.75pt;width:472.55000000000001pt;height:10.550000000000001pt;z-index:-18874393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27"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ft</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706120</wp:posOffset>
              </wp:positionV>
              <wp:extent cx="6163310" cy="0"/>
              <wp:wrapNone/>
              <wp:docPr id="212" name="Shape 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4501515</wp:posOffset>
              </wp:positionH>
              <wp:positionV relativeFrom="page">
                <wp:posOffset>561340</wp:posOffset>
              </wp:positionV>
              <wp:extent cx="2334895" cy="106680"/>
              <wp:wrapNone/>
              <wp:docPr id="18" name="Shape 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4" type="#_x0000_t202" style="position:absolute;margin-left:354.44999999999999pt;margin-top:44.200000000000003pt;width:183.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4501515</wp:posOffset>
              </wp:positionH>
              <wp:positionV relativeFrom="page">
                <wp:posOffset>561340</wp:posOffset>
              </wp:positionV>
              <wp:extent cx="2334895" cy="106680"/>
              <wp:wrapNone/>
              <wp:docPr id="23" name="Shape 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54.44999999999999pt;margin-top:44.200000000000003pt;width:183.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799465</wp:posOffset>
              </wp:positionH>
              <wp:positionV relativeFrom="page">
                <wp:posOffset>542925</wp:posOffset>
              </wp:positionV>
              <wp:extent cx="6001385" cy="133985"/>
              <wp:wrapNone/>
              <wp:docPr id="28" name="Shape 28"/>
              <a:graphic xmlns:a="http://schemas.openxmlformats.org/drawingml/2006/main">
                <a:graphicData uri="http://schemas.microsoft.com/office/word/2010/wordprocessingShape">
                  <wps:wsp>
                    <wps:cNvSpPr txBox="1"/>
                    <wps:spPr>
                      <a:xfrm>
                        <a:ext cx="6001385" cy="133985"/>
                      </a:xfrm>
                      <a:prstGeom prst="rect"/>
                      <a:noFill/>
                    </wps:spPr>
                    <wps:txbx>
                      <w:txbxContent>
                        <w:p>
                          <w:pPr>
                            <w:pStyle w:val="Style4"/>
                            <w:keepNext w:val="0"/>
                            <w:keepLines w:val="0"/>
                            <w:widowControl w:val="0"/>
                            <w:shd w:val="clear" w:color="auto" w:fill="auto"/>
                            <w:tabs>
                              <w:tab w:pos="9408" w:val="right"/>
                            </w:tabs>
                            <w:bidi w:val="0"/>
                            <w:spacing w:before="0" w:after="0" w:line="240" w:lineRule="auto"/>
                            <w:ind w:left="0" w:right="0" w:firstLine="0"/>
                            <w:jc w:val="left"/>
                            <w:rPr>
                              <w:sz w:val="17"/>
                              <w:szCs w:val="17"/>
                            </w:rPr>
                          </w:pPr>
                          <w:r>
                            <w:rPr>
                              <w:rFonts w:ascii="Arial" w:eastAsia="Arial" w:hAnsi="Arial" w:cs="Arial"/>
                              <w:b/>
                              <w:bCs/>
                              <w:i/>
                              <w:iCs/>
                              <w:color w:val="041B67"/>
                              <w:spacing w:val="0"/>
                              <w:w w:val="100"/>
                              <w:position w:val="0"/>
                              <w:sz w:val="28"/>
                              <w:szCs w:val="28"/>
                            </w:rPr>
                            <w:t>ft</w:t>
                          </w:r>
                          <w:r>
                            <w:rPr>
                              <w:rFonts w:ascii="SimSun" w:eastAsia="SimSun" w:hAnsi="SimSun" w:cs="SimSun"/>
                              <w:color w:val="041B67"/>
                              <w:spacing w:val="0"/>
                              <w:w w:val="100"/>
                              <w:position w:val="0"/>
                              <w:sz w:val="17"/>
                              <w:szCs w:val="17"/>
                            </w:rPr>
                            <w:tab/>
                          </w:r>
                          <w:r>
                            <w:rPr>
                              <w:rFonts w:ascii="SimSun" w:eastAsia="SimSun" w:hAnsi="SimSun" w:cs="SimSun"/>
                              <w:color w:val="000000"/>
                              <w:spacing w:val="0"/>
                              <w:w w:val="100"/>
                              <w:position w:val="0"/>
                              <w:sz w:val="17"/>
                              <w:szCs w:val="17"/>
                              <w:u w:val="single"/>
                            </w:rPr>
                            <w:t>河南汉威电子股份有限公司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wps:txbx>
                    <wps:bodyPr lIns="0" tIns="0" rIns="0" bIns="0">
                      <a:spAutoFit/>
                    </wps:bodyPr>
                  </wps:wsp>
                </a:graphicData>
              </a:graphic>
            </wp:anchor>
          </w:drawing>
        </mc:Choice>
        <mc:Fallback>
          <w:pict>
            <v:shape id="_x0000_s1054" type="#_x0000_t202" style="position:absolute;margin-left:62.950000000000003pt;margin-top:42.75pt;width:472.55000000000001pt;height:10.550000000000001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08" w:val="right"/>
                      </w:tabs>
                      <w:bidi w:val="0"/>
                      <w:spacing w:before="0" w:after="0" w:line="240" w:lineRule="auto"/>
                      <w:ind w:left="0" w:right="0" w:firstLine="0"/>
                      <w:jc w:val="left"/>
                      <w:rPr>
                        <w:sz w:val="17"/>
                        <w:szCs w:val="17"/>
                      </w:rPr>
                    </w:pPr>
                    <w:r>
                      <w:rPr>
                        <w:rFonts w:ascii="Arial" w:eastAsia="Arial" w:hAnsi="Arial" w:cs="Arial"/>
                        <w:b/>
                        <w:bCs/>
                        <w:i/>
                        <w:iCs/>
                        <w:color w:val="041B67"/>
                        <w:spacing w:val="0"/>
                        <w:w w:val="100"/>
                        <w:position w:val="0"/>
                        <w:sz w:val="28"/>
                        <w:szCs w:val="28"/>
                      </w:rPr>
                      <w:t>ft</w:t>
                    </w:r>
                    <w:r>
                      <w:rPr>
                        <w:rFonts w:ascii="SimSun" w:eastAsia="SimSun" w:hAnsi="SimSun" w:cs="SimSun"/>
                        <w:color w:val="041B67"/>
                        <w:spacing w:val="0"/>
                        <w:w w:val="100"/>
                        <w:position w:val="0"/>
                        <w:sz w:val="17"/>
                        <w:szCs w:val="17"/>
                      </w:rPr>
                      <w:tab/>
                    </w:r>
                    <w:r>
                      <w:rPr>
                        <w:rFonts w:ascii="SimSun" w:eastAsia="SimSun" w:hAnsi="SimSun" w:cs="SimSun"/>
                        <w:color w:val="000000"/>
                        <w:spacing w:val="0"/>
                        <w:w w:val="100"/>
                        <w:position w:val="0"/>
                        <w:sz w:val="17"/>
                        <w:szCs w:val="17"/>
                        <w:u w:val="single"/>
                      </w:rPr>
                      <w:t>河南汉威电子股份有限公司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7"/>
                        <w:szCs w:val="17"/>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49999999999999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831850</wp:posOffset>
              </wp:positionH>
              <wp:positionV relativeFrom="page">
                <wp:posOffset>542925</wp:posOffset>
              </wp:positionV>
              <wp:extent cx="6001385" cy="133985"/>
              <wp:wrapNone/>
              <wp:docPr id="33" name="Shape 33"/>
              <a:graphic xmlns:a="http://schemas.openxmlformats.org/drawingml/2006/main">
                <a:graphicData uri="http://schemas.microsoft.com/office/word/2010/wordprocessingShape">
                  <wps:wsp>
                    <wps:cNvSpPr txBox="1"/>
                    <wps:spPr>
                      <a:xfrm>
                        <a:ext cx="6001385" cy="133985"/>
                      </a:xfrm>
                      <a:prstGeom prst="rect"/>
                      <a:noFill/>
                    </wps:spPr>
                    <wps:txbx>
                      <w:txbxContent>
                        <w:p>
                          <w:pPr>
                            <w:pStyle w:val="Style62"/>
                            <w:keepNext w:val="0"/>
                            <w:keepLines w:val="0"/>
                            <w:widowControl w:val="0"/>
                            <w:shd w:val="clear" w:color="auto" w:fill="auto"/>
                            <w:tabs>
                              <w:tab w:pos="9432"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ft</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059" type="#_x0000_t202" style="position:absolute;margin-left:65.5pt;margin-top:42.75pt;width:472.55000000000001pt;height:10.550000000000001pt;z-index:-188744039;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32"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ft</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831850</wp:posOffset>
              </wp:positionH>
              <wp:positionV relativeFrom="page">
                <wp:posOffset>542925</wp:posOffset>
              </wp:positionV>
              <wp:extent cx="6001385" cy="133985"/>
              <wp:wrapNone/>
              <wp:docPr id="38" name="Shape 38"/>
              <a:graphic xmlns:a="http://schemas.openxmlformats.org/drawingml/2006/main">
                <a:graphicData uri="http://schemas.microsoft.com/office/word/2010/wordprocessingShape">
                  <wps:wsp>
                    <wps:cNvSpPr txBox="1"/>
                    <wps:spPr>
                      <a:xfrm>
                        <a:ext cx="6001385" cy="133985"/>
                      </a:xfrm>
                      <a:prstGeom prst="rect"/>
                      <a:noFill/>
                    </wps:spPr>
                    <wps:txbx>
                      <w:txbxContent>
                        <w:p>
                          <w:pPr>
                            <w:pStyle w:val="Style62"/>
                            <w:keepNext w:val="0"/>
                            <w:keepLines w:val="0"/>
                            <w:widowControl w:val="0"/>
                            <w:shd w:val="clear" w:color="auto" w:fill="auto"/>
                            <w:tabs>
                              <w:tab w:pos="9432"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ft</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064" type="#_x0000_t202" style="position:absolute;margin-left:65.5pt;margin-top:42.75pt;width:472.55000000000001pt;height:10.550000000000001pt;z-index:-188744035;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9432" w:val="right"/>
                      </w:tabs>
                      <w:bidi w:val="0"/>
                      <w:spacing w:before="0" w:after="0" w:line="240" w:lineRule="auto"/>
                      <w:ind w:left="0" w:right="0" w:firstLine="0"/>
                      <w:jc w:val="left"/>
                    </w:pPr>
                    <w:r>
                      <w:rPr>
                        <w:rFonts w:ascii="Arial" w:eastAsia="Arial" w:hAnsi="Arial" w:cs="Arial"/>
                        <w:b/>
                        <w:bCs/>
                        <w:i/>
                        <w:iCs/>
                        <w:color w:val="041B67"/>
                        <w:spacing w:val="0"/>
                        <w:w w:val="100"/>
                        <w:position w:val="0"/>
                        <w:sz w:val="28"/>
                        <w:szCs w:val="28"/>
                      </w:rPr>
                      <w:t>ft</w:t>
                    </w:r>
                    <w:r>
                      <w:rPr>
                        <w:color w:val="041B67"/>
                        <w:spacing w:val="0"/>
                        <w:w w:val="100"/>
                        <w:position w:val="0"/>
                      </w:rPr>
                      <w:tab/>
                    </w:r>
                    <w:r>
                      <w:rPr>
                        <w:color w:val="000000"/>
                        <w:spacing w:val="0"/>
                        <w:w w:val="100"/>
                        <w:position w:val="0"/>
                        <w:u w:val="single"/>
                      </w:rPr>
                      <w:t>河南汉威电子股份有限公司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4501515</wp:posOffset>
              </wp:positionH>
              <wp:positionV relativeFrom="page">
                <wp:posOffset>561340</wp:posOffset>
              </wp:positionV>
              <wp:extent cx="2334895" cy="106680"/>
              <wp:wrapNone/>
              <wp:docPr id="43" name="Shape 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9" type="#_x0000_t202" style="position:absolute;margin-left:354.44999999999999pt;margin-top:44.200000000000003pt;width:183.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42"/>
      <w:szCs w:val="4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3)_"/>
    <w:basedOn w:val="DefaultParagraphFont"/>
    <w:link w:val="Style9"/>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3">
    <w:name w:val="正文文本 (4)_"/>
    <w:basedOn w:val="DefaultParagraphFont"/>
    <w:link w:val="Style12"/>
    <w:rPr>
      <w:rFonts w:ascii="SimSun" w:eastAsia="SimSun" w:hAnsi="SimSun" w:cs="SimSun"/>
      <w:b/>
      <w:bCs/>
      <w:i w:val="0"/>
      <w:iCs w:val="0"/>
      <w:smallCaps w:val="0"/>
      <w:strike w:val="0"/>
      <w:sz w:val="30"/>
      <w:szCs w:val="30"/>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38"/>
      <w:szCs w:val="3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标题 #5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5)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页眉或页脚_"/>
    <w:basedOn w:val="DefaultParagraphFont"/>
    <w:link w:val="Style62"/>
    <w:rPr>
      <w:rFonts w:ascii="SimSun" w:eastAsia="SimSun" w:hAnsi="SimSun" w:cs="SimSun"/>
      <w:b w:val="0"/>
      <w:bCs w:val="0"/>
      <w:i w:val="0"/>
      <w:iCs w:val="0"/>
      <w:smallCaps w:val="0"/>
      <w:strike w:val="0"/>
      <w:sz w:val="17"/>
      <w:szCs w:val="17"/>
      <w:u w:val="none"/>
      <w:shd w:val="clear" w:color="auto" w:fill="auto"/>
    </w:rPr>
  </w:style>
  <w:style w:type="character" w:customStyle="1" w:styleId="CharStyle80">
    <w:name w:val="正文文本 (8)_"/>
    <w:basedOn w:val="DefaultParagraphFont"/>
    <w:link w:val="Style79"/>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before="430" w:after="710"/>
      <w:jc w:val="center"/>
      <w:outlineLvl w:val="0"/>
    </w:pPr>
    <w:rPr>
      <w:rFonts w:ascii="SimSun" w:eastAsia="SimSun" w:hAnsi="SimSun" w:cs="SimSun"/>
      <w:b/>
      <w:bCs/>
      <w:i w:val="0"/>
      <w:iCs w:val="0"/>
      <w:smallCaps w:val="0"/>
      <w:strike w:val="0"/>
      <w:sz w:val="42"/>
      <w:szCs w:val="4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3)"/>
    <w:basedOn w:val="Normal"/>
    <w:link w:val="CharStyle10"/>
    <w:pPr>
      <w:widowControl w:val="0"/>
      <w:shd w:val="clear" w:color="auto" w:fill="auto"/>
      <w:spacing w:after="420"/>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2">
    <w:name w:val="正文文本 (4)"/>
    <w:basedOn w:val="Normal"/>
    <w:link w:val="CharStyle13"/>
    <w:pPr>
      <w:widowControl w:val="0"/>
      <w:shd w:val="clear" w:color="auto" w:fill="auto"/>
      <w:spacing w:after="1580"/>
      <w:jc w:val="center"/>
    </w:pPr>
    <w:rPr>
      <w:rFonts w:ascii="SimSun" w:eastAsia="SimSun" w:hAnsi="SimSun" w:cs="SimSun"/>
      <w:b/>
      <w:bCs/>
      <w:i w:val="0"/>
      <w:iCs w:val="0"/>
      <w:smallCaps w:val="0"/>
      <w:strike w:val="0"/>
      <w:sz w:val="30"/>
      <w:szCs w:val="30"/>
      <w:u w:val="none"/>
      <w:shd w:val="clear" w:color="auto" w:fill="auto"/>
    </w:rPr>
  </w:style>
  <w:style w:type="paragraph" w:customStyle="1" w:styleId="Style14">
    <w:name w:val="标题 #3"/>
    <w:basedOn w:val="Normal"/>
    <w:link w:val="CharStyle15"/>
    <w:pPr>
      <w:widowControl w:val="0"/>
      <w:shd w:val="clear" w:color="auto" w:fill="auto"/>
      <w:spacing w:after="50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标题 #2"/>
    <w:basedOn w:val="Normal"/>
    <w:link w:val="CharStyle19"/>
    <w:pPr>
      <w:widowControl w:val="0"/>
      <w:shd w:val="clear" w:color="auto" w:fill="auto"/>
      <w:spacing w:before="800" w:after="800"/>
      <w:jc w:val="center"/>
      <w:outlineLvl w:val="1"/>
    </w:pPr>
    <w:rPr>
      <w:rFonts w:ascii="SimSun" w:eastAsia="SimSun" w:hAnsi="SimSun" w:cs="SimSun"/>
      <w:b/>
      <w:bCs/>
      <w:i w:val="0"/>
      <w:iCs w:val="0"/>
      <w:smallCaps w:val="0"/>
      <w:strike w:val="0"/>
      <w:sz w:val="38"/>
      <w:szCs w:val="38"/>
      <w:u w:val="none"/>
      <w:shd w:val="clear" w:color="auto" w:fill="auto"/>
    </w:rPr>
  </w:style>
  <w:style w:type="paragraph" w:customStyle="1" w:styleId="Style20">
    <w:name w:val="目录"/>
    <w:basedOn w:val="Normal"/>
    <w:link w:val="CharStyle21"/>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4"/>
    <w:basedOn w:val="Normal"/>
    <w:link w:val="CharStyle28"/>
    <w:pPr>
      <w:widowControl w:val="0"/>
      <w:shd w:val="clear" w:color="auto" w:fill="auto"/>
      <w:spacing w:after="280"/>
      <w:ind w:firstLine="11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9">
    <w:name w:val="正文文本 (2)"/>
    <w:basedOn w:val="Normal"/>
    <w:link w:val="CharStyle30"/>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标题 #5"/>
    <w:basedOn w:val="Normal"/>
    <w:link w:val="CharStyle43"/>
    <w:pPr>
      <w:widowControl w:val="0"/>
      <w:shd w:val="clear" w:color="auto" w:fill="auto"/>
      <w:spacing w:after="270" w:line="388" w:lineRule="exact"/>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5)"/>
    <w:basedOn w:val="Normal"/>
    <w:link w:val="CharStyle4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页眉或页脚"/>
    <w:basedOn w:val="Normal"/>
    <w:link w:val="CharStyle6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9">
    <w:name w:val="正文文本 (8)"/>
    <w:basedOn w:val="Normal"/>
    <w:link w:val="CharStyle80"/>
    <w:pPr>
      <w:widowControl w:val="0"/>
      <w:shd w:val="clear" w:color="auto" w:fill="auto"/>
      <w:spacing w:after="300" w:line="473"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image" Target="media/image3.jpeg"/><Relationship Id="rId58" Type="http://schemas.openxmlformats.org/officeDocument/2006/relationships/image" Target="media/image3.jpeg" TargetMode="Externa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s>
</file>