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right="0" w:firstLine="0"/>
        <w:jc w:val="left"/>
      </w:pPr>
      <w:bookmarkStart w:id="0" w:name="bookmark0"/>
      <w:bookmarkStart w:id="1" w:name="bookmark1"/>
      <w:bookmarkStart w:id="2" w:name="bookmark2"/>
      <w:r>
        <w:rPr>
          <w:color w:val="000000"/>
          <w:spacing w:val="0"/>
          <w:w w:val="100"/>
          <w:position w:val="0"/>
        </w:rPr>
        <w:t>中元华电</w:t>
      </w:r>
      <w:bookmarkEnd w:id="0"/>
      <w:bookmarkEnd w:id="1"/>
      <w:bookmarkEnd w:id="2"/>
    </w:p>
    <w:p>
      <w:pPr>
        <w:pStyle w:val="Style7"/>
        <w:keepNext w:val="0"/>
        <w:keepLines w:val="0"/>
        <w:widowControl w:val="0"/>
        <w:shd w:val="clear" w:color="auto" w:fill="auto"/>
        <w:bidi w:val="0"/>
        <w:spacing w:before="0" w:after="3060" w:line="456" w:lineRule="exact"/>
        <w:ind w:left="2620" w:right="0" w:firstLine="0"/>
        <w:jc w:val="left"/>
        <w:rPr>
          <w:sz w:val="32"/>
          <w:szCs w:val="32"/>
        </w:rPr>
      </w:pPr>
      <w:r>
        <w:rPr>
          <w:rFonts w:ascii="Arial" w:eastAsia="Arial" w:hAnsi="Arial" w:cs="Arial"/>
          <w:b/>
          <w:bCs/>
          <w:color w:val="000000"/>
          <w:spacing w:val="0"/>
          <w:w w:val="100"/>
          <w:position w:val="0"/>
          <w:sz w:val="32"/>
          <w:szCs w:val="32"/>
        </w:rPr>
        <w:t>zhongyuanhuadian</w:t>
      </w:r>
    </w:p>
    <w:p>
      <w:pPr>
        <w:pStyle w:val="Style7"/>
        <w:keepNext w:val="0"/>
        <w:keepLines w:val="0"/>
        <w:widowControl w:val="0"/>
        <w:shd w:val="clear" w:color="auto" w:fill="auto"/>
        <w:bidi w:val="0"/>
        <w:spacing w:before="0" w:after="820" w:line="240" w:lineRule="auto"/>
        <w:ind w:left="0" w:right="0" w:firstLine="0"/>
        <w:jc w:val="center"/>
        <w:rPr>
          <w:sz w:val="46"/>
          <w:szCs w:val="46"/>
        </w:rPr>
      </w:pPr>
      <w:r>
        <w:rPr>
          <w:color w:val="000000"/>
          <w:spacing w:val="0"/>
          <w:w w:val="100"/>
          <w:position w:val="0"/>
          <w:sz w:val="46"/>
          <w:szCs w:val="46"/>
        </w:rPr>
        <w:t>武汉中元华电科技股份有限公司</w:t>
      </w:r>
    </w:p>
    <w:p>
      <w:pPr>
        <w:pStyle w:val="Style7"/>
        <w:keepNext w:val="0"/>
        <w:keepLines w:val="0"/>
        <w:widowControl w:val="0"/>
        <w:shd w:val="clear" w:color="auto" w:fill="auto"/>
        <w:bidi w:val="0"/>
        <w:spacing w:before="0" w:after="0" w:line="240" w:lineRule="auto"/>
        <w:ind w:left="0" w:right="0" w:firstLine="0"/>
        <w:jc w:val="center"/>
        <w:rPr>
          <w:sz w:val="46"/>
          <w:szCs w:val="46"/>
        </w:rPr>
        <w:sectPr>
          <w:footerReference w:type="default" r:id="rId5"/>
          <w:footerReference w:type="even" r:id="rId6"/>
          <w:footnotePr>
            <w:pos w:val="pageBottom"/>
            <w:numFmt w:val="decimal"/>
            <w:numRestart w:val="continuous"/>
          </w:footnotePr>
          <w:pgSz w:w="11900" w:h="16840"/>
          <w:pgMar w:top="3985" w:right="2572" w:bottom="2537" w:left="2513" w:header="3557"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z w:val="48"/>
          <w:szCs w:val="48"/>
        </w:rPr>
        <w:t>2013</w:t>
      </w:r>
      <w:r>
        <w:rPr>
          <w:color w:val="000000"/>
          <w:spacing w:val="0"/>
          <w:w w:val="100"/>
          <w:position w:val="0"/>
          <w:sz w:val="46"/>
          <w:szCs w:val="46"/>
        </w:rPr>
        <w:t>年年度报告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985" w:right="0" w:bottom="784" w:left="0" w:header="0" w:footer="3" w:gutter="0"/>
          <w:cols w:space="720"/>
          <w:noEndnote/>
          <w:rtlGutter w:val="0"/>
          <w:docGrid w:linePitch="360"/>
        </w:sectPr>
      </w:pPr>
    </w:p>
    <w:p>
      <w:pPr>
        <w:pStyle w:val="Style7"/>
        <w:keepNext w:val="0"/>
        <w:keepLines w:val="0"/>
        <w:framePr w:w="1392" w:h="1459" w:wrap="none" w:vAnchor="text" w:hAnchor="page" w:x="1117" w:y="21"/>
        <w:widowControl w:val="0"/>
        <w:shd w:val="clear" w:color="auto" w:fill="auto"/>
        <w:bidi w:val="0"/>
        <w:spacing w:before="0" w:after="240" w:line="240" w:lineRule="auto"/>
        <w:ind w:left="0" w:right="0" w:firstLine="0"/>
        <w:jc w:val="both"/>
        <w:rPr>
          <w:sz w:val="26"/>
          <w:szCs w:val="26"/>
        </w:rPr>
      </w:pPr>
      <w:r>
        <w:rPr>
          <w:color w:val="000000"/>
          <w:spacing w:val="0"/>
          <w:w w:val="100"/>
          <w:position w:val="0"/>
          <w:sz w:val="26"/>
          <w:szCs w:val="26"/>
        </w:rPr>
        <w:t>证券代码:</w:t>
      </w:r>
    </w:p>
    <w:p>
      <w:pPr>
        <w:pStyle w:val="Style7"/>
        <w:keepNext w:val="0"/>
        <w:keepLines w:val="0"/>
        <w:framePr w:w="1392" w:h="1459" w:wrap="none" w:vAnchor="text" w:hAnchor="page" w:x="1117" w:y="21"/>
        <w:widowControl w:val="0"/>
        <w:shd w:val="clear" w:color="auto" w:fill="auto"/>
        <w:bidi w:val="0"/>
        <w:spacing w:before="0" w:after="240" w:line="240" w:lineRule="auto"/>
        <w:ind w:left="0" w:right="0" w:firstLine="0"/>
        <w:jc w:val="both"/>
        <w:rPr>
          <w:sz w:val="26"/>
          <w:szCs w:val="26"/>
        </w:rPr>
      </w:pPr>
      <w:r>
        <w:rPr>
          <w:color w:val="000000"/>
          <w:spacing w:val="0"/>
          <w:w w:val="100"/>
          <w:position w:val="0"/>
          <w:sz w:val="26"/>
          <w:szCs w:val="26"/>
        </w:rPr>
        <w:t>股票简称:</w:t>
      </w:r>
    </w:p>
    <w:p>
      <w:pPr>
        <w:pStyle w:val="Style7"/>
        <w:keepNext w:val="0"/>
        <w:keepLines w:val="0"/>
        <w:framePr w:w="1392" w:h="1459" w:wrap="none" w:vAnchor="text" w:hAnchor="page" w:x="1117" w:y="21"/>
        <w:widowControl w:val="0"/>
        <w:shd w:val="clear" w:color="auto" w:fill="auto"/>
        <w:bidi w:val="0"/>
        <w:spacing w:before="0" w:after="240" w:line="240" w:lineRule="auto"/>
        <w:ind w:left="0" w:right="0" w:firstLine="0"/>
        <w:jc w:val="both"/>
        <w:rPr>
          <w:sz w:val="26"/>
          <w:szCs w:val="26"/>
        </w:rPr>
      </w:pPr>
      <w:r>
        <w:rPr>
          <w:color w:val="000000"/>
          <w:spacing w:val="0"/>
          <w:w w:val="100"/>
          <w:position w:val="0"/>
          <w:sz w:val="26"/>
          <w:szCs w:val="26"/>
        </w:rPr>
        <w:t>披露日期:</w:t>
      </w:r>
    </w:p>
    <w:p>
      <w:pPr>
        <w:pStyle w:val="Style7"/>
        <w:keepNext w:val="0"/>
        <w:keepLines w:val="0"/>
        <w:framePr w:w="878" w:h="341" w:wrap="none" w:vAnchor="text" w:hAnchor="page" w:x="2514" w:y="21"/>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color w:val="000000"/>
          <w:spacing w:val="0"/>
          <w:w w:val="100"/>
          <w:position w:val="0"/>
          <w:sz w:val="28"/>
          <w:szCs w:val="28"/>
        </w:rPr>
        <w:t>300018</w:t>
      </w:r>
    </w:p>
    <w:p>
      <w:pPr>
        <w:pStyle w:val="Style7"/>
        <w:keepNext w:val="0"/>
        <w:keepLines w:val="0"/>
        <w:framePr w:w="1138" w:h="336" w:wrap="none" w:vAnchor="text" w:hAnchor="page" w:x="2533" w:y="563"/>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rPr>
        <w:t>中元华电</w:t>
      </w:r>
    </w:p>
    <w:p>
      <w:pPr>
        <w:pStyle w:val="Style7"/>
        <w:keepNext w:val="0"/>
        <w:keepLines w:val="0"/>
        <w:framePr w:w="3110" w:h="326" w:wrap="none" w:vAnchor="text" w:hAnchor="page" w:x="2523" w:y="1119"/>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rPr>
        <w:t>二。一四年三月二十九日</w:t>
      </w:r>
    </w:p>
    <w:p>
      <w:pPr>
        <w:widowControl w:val="0"/>
        <w:spacing w:line="360" w:lineRule="exact"/>
      </w:pPr>
    </w:p>
    <w:p>
      <w:pPr>
        <w:widowControl w:val="0"/>
        <w:spacing w:line="360" w:lineRule="exact"/>
      </w:pPr>
    </w:p>
    <w:p>
      <w:pPr>
        <w:widowControl w:val="0"/>
        <w:spacing w:line="360" w:lineRule="exact"/>
      </w:pPr>
    </w:p>
    <w:p>
      <w:pPr>
        <w:widowControl w:val="0"/>
        <w:spacing w:after="378" w:line="1" w:lineRule="exact"/>
      </w:pPr>
    </w:p>
    <w:p>
      <w:pPr>
        <w:widowControl w:val="0"/>
        <w:spacing w:line="1" w:lineRule="exact"/>
        <w:sectPr>
          <w:footnotePr>
            <w:pos w:val="pageBottom"/>
            <w:numFmt w:val="decimal"/>
            <w:numRestart w:val="continuous"/>
          </w:footnotePr>
          <w:type w:val="continuous"/>
          <w:pgSz w:w="11900" w:h="16840"/>
          <w:pgMar w:top="3985" w:right="2572" w:bottom="784" w:left="1116" w:header="0" w:footer="3" w:gutter="0"/>
          <w:cols w:space="720"/>
          <w:noEndnote/>
          <w:rtlGutter w:val="0"/>
          <w:docGrid w:linePitch="360"/>
        </w:sectPr>
      </w:pPr>
    </w:p>
    <w:p>
      <w:pPr>
        <w:pStyle w:val="Style14"/>
        <w:keepNext/>
        <w:keepLines/>
        <w:widowControl w:val="0"/>
        <w:shd w:val="clear" w:color="auto" w:fill="auto"/>
        <w:bidi w:val="0"/>
        <w:spacing w:before="0" w:after="480" w:line="240" w:lineRule="auto"/>
        <w:ind w:left="0" w:right="0" w:firstLine="0"/>
        <w:jc w:val="left"/>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9"/>
        <w:keepNext w:val="0"/>
        <w:keepLines w:val="0"/>
        <w:widowControl w:val="0"/>
        <w:shd w:val="clear" w:color="auto" w:fill="auto"/>
        <w:bidi w:val="0"/>
        <w:spacing w:before="0" w:after="140" w:line="442" w:lineRule="exact"/>
        <w:ind w:left="0" w:right="0"/>
        <w:jc w:val="both"/>
      </w:pPr>
      <w:r>
        <w:rPr>
          <w:color w:val="000000"/>
          <w:spacing w:val="0"/>
          <w:w w:val="100"/>
          <w:position w:val="0"/>
        </w:rPr>
        <w:t>公司董事会、监事会及董事、监事、高级管理人员保证本报告所载资料不存在任何虚假 记载、误导性陈述或者重大遗漏，并对其内容的真实性、准确性和完整性承担个别及连带责 任。</w:t>
      </w:r>
    </w:p>
    <w:p>
      <w:pPr>
        <w:pStyle w:val="Style19"/>
        <w:keepNext w:val="0"/>
        <w:keepLines w:val="0"/>
        <w:widowControl w:val="0"/>
        <w:shd w:val="clear" w:color="auto" w:fill="auto"/>
        <w:bidi w:val="0"/>
        <w:spacing w:before="0" w:after="140" w:line="442" w:lineRule="exact"/>
        <w:ind w:left="0" w:right="0"/>
        <w:jc w:val="both"/>
      </w:pPr>
      <w:r>
        <w:rPr>
          <w:color w:val="000000"/>
          <w:spacing w:val="0"/>
          <w:w w:val="100"/>
          <w:position w:val="0"/>
        </w:rPr>
        <w:t>公司负责人邓志刚、主管会计工作负责人王永业及会计机构负责人（会计主管人员）黄 伟兵声明：保证年度报告中财务报告的真实、准确、完整。</w:t>
      </w:r>
    </w:p>
    <w:p>
      <w:pPr>
        <w:pStyle w:val="Style19"/>
        <w:keepNext w:val="0"/>
        <w:keepLines w:val="0"/>
        <w:widowControl w:val="0"/>
        <w:shd w:val="clear" w:color="auto" w:fill="auto"/>
        <w:bidi w:val="0"/>
        <w:spacing w:before="0" w:after="300" w:line="442" w:lineRule="exact"/>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969" w:right="1119" w:bottom="1969" w:left="1109" w:header="0" w:footer="3" w:gutter="0"/>
          <w:cols w:space="720"/>
          <w:noEndnote/>
          <w:rtlGutter w:val="0"/>
          <w:docGrid w:linePitch="360"/>
        </w:sectPr>
      </w:pPr>
      <w:r>
        <w:rPr>
          <w:color w:val="000000"/>
          <w:spacing w:val="0"/>
          <w:w w:val="100"/>
          <w:position w:val="0"/>
        </w:rPr>
        <w:t>本报告中如有涉及未来的计划、业绩预测等方面的内容，均不构成本公司对任何投资者 及相关人士的承诺，投资者及相关人士均应对此保持足够的风险认识，并且应当理解计划、 预测与承诺之间的差异。</w:t>
      </w:r>
    </w:p>
    <w:p>
      <w:pPr>
        <w:pStyle w:val="Style21"/>
        <w:keepNext/>
        <w:keepLines/>
        <w:widowControl w:val="0"/>
        <w:shd w:val="clear" w:color="auto" w:fill="auto"/>
        <w:bidi w:val="0"/>
        <w:spacing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3"/>
        <w:keepNext w:val="0"/>
        <w:keepLines w:val="0"/>
        <w:widowControl w:val="0"/>
        <w:shd w:val="clear" w:color="auto" w:fill="auto"/>
        <w:tabs>
          <w:tab w:pos="1026" w:val="left"/>
          <w:tab w:leader="dot" w:pos="9603"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4" w:tooltip="Current Document">
        <w:r>
          <w:rPr>
            <w:color w:val="000000"/>
            <w:spacing w:val="0"/>
            <w:w w:val="100"/>
            <w:position w:val="0"/>
            <w:sz w:val="26"/>
            <w:szCs w:val="26"/>
          </w:rPr>
          <w:t>第一节</w:t>
          <w:tab/>
          <w:t>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23"/>
        <w:keepNext w:val="0"/>
        <w:keepLines w:val="0"/>
        <w:widowControl w:val="0"/>
        <w:shd w:val="clear" w:color="auto" w:fill="auto"/>
        <w:tabs>
          <w:tab w:pos="1026" w:val="left"/>
          <w:tab w:leader="dot" w:pos="9603" w:val="right"/>
        </w:tabs>
        <w:bidi w:val="0"/>
        <w:spacing w:before="0" w:line="240" w:lineRule="auto"/>
        <w:ind w:left="0" w:right="0" w:firstLine="0"/>
        <w:jc w:val="left"/>
        <w:rPr>
          <w:sz w:val="28"/>
          <w:szCs w:val="28"/>
        </w:rPr>
      </w:pPr>
      <w:hyperlink w:anchor="bookmark13" w:tooltip="Current Document">
        <w:r>
          <w:rPr>
            <w:color w:val="000000"/>
            <w:spacing w:val="0"/>
            <w:w w:val="100"/>
            <w:position w:val="0"/>
            <w:sz w:val="26"/>
            <w:szCs w:val="26"/>
          </w:rPr>
          <w:t>第二节</w:t>
          <w:tab/>
          <w:t>公司基本情况简介</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8"/>
          <w:szCs w:val="28"/>
        </w:rPr>
      </w:pPr>
      <w:hyperlink w:anchor="bookmark34" w:tooltip="Current Document">
        <w:r>
          <w:rPr>
            <w:color w:val="000000"/>
            <w:spacing w:val="0"/>
            <w:w w:val="100"/>
            <w:position w:val="0"/>
            <w:sz w:val="26"/>
            <w:szCs w:val="26"/>
          </w:rPr>
          <w:t>第三节会计数据和财务指标摘要</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8</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8"/>
          <w:szCs w:val="28"/>
        </w:rPr>
      </w:pPr>
      <w:hyperlink w:anchor="bookmark49" w:tooltip="Current Document">
        <w:r>
          <w:rPr>
            <w:color w:val="000000"/>
            <w:spacing w:val="0"/>
            <w:w w:val="100"/>
            <w:position w:val="0"/>
            <w:sz w:val="26"/>
            <w:szCs w:val="26"/>
          </w:rPr>
          <w:t>第四节董事会报告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11</w:t>
        </w:r>
      </w:hyperlink>
    </w:p>
    <w:p>
      <w:pPr>
        <w:pStyle w:val="Style23"/>
        <w:keepNext w:val="0"/>
        <w:keepLines w:val="0"/>
        <w:widowControl w:val="0"/>
        <w:shd w:val="clear" w:color="auto" w:fill="auto"/>
        <w:tabs>
          <w:tab w:pos="1026" w:val="left"/>
          <w:tab w:leader="dot" w:pos="9603" w:val="right"/>
        </w:tabs>
        <w:bidi w:val="0"/>
        <w:spacing w:before="0" w:line="240" w:lineRule="auto"/>
        <w:ind w:left="0" w:right="0" w:firstLine="0"/>
        <w:jc w:val="left"/>
        <w:rPr>
          <w:sz w:val="28"/>
          <w:szCs w:val="28"/>
        </w:rPr>
      </w:pPr>
      <w:hyperlink w:anchor="bookmark199" w:tooltip="Current Document">
        <w:r>
          <w:rPr>
            <w:color w:val="000000"/>
            <w:spacing w:val="0"/>
            <w:w w:val="100"/>
            <w:position w:val="0"/>
            <w:sz w:val="26"/>
            <w:szCs w:val="26"/>
          </w:rPr>
          <w:t>第五节</w:t>
          <w:tab/>
          <w:t>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28</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8"/>
          <w:szCs w:val="28"/>
        </w:rPr>
      </w:pPr>
      <w:hyperlink w:anchor="bookmark258"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33</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8"/>
          <w:szCs w:val="28"/>
        </w:rPr>
      </w:pPr>
      <w:hyperlink w:anchor="bookmark313" w:tooltip="Current Document">
        <w:r>
          <w:rPr>
            <w:color w:val="000000"/>
            <w:spacing w:val="0"/>
            <w:w w:val="100"/>
            <w:position w:val="0"/>
            <w:sz w:val="26"/>
            <w:szCs w:val="26"/>
          </w:rPr>
          <w:t>第七节董事、监事、高级管理人员和员工情况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38</w:t>
        </w:r>
      </w:hyperlink>
    </w:p>
    <w:p>
      <w:pPr>
        <w:pStyle w:val="Style23"/>
        <w:keepNext w:val="0"/>
        <w:keepLines w:val="0"/>
        <w:widowControl w:val="0"/>
        <w:shd w:val="clear" w:color="auto" w:fill="auto"/>
        <w:tabs>
          <w:tab w:leader="dot" w:pos="9603" w:val="right"/>
        </w:tabs>
        <w:bidi w:val="0"/>
        <w:spacing w:before="0" w:line="240" w:lineRule="auto"/>
        <w:ind w:left="0" w:right="0" w:firstLine="0"/>
        <w:jc w:val="left"/>
        <w:rPr>
          <w:sz w:val="28"/>
          <w:szCs w:val="28"/>
        </w:rPr>
      </w:pPr>
      <w:hyperlink w:anchor="bookmark353" w:tooltip="Current Document">
        <w:r>
          <w:rPr>
            <w:color w:val="000000"/>
            <w:spacing w:val="0"/>
            <w:w w:val="100"/>
            <w:position w:val="0"/>
            <w:sz w:val="26"/>
            <w:szCs w:val="26"/>
          </w:rPr>
          <w:t>第八节公司治理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43</w:t>
        </w:r>
      </w:hyperlink>
    </w:p>
    <w:p>
      <w:pPr>
        <w:pStyle w:val="Style23"/>
        <w:keepNext w:val="0"/>
        <w:keepLines w:val="0"/>
        <w:widowControl w:val="0"/>
        <w:shd w:val="clear" w:color="auto" w:fill="auto"/>
        <w:tabs>
          <w:tab w:pos="1026" w:val="left"/>
          <w:tab w:leader="dot" w:pos="9603" w:val="right"/>
        </w:tabs>
        <w:bidi w:val="0"/>
        <w:spacing w:before="0" w:line="240" w:lineRule="auto"/>
        <w:ind w:left="0" w:right="0" w:firstLine="0"/>
        <w:jc w:val="left"/>
        <w:rPr>
          <w:sz w:val="28"/>
          <w:szCs w:val="28"/>
        </w:rPr>
      </w:pPr>
      <w:r>
        <w:rPr>
          <w:color w:val="000000"/>
          <w:spacing w:val="0"/>
          <w:w w:val="100"/>
          <w:position w:val="0"/>
          <w:sz w:val="26"/>
          <w:szCs w:val="26"/>
        </w:rPr>
        <w:t>第九节</w:t>
        <w:tab/>
        <w:t>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45</w:t>
      </w:r>
    </w:p>
    <w:p>
      <w:pPr>
        <w:pStyle w:val="Style23"/>
        <w:keepNext w:val="0"/>
        <w:keepLines w:val="0"/>
        <w:widowControl w:val="0"/>
        <w:shd w:val="clear" w:color="auto" w:fill="auto"/>
        <w:tabs>
          <w:tab w:pos="1026" w:val="left"/>
          <w:tab w:leader="dot" w:pos="9603" w:val="right"/>
        </w:tabs>
        <w:bidi w:val="0"/>
        <w:spacing w:before="0" w:line="240" w:lineRule="auto"/>
        <w:ind w:left="0" w:right="0" w:firstLine="0"/>
        <w:jc w:val="left"/>
        <w:rPr>
          <w:sz w:val="28"/>
          <w:szCs w:val="28"/>
        </w:rPr>
      </w:pPr>
      <w:hyperlink w:anchor="bookmark1073" w:tooltip="Current Document">
        <w:r>
          <w:rPr>
            <w:color w:val="000000"/>
            <w:spacing w:val="0"/>
            <w:w w:val="100"/>
            <w:position w:val="0"/>
            <w:sz w:val="26"/>
            <w:szCs w:val="26"/>
          </w:rPr>
          <w:t>第十节</w:t>
          <w:tab/>
          <w:t>备查文件目录</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121</w:t>
        </w:r>
      </w:hyperlink>
      <w:r>
        <w:br w:type="page"/>
      </w:r>
      <w:r>
        <w:fldChar w:fldCharType="end"/>
      </w:r>
    </w:p>
    <w:p>
      <w:pPr>
        <w:pStyle w:val="Style14"/>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47"/>
        <w:gridCol w:w="619"/>
        <w:gridCol w:w="5429"/>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公司、本公司、发行人</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武汉中元华电科技股份有限公司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国家电网公司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中国南方电网有限责任公司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中核集团</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中国核工业集团公司</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中元华电的</w:t>
            </w:r>
            <w:r>
              <w:rPr>
                <w:rFonts w:ascii="Times New Roman" w:eastAsia="Times New Roman" w:hAnsi="Times New Roman" w:cs="Times New Roman"/>
                <w:color w:val="000000"/>
                <w:spacing w:val="0"/>
                <w:w w:val="100"/>
                <w:position w:val="0"/>
              </w:rPr>
              <w:t>8</w:t>
            </w:r>
            <w:r>
              <w:rPr>
                <w:color w:val="000000"/>
                <w:spacing w:val="0"/>
                <w:w w:val="100"/>
                <w:position w:val="0"/>
              </w:rPr>
              <w:t>位自然人股东：邓志刚、王永业、张小波、刘 屹、尹健、卢春明、陈西平、尹力光</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武汉中元华电软件有限公司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设备公司</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武汉中元华电电力设备有限公司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成都智达</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成都智达电力自动控制有限公司</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大千生物</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安徽大千生物工程有限公司</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《武汉中元华电科技股份有限公司章程》</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133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二次设备</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对一次设备进行监视、测量、控制、调节、保护以及为运行、 维护人员提供运行工况或产生指挥信号所需的电气设备。包 括继电保护装置、各种安全自动装置、测量计量设备、通信 设备、操作电源、电力故障录波装置、时间同步系统等部分</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特高压</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在我国电网中，特高压是指</w:t>
            </w:r>
            <w:r>
              <w:rPr>
                <w:rFonts w:ascii="Times New Roman" w:eastAsia="Times New Roman" w:hAnsi="Times New Roman" w:cs="Times New Roman"/>
                <w:color w:val="000000"/>
                <w:spacing w:val="0"/>
                <w:w w:val="100"/>
                <w:position w:val="0"/>
              </w:rPr>
              <w:t>1000kV</w:t>
            </w:r>
            <w:r>
              <w:rPr>
                <w:color w:val="000000"/>
                <w:spacing w:val="0"/>
                <w:w w:val="100"/>
                <w:position w:val="0"/>
              </w:rPr>
              <w:t>交流电压和</w:t>
            </w:r>
            <w:r>
              <w:rPr>
                <w:color w:val="000000"/>
                <w:spacing w:val="0"/>
                <w:w w:val="100"/>
                <w:position w:val="0"/>
              </w:rPr>
              <w:t>土</w:t>
            </w:r>
            <w:r>
              <w:rPr>
                <w:rFonts w:ascii="Times New Roman" w:eastAsia="Times New Roman" w:hAnsi="Times New Roman" w:cs="Times New Roman"/>
                <w:color w:val="000000"/>
                <w:spacing w:val="0"/>
                <w:w w:val="100"/>
                <w:position w:val="0"/>
              </w:rPr>
              <w:t>800kV</w:t>
            </w:r>
            <w:r>
              <w:rPr>
                <w:color w:val="000000"/>
                <w:spacing w:val="0"/>
                <w:w w:val="100"/>
                <w:position w:val="0"/>
              </w:rPr>
              <w:t>直 流电压等级；</w:t>
            </w:r>
          </w:p>
        </w:tc>
      </w:tr>
      <w:tr>
        <w:trPr>
          <w:trHeight w:val="195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智能变电站</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采用先进、可靠、集成、低碳、环保的智能设备，以全站信 息数字化、通信平台网络化、信息共享标准化为基本要求， 自动完成信息采集、测量、控制、保护、计量和监测等基本 功能，并可根据需要支持电网实时自动控制、智能调节、在 线分析决策、协同互动等高级功能，实现与相邻变电站、电 网调度等互动的变电站</w:t>
            </w:r>
          </w:p>
        </w:tc>
      </w:tr>
      <w:tr>
        <w:trPr>
          <w:trHeight w:val="1661"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电力故障录波装置</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能自动、准确、完整、真实地记录电力系统发生大扰动前后 系统有关电气量的变化过程及继电保护与安全自动装置的 动作行为的装置，为电力系统故障定位及故障分析、各种继 电保护与安全自动装置动作行为评判和电网动态特性评价 提供依据</w:t>
            </w:r>
          </w:p>
        </w:tc>
      </w:tr>
    </w:tbl>
    <w:p>
      <w:pPr>
        <w:spacing w:lineRule="exact" w:line="1"/>
        <w:rPr>
          <w:sz w:val="2"/>
          <w:szCs w:val="2"/>
        </w:rPr>
      </w:pPr>
      <w:r>
        <w:br w:type="page"/>
      </w:r>
    </w:p>
    <w:tbl>
      <w:tblPr>
        <w:tblOverlap w:val="never"/>
        <w:jc w:val="center"/>
        <w:tblLayout w:type="fixed"/>
      </w:tblPr>
      <w:tblGrid>
        <w:gridCol w:w="3576"/>
        <w:gridCol w:w="619"/>
        <w:gridCol w:w="5453"/>
      </w:tblGrid>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网络内各级时钟都跟踪到同一个或一组时间基准源上，在一 定的时间准确度范围内保持时钟的时刻和时间间隔与协调 世界时</w:t>
            </w:r>
            <w:r>
              <w:rPr>
                <w:color w:val="000000"/>
                <w:spacing w:val="0"/>
                <w:w w:val="100"/>
                <w:position w:val="0"/>
              </w:rPr>
              <w:t>（</w:t>
            </w:r>
            <w:r>
              <w:rPr>
                <w:rFonts w:ascii="Times New Roman" w:eastAsia="Times New Roman" w:hAnsi="Times New Roman" w:cs="Times New Roman"/>
                <w:color w:val="000000"/>
                <w:spacing w:val="0"/>
                <w:w w:val="100"/>
                <w:position w:val="0"/>
              </w:rPr>
              <w:t>UTC</w:t>
            </w:r>
            <w:r>
              <w:rPr>
                <w:color w:val="000000"/>
                <w:spacing w:val="0"/>
                <w:w w:val="100"/>
                <w:position w:val="0"/>
              </w:rPr>
              <w:t>）</w:t>
            </w:r>
            <w:r>
              <w:rPr>
                <w:color w:val="000000"/>
                <w:spacing w:val="0"/>
                <w:w w:val="100"/>
                <w:position w:val="0"/>
              </w:rPr>
              <w:t>或北京时间同步</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时间同步系统</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时间同步系统是一种能接收外部时间基准信号，并按照要求 的时间准确度向外输出时间同步信号和时间信息的系统，通 常由一台或多台时间同步装置和时间信号传输介质组成</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能接收外部时间基准信号，具有内部时间基准（晶振或原子 频标），并按照要求的时间准确度向外输出时间同步信号和 时间信息的装置</w:t>
            </w:r>
          </w:p>
        </w:tc>
      </w:tr>
      <w:tr>
        <w:trPr>
          <w:trHeight w:val="1349"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GPS</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全球定位系统（</w:t>
            </w:r>
            <w:r>
              <w:rPr>
                <w:rFonts w:ascii="Times New Roman" w:eastAsia="Times New Roman" w:hAnsi="Times New Roman" w:cs="Times New Roman"/>
                <w:color w:val="000000"/>
                <w:spacing w:val="0"/>
                <w:w w:val="100"/>
                <w:position w:val="0"/>
              </w:rPr>
              <w:t>Global Positioning System</w:t>
            </w:r>
            <w:r>
              <w:rPr>
                <w:color w:val="000000"/>
                <w:spacing w:val="0"/>
                <w:w w:val="100"/>
                <w:position w:val="0"/>
              </w:rPr>
              <w:t>）， 一种由美国建 立的卫星导航定位系统。它由空间卫星星座、地面控制和用 户设备三部分组成，为全球用户提供全天候的导航定位和定 时服务</w:t>
            </w:r>
          </w:p>
        </w:tc>
      </w:tr>
    </w:tbl>
    <w:p>
      <w:pPr>
        <w:sectPr>
          <w:footnotePr>
            <w:pos w:val="pageBottom"/>
            <w:numFmt w:val="decimal"/>
            <w:numRestart w:val="continuous"/>
          </w:footnotePr>
          <w:pgSz w:w="11900" w:h="16840"/>
          <w:pgMar w:top="1441" w:right="1145" w:bottom="1537" w:left="1083" w:header="0" w:footer="3" w:gutter="0"/>
          <w:cols w:space="720"/>
          <w:noEndnote/>
          <w:rtlGutter w:val="0"/>
          <w:docGrid w:linePitch="360"/>
        </w:sectPr>
      </w:pPr>
    </w:p>
    <w:p>
      <w:pPr>
        <w:pStyle w:val="Style14"/>
        <w:keepNext/>
        <w:keepLines/>
        <w:widowControl w:val="0"/>
        <w:shd w:val="clear" w:color="auto" w:fill="auto"/>
        <w:bidi w:val="0"/>
        <w:spacing w:before="500" w:after="580" w:line="240" w:lineRule="auto"/>
        <w:ind w:left="0" w:right="0" w:firstLine="0"/>
        <w:jc w:val="left"/>
      </w:pPr>
      <w:bookmarkStart w:id="12" w:name="bookmark12"/>
      <w:bookmarkStart w:id="13" w:name="bookmark13"/>
      <w:bookmarkStart w:id="14" w:name="bookmark14"/>
      <w:r>
        <w:rPr>
          <w:color w:val="000000"/>
          <w:spacing w:val="0"/>
          <w:w w:val="100"/>
          <w:position w:val="0"/>
        </w:rPr>
        <w:t>第二节公司基本情况简介</w:t>
      </w:r>
      <w:bookmarkEnd w:id="12"/>
      <w:bookmarkEnd w:id="13"/>
      <w:bookmarkEnd w:id="14"/>
    </w:p>
    <w:p>
      <w:pPr>
        <w:pStyle w:val="Style28"/>
        <w:keepNext/>
        <w:keepLines/>
        <w:widowControl w:val="0"/>
        <w:shd w:val="clear" w:color="auto" w:fill="auto"/>
        <w:bidi w:val="0"/>
        <w:spacing w:before="0" w:line="240" w:lineRule="auto"/>
        <w:ind w:left="0" w:right="0" w:firstLine="240"/>
        <w:jc w:val="left"/>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3422"/>
        <w:gridCol w:w="619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tcBorders>
            <w:shd w:val="clear" w:color="auto" w:fill="FFFFFF"/>
            <w:vAlign w:val="center"/>
          </w:tcPr>
          <w:p>
            <w:pPr>
              <w:pStyle w:val="Style7"/>
              <w:keepNext w:val="0"/>
              <w:keepLines w:val="0"/>
              <w:widowControl w:val="0"/>
              <w:shd w:val="clear" w:color="auto" w:fill="auto"/>
              <w:tabs>
                <w:tab w:pos="1810" w:val="left"/>
                <w:tab w:pos="3960" w:val="left"/>
              </w:tabs>
              <w:bidi w:val="0"/>
              <w:spacing w:before="0" w:after="0" w:line="240" w:lineRule="auto"/>
              <w:ind w:left="0" w:right="0" w:firstLine="0"/>
              <w:jc w:val="left"/>
            </w:pPr>
            <w:r>
              <w:rPr>
                <w:color w:val="000000"/>
                <w:spacing w:val="0"/>
                <w:w w:val="100"/>
                <w:position w:val="0"/>
              </w:rPr>
              <w:t>中元华电</w:t>
              <w:tab/>
              <w:t>股票代码</w:t>
              <w:tab/>
            </w:r>
            <w:r>
              <w:rPr>
                <w:rFonts w:ascii="Times New Roman" w:eastAsia="Times New Roman" w:hAnsi="Times New Roman" w:cs="Times New Roman"/>
                <w:color w:val="000000"/>
                <w:spacing w:val="0"/>
                <w:w w:val="100"/>
                <w:position w:val="0"/>
              </w:rPr>
              <w:t>300018</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中元华电</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WUHAN ZHONGYUAN HUADIAN SCIENCE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TECHNOLOGY</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CO.,LTD.</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ZYHD</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430223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中国湖北武汉东湖新技术开发区华中科技大学科技园六路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430223</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"http://www.zyhd.com.cn/" </w:instrText>
            </w:r>
            <w:r>
              <w:fldChar w:fldCharType="separate"/>
            </w:r>
            <w:r>
              <w:rPr>
                <w:rFonts w:ascii="Times New Roman" w:eastAsia="Times New Roman" w:hAnsi="Times New Roman" w:cs="Times New Roman"/>
                <w:color w:val="0000FF"/>
                <w:spacing w:val="0"/>
                <w:w w:val="100"/>
                <w:position w:val="0"/>
              </w:rPr>
              <w:t>http: //www.zyhd.com .cn</w:t>
            </w:r>
            <w:r>
              <w:fldChar w:fldCharType="end"/>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"mailto:stock@zyhd.com.cn" </w:instrText>
            </w:r>
            <w:r>
              <w:fldChar w:fldCharType="separate"/>
            </w:r>
            <w:r>
              <w:rPr>
                <w:rFonts w:ascii="Times New Roman" w:eastAsia="Times New Roman" w:hAnsi="Times New Roman" w:cs="Times New Roman"/>
                <w:color w:val="0000FF"/>
                <w:spacing w:val="0"/>
                <w:w w:val="100"/>
                <w:position w:val="0"/>
              </w:rPr>
              <w:t>stock@zyhd.com .cn</w:t>
            </w:r>
            <w:r>
              <w:fldChar w:fldCharType="end"/>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北京市东城区西滨河路中海地产广场西塔</w:t>
            </w:r>
            <w:r>
              <w:rPr>
                <w:rFonts w:ascii="Times New Roman" w:eastAsia="Times New Roman" w:hAnsi="Times New Roman" w:cs="Times New Roman"/>
                <w:color w:val="000000"/>
                <w:spacing w:val="0"/>
                <w:w w:val="100"/>
                <w:position w:val="0"/>
              </w:rPr>
              <w:t>5-11</w:t>
            </w:r>
            <w:r>
              <w:rPr>
                <w:color w:val="000000"/>
                <w:spacing w:val="0"/>
                <w:w w:val="100"/>
                <w:position w:val="0"/>
              </w:rPr>
              <w:t>层</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2170"/>
        <w:gridCol w:w="3758"/>
        <w:gridCol w:w="3667"/>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陈志兵</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王洲</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中国湖北武汉东湖新技术开发区华中科技大学科技园六路</w:t>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027-87180718</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027-87180719</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pPr>
            <w:r>
              <w:fldChar w:fldCharType="begin"/>
            </w:r>
            <w:r>
              <w:rPr/>
              <w:instrText> HYPERLINK "mailto:stock@zyhd.com.cn" </w:instrText>
            </w:r>
            <w:r>
              <w:fldChar w:fldCharType="separate"/>
            </w:r>
            <w:r>
              <w:rPr>
                <w:rFonts w:ascii="Times New Roman" w:eastAsia="Times New Roman" w:hAnsi="Times New Roman" w:cs="Times New Roman"/>
                <w:color w:val="0000FF"/>
                <w:spacing w:val="0"/>
                <w:w w:val="100"/>
                <w:position w:val="0"/>
              </w:rPr>
              <w:t>stock@zyhd.com .cn</w:t>
            </w:r>
            <w:r>
              <w:fldChar w:fldCharType="end"/>
            </w:r>
          </w:p>
        </w:tc>
        <w:tc>
          <w:tcPr>
            <w:tcBorders>
              <w:top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307"/>
        <w:gridCol w:w="2045"/>
        <w:gridCol w:w="4267"/>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《证券时报》、《上海证券报》、《证券日报》、《中国证券报》</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登载年度报告的中国证监会指定网 站的网址</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14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xml:space="preserve"> .cn </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140"/>
              <w:jc w:val="left"/>
            </w:pPr>
            <w:r>
              <w:fldChar w:fldCharType="begin"/>
            </w:r>
            <w:r>
              <w:rPr/>
              <w:instrText> HYPERLINK "http://www.secutimes" </w:instrText>
            </w:r>
            <w:r>
              <w:fldChar w:fldCharType="separate"/>
            </w:r>
            <w:r>
              <w:rPr>
                <w:rFonts w:ascii="Times New Roman" w:eastAsia="Times New Roman" w:hAnsi="Times New Roman" w:cs="Times New Roman"/>
                <w:color w:val="000000"/>
                <w:spacing w:val="0"/>
                <w:w w:val="100"/>
                <w:position w:val="0"/>
              </w:rPr>
              <w:t>www.secutimes</w:t>
            </w:r>
            <w:r>
              <w:fldChar w:fldCharType="end"/>
            </w:r>
            <w:r>
              <w:rPr>
                <w:rFonts w:ascii="Times New Roman" w:eastAsia="Times New Roman" w:hAnsi="Times New Roman" w:cs="Times New Roman"/>
                <w:color w:val="000000"/>
                <w:spacing w:val="0"/>
                <w:w w:val="100"/>
                <w:position w:val="0"/>
              </w:rPr>
              <w:t xml:space="preserve"> .com </w:t>
            </w:r>
            <w:r>
              <w:rPr>
                <w:color w:val="000000"/>
                <w:spacing w:val="0"/>
                <w:w w:val="100"/>
                <w:position w:val="0"/>
              </w:rPr>
              <w:t>；</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w:t>
            </w:r>
            <w:r>
              <w:rPr>
                <w:rFonts w:ascii="Times New Roman" w:eastAsia="Times New Roman" w:hAnsi="Times New Roman" w:cs="Times New Roman"/>
                <w:color w:val="000000"/>
                <w:spacing w:val="0"/>
                <w:w w:val="100"/>
                <w:position w:val="0"/>
              </w:rPr>
              <w:t>ww.cs.com.cn</w:t>
            </w:r>
            <w:r>
              <w:rPr>
                <w:color w:val="000000"/>
                <w:spacing w:val="0"/>
                <w:w w:val="100"/>
                <w:position w:val="0"/>
              </w:rPr>
              <w:t>；</w:t>
            </w:r>
            <w:r>
              <w:rPr>
                <w:rFonts w:ascii="Times New Roman" w:eastAsia="Times New Roman" w:hAnsi="Times New Roman" w:cs="Times New Roman"/>
                <w:color w:val="000000"/>
                <w:spacing w:val="0"/>
                <w:w w:val="100"/>
                <w:position w:val="0"/>
              </w:rPr>
              <w:t>www.cnstock.com</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www.ccstock.cn</w:t>
            </w:r>
            <w:r>
              <w:rPr>
                <w:color w:val="000000"/>
                <w:spacing w:val="0"/>
                <w:w w:val="100"/>
                <w:position w:val="0"/>
              </w:rPr>
              <w:t>。</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公司董事会办公室</w:t>
            </w:r>
          </w:p>
        </w:tc>
        <w:tc>
          <w:tcPr>
            <w:tcBorders>
              <w:top w:val="single" w:sz="4"/>
              <w:bottom w:val="single" w:sz="4"/>
            </w:tcBorders>
            <w:shd w:val="clear" w:color="auto" w:fill="FFFFFF"/>
            <w:vAlign w:val="top"/>
          </w:tcPr>
          <w:p>
            <w:pPr>
              <w:widowControl w:val="0"/>
              <w:rPr>
                <w:sz w:val="10"/>
                <w:szCs w:val="10"/>
              </w:rPr>
            </w:pPr>
          </w:p>
        </w:tc>
      </w:tr>
    </w:tbl>
    <w:p>
      <w:pPr>
        <w:pStyle w:val="Style28"/>
        <w:keepNext/>
        <w:keepLines/>
        <w:widowControl w:val="0"/>
        <w:shd w:val="clear" w:color="auto" w:fill="auto"/>
        <w:bidi w:val="0"/>
        <w:spacing w:before="0" w:after="2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、公司历史沿革</w:t>
      </w:r>
      <w:bookmarkEnd w:id="26"/>
      <w:bookmarkEnd w:id="27"/>
      <w:bookmarkEnd w:id="29"/>
    </w:p>
    <w:p>
      <w:pPr>
        <w:pStyle w:val="Style31"/>
        <w:keepNext/>
        <w:keepLines/>
        <w:widowControl w:val="0"/>
        <w:shd w:val="clear" w:color="auto" w:fill="auto"/>
        <w:bidi w:val="0"/>
        <w:spacing w:before="0" w:after="40" w:line="446" w:lineRule="exact"/>
        <w:ind w:left="0" w:right="0"/>
        <w:jc w:val="left"/>
      </w:pPr>
      <w:bookmarkStart w:id="30" w:name="bookmark30"/>
      <w:bookmarkStart w:id="31" w:name="bookmark31"/>
      <w:bookmarkStart w:id="32" w:name="bookmark32"/>
      <w:r>
        <w:rPr>
          <w:color w:val="000000"/>
          <w:spacing w:val="0"/>
          <w:w w:val="100"/>
          <w:position w:val="0"/>
        </w:rPr>
        <w:t>报告期内，公司因实施</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年年度权益分派方案，股本增加至</w:t>
      </w:r>
      <w:r>
        <w:rPr>
          <w:rFonts w:ascii="Times New Roman" w:eastAsia="Times New Roman" w:hAnsi="Times New Roman" w:cs="Times New Roman"/>
          <w:color w:val="000000"/>
          <w:spacing w:val="0"/>
          <w:w w:val="100"/>
          <w:position w:val="0"/>
          <w:sz w:val="24"/>
          <w:szCs w:val="24"/>
        </w:rPr>
        <w:t>195,000,000</w:t>
      </w:r>
      <w:r>
        <w:rPr>
          <w:color w:val="000000"/>
          <w:spacing w:val="0"/>
          <w:w w:val="100"/>
          <w:position w:val="0"/>
        </w:rPr>
        <w:t>股，公司办 理了相关证照的变更登记，具体如下：</w:t>
      </w:r>
      <w:bookmarkEnd w:id="30"/>
      <w:bookmarkEnd w:id="31"/>
      <w:bookmarkEnd w:id="32"/>
    </w:p>
    <w:tbl>
      <w:tblPr>
        <w:tblOverlap w:val="never"/>
        <w:jc w:val="center"/>
        <w:tblLayout w:type="fixed"/>
      </w:tblPr>
      <w:tblGrid>
        <w:gridCol w:w="2904"/>
        <w:gridCol w:w="1598"/>
        <w:gridCol w:w="1858"/>
        <w:gridCol w:w="1709"/>
        <w:gridCol w:w="1522"/>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登记日期</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登记地点</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 照注册号</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组织机构代码</w:t>
            </w:r>
          </w:p>
        </w:tc>
      </w:tr>
      <w:tr>
        <w:trPr>
          <w:trHeight w:val="408" w:hRule="exact"/>
        </w:trPr>
        <w:tc>
          <w:tcPr>
            <w:tcBorders>
              <w:top w:val="single" w:sz="4"/>
              <w:bottom w:val="single" w:sz="4"/>
            </w:tcBorders>
            <w:shd w:val="clear" w:color="auto" w:fill="FFFFFF"/>
            <w:vAlign w:val="center"/>
          </w:tcPr>
          <w:p>
            <w:pPr>
              <w:pStyle w:val="Style7"/>
              <w:keepNext w:val="0"/>
              <w:keepLines w:val="0"/>
              <w:widowControl w:val="0"/>
              <w:shd w:val="clear" w:color="auto" w:fill="auto"/>
              <w:tabs>
                <w:tab w:pos="1128" w:val="left"/>
              </w:tabs>
              <w:bidi w:val="0"/>
              <w:spacing w:before="0" w:after="0" w:line="240" w:lineRule="auto"/>
              <w:ind w:left="0" w:right="0" w:firstLine="0"/>
              <w:jc w:val="left"/>
            </w:pPr>
            <w:r>
              <w:rPr>
                <w:color w:val="000000"/>
                <w:spacing w:val="0"/>
                <w:w w:val="100"/>
                <w:position w:val="0"/>
              </w:rPr>
              <w:t>变更登记</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420100000045713</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420101731084500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73108450-0</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r>
        <w:rPr>
          <w:color w:val="000000"/>
          <w:spacing w:val="0"/>
          <w:w w:val="100"/>
          <w:position w:val="0"/>
        </w:rPr>
        <w:t>第三节会计数据和财务指标摘要</w:t>
      </w:r>
      <w:bookmarkEnd w:id="33"/>
      <w:bookmarkEnd w:id="34"/>
      <w:bookmarkEnd w:id="35"/>
    </w:p>
    <w:p>
      <w:pPr>
        <w:pStyle w:val="Style28"/>
        <w:keepNext/>
        <w:keepLines/>
        <w:widowControl w:val="0"/>
        <w:shd w:val="clear" w:color="auto" w:fill="auto"/>
        <w:bidi w:val="0"/>
        <w:spacing w:before="0" w:after="36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一</w:t>
      </w:r>
      <w:bookmarkEnd w:id="38"/>
      <w:r>
        <w:rPr>
          <w:color w:val="000000"/>
          <w:spacing w:val="0"/>
          <w:w w:val="100"/>
          <w:position w:val="0"/>
        </w:rPr>
        <w:t>、主要会计数据和财务指标</w:t>
      </w:r>
      <w:bookmarkEnd w:id="36"/>
      <w:bookmarkEnd w:id="37"/>
      <w:bookmarkEnd w:id="3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4"/>
        <w:gridCol w:w="1810"/>
        <w:gridCol w:w="1507"/>
        <w:gridCol w:w="1718"/>
        <w:gridCol w:w="1426"/>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205,221,493.67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223,306,832.81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178,904,387.35</w:t>
            </w:r>
          </w:p>
        </w:tc>
      </w:tr>
      <w:tr>
        <w:trPr>
          <w:trHeight w:val="39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108,236,679.57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117,678,252.00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86,002,856.55</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37,921,910.61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45,551,385.81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-16.75%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45,264,606.19</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46,064,243.41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54,849,479.76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-16.02%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47,006,110.17</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归属于上市公司普通股股东的 净利润</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38,636,193.62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41,855,416.19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-7.69%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38,317,381.62</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 扣除非经常性损益后的净利润</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36,087,278.64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40,984,811.16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-11.95%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37,461,247.82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47,316,265.17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21,908,623.95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115.97%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14,753,703.05</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每股经营活动产生的现金流量 净额（元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-7.69%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-7.69%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5.49%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-0.63%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扣除非经常性损益后的加权平 均净资产收益率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-0.88%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w:t>
            </w:r>
          </w:p>
        </w:tc>
      </w:tr>
      <w:tr>
        <w:trPr>
          <w:trHeight w:val="715"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 增减</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195,000,000.00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130,000,000.00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812,611,910.55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811,779,863.90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771,636,056.50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70,862,274.34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89,756,640.46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-21.05%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75,100,338.73</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归属于上市公司普通股股东的 所有者权益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717,203,659.91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698,067,466.29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675,712,050.10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归属于上市公司普通股股东的 每股净资产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-31.51%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8.72%</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-2.34%</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w:t>
            </w:r>
          </w:p>
        </w:tc>
      </w:tr>
    </w:tbl>
    <w:p>
      <w:pPr>
        <w:pStyle w:val="Style36"/>
        <w:keepNext w:val="0"/>
        <w:keepLines w:val="0"/>
        <w:widowControl w:val="0"/>
        <w:shd w:val="clear" w:color="auto" w:fill="auto"/>
        <w:bidi w:val="0"/>
        <w:spacing w:before="0" w:after="460" w:line="319" w:lineRule="exact"/>
        <w:ind w:left="0" w:right="0" w:firstLine="0"/>
        <w:jc w:val="both"/>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19"/>
          <w:szCs w:val="19"/>
        </w:rPr>
        <w:t xml:space="preserve">年公司实施了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19"/>
          <w:szCs w:val="19"/>
        </w:rPr>
        <w:t>年度资本公积转增股本方案，每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股转增</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股，根据《企业会计准则第</w:t>
      </w: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19"/>
          <w:szCs w:val="19"/>
        </w:rPr>
        <w:t>号一 每股收益》以及《公开发行证券的公司信息披露编报规则第</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号一净资产收益率和每股收益的计算和披露》（</w:t>
      </w:r>
      <w:r>
        <w:rPr>
          <w:rFonts w:ascii="Times New Roman" w:eastAsia="Times New Roman" w:hAnsi="Times New Roman" w:cs="Times New Roman"/>
          <w:color w:val="000000"/>
          <w:spacing w:val="0"/>
          <w:w w:val="100"/>
          <w:position w:val="0"/>
          <w:sz w:val="20"/>
          <w:szCs w:val="20"/>
        </w:rPr>
        <w:t xml:space="preserve">2010 </w:t>
      </w:r>
      <w:r>
        <w:rPr>
          <w:color w:val="000000"/>
          <w:spacing w:val="0"/>
          <w:w w:val="100"/>
          <w:position w:val="0"/>
          <w:sz w:val="19"/>
          <w:szCs w:val="19"/>
        </w:rPr>
        <w:t>年修订）的相关规定，用调整后的股份数重新计算并列报最近三年的基本每股收益和稀释每股收益。</w:t>
      </w:r>
    </w:p>
    <w:p>
      <w:pPr>
        <w:pStyle w:val="Style19"/>
        <w:keepNext w:val="0"/>
        <w:keepLines w:val="0"/>
        <w:widowControl w:val="0"/>
        <w:shd w:val="clear" w:color="auto" w:fill="auto"/>
        <w:bidi w:val="0"/>
        <w:spacing w:before="0" w:after="360" w:line="240" w:lineRule="auto"/>
        <w:ind w:left="0" w:right="0" w:firstLine="0"/>
        <w:jc w:val="left"/>
      </w:pPr>
      <w:bookmarkStart w:id="40" w:name="bookmark40"/>
      <w:r>
        <w:rPr>
          <w:b/>
          <w:bCs/>
          <w:color w:val="000000"/>
          <w:spacing w:val="0"/>
          <w:w w:val="100"/>
          <w:position w:val="0"/>
        </w:rPr>
        <w:t>二</w:t>
      </w:r>
      <w:bookmarkEnd w:id="40"/>
      <w:r>
        <w:rPr>
          <w:b/>
          <w:bCs/>
          <w:color w:val="000000"/>
          <w:spacing w:val="0"/>
          <w:w w:val="100"/>
          <w:position w:val="0"/>
        </w:rPr>
        <w:t>、非经常性损益的项目及金额</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65"/>
        <w:gridCol w:w="1565"/>
        <w:gridCol w:w="1526"/>
        <w:gridCol w:w="1742"/>
        <w:gridCol w:w="1426"/>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说明</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非流动资产处置损益（包括已计提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资产减值准备的冲销部分）</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16,736.85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-67,521.04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-68,773.94</w:t>
            </w:r>
          </w:p>
        </w:tc>
        <w:tc>
          <w:tcPr>
            <w:tcBorders>
              <w:top w:val="single" w:sz="4"/>
            </w:tcBorders>
            <w:shd w:val="clear" w:color="auto" w:fill="FFFFFF"/>
            <w:vAlign w:val="top"/>
          </w:tcPr>
          <w:p>
            <w:pPr>
              <w:widowControl w:val="0"/>
              <w:rPr>
                <w:sz w:val="10"/>
                <w:szCs w:val="10"/>
              </w:rPr>
            </w:pPr>
          </w:p>
        </w:tc>
      </w:tr>
      <w:tr>
        <w:trPr>
          <w:trHeight w:val="10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 业务密切相关，按照国家统一标准 定额或定量享受的政府补助除外）</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2,137,700.00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1,106,900.00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1,052,580.00</w:t>
            </w:r>
          </w:p>
        </w:tc>
        <w:tc>
          <w:tcPr>
            <w:tcBorders>
              <w:top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除上述各项之外的其他营业外收入 和支出</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853,216.46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-5,294.32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-10,483.29</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450,203.00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160,441.98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117,086.89</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8,535.33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3,037.63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102.08</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2,548,914.98</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870,605.03</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856,133.80</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三、重大风险提示</w:t>
      </w:r>
    </w:p>
    <w:p>
      <w:pPr>
        <w:widowControl w:val="0"/>
        <w:spacing w:after="119" w:line="1" w:lineRule="exact"/>
      </w:pPr>
    </w:p>
    <w:p>
      <w:pPr>
        <w:pStyle w:val="Style28"/>
        <w:keepNext/>
        <w:keepLines/>
        <w:widowControl w:val="0"/>
        <w:shd w:val="clear" w:color="auto" w:fill="auto"/>
        <w:tabs>
          <w:tab w:pos="1151" w:val="left"/>
        </w:tabs>
        <w:bidi w:val="0"/>
        <w:spacing w:before="0" w:after="120" w:line="438" w:lineRule="exact"/>
        <w:ind w:left="0" w:right="0" w:firstLine="500"/>
        <w:jc w:val="left"/>
      </w:pPr>
      <w:bookmarkStart w:id="41" w:name="bookmark41"/>
      <w:bookmarkStart w:id="42" w:name="bookmark42"/>
      <w:bookmarkStart w:id="43" w:name="bookmark43"/>
      <w:bookmarkStart w:id="44" w:name="bookmark44"/>
      <w:r>
        <w:rPr>
          <w:color w:val="000000"/>
          <w:spacing w:val="0"/>
          <w:w w:val="100"/>
          <w:position w:val="0"/>
        </w:rPr>
        <w:t>（</w:t>
      </w:r>
      <w:bookmarkEnd w:id="43"/>
      <w:r>
        <w:rPr>
          <w:color w:val="000000"/>
          <w:spacing w:val="0"/>
          <w:w w:val="100"/>
          <w:position w:val="0"/>
        </w:rPr>
        <w:t>一）</w:t>
        <w:tab/>
        <w:t>行业风险</w:t>
      </w:r>
      <w:bookmarkEnd w:id="41"/>
      <w:bookmarkEnd w:id="42"/>
      <w:bookmarkEnd w:id="44"/>
    </w:p>
    <w:p>
      <w:pPr>
        <w:pStyle w:val="Style19"/>
        <w:keepNext w:val="0"/>
        <w:keepLines w:val="0"/>
        <w:widowControl w:val="0"/>
        <w:shd w:val="clear" w:color="auto" w:fill="auto"/>
        <w:bidi w:val="0"/>
        <w:spacing w:before="0" w:after="0" w:line="437" w:lineRule="exact"/>
        <w:ind w:left="0" w:right="0" w:firstLine="500"/>
        <w:jc w:val="both"/>
      </w:pPr>
      <w:r>
        <w:rPr>
          <w:color w:val="000000"/>
          <w:spacing w:val="0"/>
          <w:w w:val="100"/>
          <w:position w:val="0"/>
        </w:rPr>
        <w:t>电力行业的发展对包括公司在内的电力系统二次设备制造企业有重大影响。智能电网建 设已展开，但其建设速度、规模具有一定的不确定性，同时，如果电网建设、改造的产业政 策发生变化，投资减少，导致公司所处细分行业发展放缓，存在着影响公司成长性的风险。</w:t>
      </w:r>
    </w:p>
    <w:p>
      <w:pPr>
        <w:pStyle w:val="Style19"/>
        <w:keepNext w:val="0"/>
        <w:keepLines w:val="0"/>
        <w:widowControl w:val="0"/>
        <w:shd w:val="clear" w:color="auto" w:fill="auto"/>
        <w:tabs>
          <w:tab w:pos="1151" w:val="left"/>
        </w:tabs>
        <w:bidi w:val="0"/>
        <w:spacing w:before="0" w:after="120" w:line="437" w:lineRule="exact"/>
        <w:ind w:left="0" w:right="0" w:firstLine="500"/>
        <w:jc w:val="left"/>
      </w:pPr>
      <w:bookmarkStart w:id="45" w:name="bookmark45"/>
      <w:r>
        <w:rPr>
          <w:b/>
          <w:bCs/>
          <w:color w:val="000000"/>
          <w:spacing w:val="0"/>
          <w:w w:val="100"/>
          <w:position w:val="0"/>
        </w:rPr>
        <w:t>（</w:t>
      </w:r>
      <w:bookmarkEnd w:id="45"/>
      <w:r>
        <w:rPr>
          <w:b/>
          <w:bCs/>
          <w:color w:val="000000"/>
          <w:spacing w:val="0"/>
          <w:w w:val="100"/>
          <w:position w:val="0"/>
        </w:rPr>
        <w:t>二）</w:t>
        <w:tab/>
        <w:t>技术风险</w:t>
      </w:r>
    </w:p>
    <w:p>
      <w:pPr>
        <w:pStyle w:val="Style19"/>
        <w:keepNext w:val="0"/>
        <w:keepLines w:val="0"/>
        <w:widowControl w:val="0"/>
        <w:shd w:val="clear" w:color="auto" w:fill="auto"/>
        <w:bidi w:val="0"/>
        <w:spacing w:before="0" w:after="0" w:line="438" w:lineRule="exact"/>
        <w:ind w:left="0" w:right="0" w:firstLine="500"/>
        <w:jc w:val="both"/>
      </w:pPr>
      <w:r>
        <w:rPr>
          <w:color w:val="000000"/>
          <w:spacing w:val="0"/>
          <w:w w:val="100"/>
          <w:position w:val="0"/>
        </w:rPr>
        <w:t>公司主要业务为电力设备的研发、制造、销售和服务，该领域具有技术更新快、产品需 求多样的特点，特别在目前智能电网、智能配网、新能源等新技术发展、应用方面，客观上 要求公司能够超前洞悉行业和技术发展趋势，把握需求变动方向，及时推出满足客户需求产 品。如果公司技术开发滞后，产品不能适时满足客户需求，存在丧失技术领先优势的风险。</w:t>
      </w:r>
    </w:p>
    <w:p>
      <w:pPr>
        <w:pStyle w:val="Style19"/>
        <w:keepNext w:val="0"/>
        <w:keepLines w:val="0"/>
        <w:widowControl w:val="0"/>
        <w:shd w:val="clear" w:color="auto" w:fill="auto"/>
        <w:tabs>
          <w:tab w:pos="1151" w:val="left"/>
        </w:tabs>
        <w:bidi w:val="0"/>
        <w:spacing w:before="0" w:after="120" w:line="438" w:lineRule="exact"/>
        <w:ind w:left="0" w:right="0" w:firstLine="500"/>
        <w:jc w:val="left"/>
      </w:pPr>
      <w:bookmarkStart w:id="46" w:name="bookmark46"/>
      <w:r>
        <w:rPr>
          <w:b/>
          <w:bCs/>
          <w:color w:val="000000"/>
          <w:spacing w:val="0"/>
          <w:w w:val="100"/>
          <w:position w:val="0"/>
        </w:rPr>
        <w:t>（</w:t>
      </w:r>
      <w:bookmarkEnd w:id="46"/>
      <w:r>
        <w:rPr>
          <w:b/>
          <w:bCs/>
          <w:color w:val="000000"/>
          <w:spacing w:val="0"/>
          <w:w w:val="100"/>
          <w:position w:val="0"/>
        </w:rPr>
        <w:t>三）</w:t>
        <w:tab/>
        <w:t>并购风险</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公司将继续积极稳妥实施投资并购的发展战略，做强做大主业，延伸产业链，拓展新领 域。如果选择的并购标的不当，或者并购完成后未能做好资源整合，将存在导致并购目的不 能实现或不能完全实现的风险。</w:t>
      </w:r>
    </w:p>
    <w:p>
      <w:pPr>
        <w:pStyle w:val="Style19"/>
        <w:keepNext w:val="0"/>
        <w:keepLines w:val="0"/>
        <w:widowControl w:val="0"/>
        <w:shd w:val="clear" w:color="auto" w:fill="auto"/>
        <w:tabs>
          <w:tab w:pos="1151" w:val="left"/>
        </w:tabs>
        <w:bidi w:val="0"/>
        <w:spacing w:before="0" w:after="120" w:line="442" w:lineRule="exact"/>
        <w:ind w:left="0" w:right="0" w:firstLine="500"/>
        <w:jc w:val="left"/>
      </w:pPr>
      <w:bookmarkStart w:id="47" w:name="bookmark47"/>
      <w:r>
        <w:rPr>
          <w:b/>
          <w:bCs/>
          <w:color w:val="000000"/>
          <w:spacing w:val="0"/>
          <w:w w:val="100"/>
          <w:position w:val="0"/>
        </w:rPr>
        <w:t>（</w:t>
      </w:r>
      <w:bookmarkEnd w:id="47"/>
      <w:r>
        <w:rPr>
          <w:b/>
          <w:bCs/>
          <w:color w:val="000000"/>
          <w:spacing w:val="0"/>
          <w:w w:val="100"/>
          <w:position w:val="0"/>
        </w:rPr>
        <w:t>四）</w:t>
        <w:tab/>
        <w:t>市场风险</w:t>
      </w:r>
    </w:p>
    <w:p>
      <w:pPr>
        <w:pStyle w:val="Style19"/>
        <w:keepNext w:val="0"/>
        <w:keepLines w:val="0"/>
        <w:widowControl w:val="0"/>
        <w:shd w:val="clear" w:color="auto" w:fill="auto"/>
        <w:bidi w:val="0"/>
        <w:spacing w:before="0" w:after="120" w:line="446" w:lineRule="exact"/>
        <w:ind w:left="0" w:right="0" w:firstLine="500"/>
        <w:jc w:val="both"/>
        <w:sectPr>
          <w:footnotePr>
            <w:pos w:val="pageBottom"/>
            <w:numFmt w:val="decimal"/>
            <w:numRestart w:val="continuous"/>
          </w:footnotePr>
          <w:pgSz w:w="11900" w:h="16840"/>
          <w:pgMar w:top="1407" w:right="1032" w:bottom="1479" w:left="1067" w:header="0" w:footer="3" w:gutter="0"/>
          <w:cols w:space="720"/>
          <w:noEndnote/>
          <w:rtlGutter w:val="0"/>
          <w:docGrid w:linePitch="360"/>
        </w:sectPr>
      </w:pPr>
      <w:r>
        <w:rPr>
          <w:color w:val="000000"/>
          <w:spacing w:val="0"/>
          <w:w w:val="100"/>
          <w:position w:val="0"/>
        </w:rPr>
        <w:t>公司主营产品已被纳入国家电网和南方电网统一集中采购招标范围，市场竞争更趋激烈, 存在可能导致公司业绩波动较大的风险。</w:t>
      </w:r>
    </w:p>
    <w:p>
      <w:pPr>
        <w:pStyle w:val="Style19"/>
        <w:keepNext w:val="0"/>
        <w:keepLines w:val="0"/>
        <w:widowControl w:val="0"/>
        <w:shd w:val="clear" w:color="auto" w:fill="auto"/>
        <w:bidi w:val="0"/>
        <w:spacing w:before="0" w:after="0" w:line="438"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type w:val="continuous"/>
          <w:pgSz w:w="11900" w:h="16840"/>
          <w:pgMar w:top="1407" w:right="1032" w:bottom="1479" w:left="1067" w:header="0" w:footer="3" w:gutter="0"/>
          <w:cols w:space="720"/>
          <w:noEndnote/>
          <w:rtlGutter w:val="0"/>
          <w:docGrid w:linePitch="360"/>
        </w:sectPr>
      </w:pPr>
      <w:r>
        <w:rPr>
          <w:color w:val="000000"/>
          <w:spacing w:val="0"/>
          <w:w w:val="100"/>
          <w:position w:val="0"/>
        </w:rPr>
        <w:t>针对可能存在的风险，公司坚持根据市场和智能电网建设需求开发新产品，丰富产品线, 努力推进并购投资，拓展产业链，降低行业风险对公司发展的影响；公司坚持积极参加各种 相关标准制定等行业活动，加强与各级电网公司、相关学校、电力研究院合作，跟踪行业发 展方向，研发相关技术，降低技术落后风险；公司坚持积极稳妥投资，利用广泛的社会资源, 精挑细选目标项目，做好尽职调查，实事求是，科学决策；加强与投后企业资源共享，深度 合作，促进双方的和谐发展；公司根据市场变化，坚持全员为客户服务的理念，努力提高电 网集采投标中标比例，同时继续加强非集采项目销售业务和与总承包企业的合作，拓展市场 新区域、新的利润增长点，减小公司业绩波动。</w:t>
      </w:r>
    </w:p>
    <w:p>
      <w:pPr>
        <w:pStyle w:val="Style14"/>
        <w:keepNext/>
        <w:keepLines/>
        <w:widowControl w:val="0"/>
        <w:shd w:val="clear" w:color="auto" w:fill="auto"/>
        <w:bidi w:val="0"/>
        <w:spacing w:before="800" w:after="360" w:line="240" w:lineRule="auto"/>
        <w:ind w:left="0" w:right="0" w:firstLine="0"/>
        <w:jc w:val="left"/>
      </w:pPr>
      <w:bookmarkStart w:id="48" w:name="bookmark48"/>
      <w:bookmarkStart w:id="49" w:name="bookmark49"/>
      <w:bookmarkStart w:id="50" w:name="bookmark50"/>
      <w:r>
        <w:rPr>
          <w:color w:val="000000"/>
          <w:spacing w:val="0"/>
          <w:w w:val="100"/>
          <w:position w:val="0"/>
        </w:rPr>
        <w:t>第四节董事会报告</w:t>
      </w:r>
      <w:bookmarkEnd w:id="48"/>
      <w:bookmarkEnd w:id="49"/>
      <w:bookmarkEnd w:id="50"/>
    </w:p>
    <w:p>
      <w:pPr>
        <w:pStyle w:val="Style28"/>
        <w:keepNext/>
        <w:keepLines/>
        <w:widowControl w:val="0"/>
        <w:shd w:val="clear" w:color="auto" w:fill="auto"/>
        <w:bidi w:val="0"/>
        <w:spacing w:before="0" w:after="180" w:line="441"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一</w:t>
      </w:r>
      <w:bookmarkEnd w:id="53"/>
      <w:r>
        <w:rPr>
          <w:color w:val="000000"/>
          <w:spacing w:val="0"/>
          <w:w w:val="100"/>
          <w:position w:val="0"/>
        </w:rPr>
        <w:t>、管理层讨论与分析</w:t>
      </w:r>
      <w:bookmarkEnd w:id="51"/>
      <w:bookmarkEnd w:id="52"/>
      <w:bookmarkEnd w:id="54"/>
    </w:p>
    <w:p>
      <w:pPr>
        <w:pStyle w:val="Style28"/>
        <w:keepNext/>
        <w:keepLines/>
        <w:widowControl w:val="0"/>
        <w:shd w:val="clear" w:color="auto" w:fill="auto"/>
        <w:bidi w:val="0"/>
        <w:spacing w:before="0" w:after="240" w:line="441" w:lineRule="exact"/>
        <w:ind w:left="0" w:right="0" w:firstLine="0"/>
        <w:jc w:val="left"/>
      </w:pPr>
      <w:bookmarkStart w:id="51" w:name="bookmark51"/>
      <w:bookmarkStart w:id="52" w:name="bookmark52"/>
      <w:bookmarkStart w:id="55" w:name="bookmark55"/>
      <w:bookmarkStart w:id="56" w:name="bookmark56"/>
      <w:r>
        <w:rPr>
          <w:rFonts w:ascii="Times New Roman" w:eastAsia="Times New Roman" w:hAnsi="Times New Roman" w:cs="Times New Roman"/>
          <w:color w:val="000000"/>
          <w:spacing w:val="0"/>
          <w:w w:val="100"/>
          <w:position w:val="0"/>
          <w:sz w:val="24"/>
          <w:szCs w:val="24"/>
        </w:rPr>
        <w:t>1</w:t>
      </w:r>
      <w:bookmarkEnd w:id="55"/>
      <w:r>
        <w:rPr>
          <w:color w:val="000000"/>
          <w:spacing w:val="0"/>
          <w:w w:val="100"/>
          <w:position w:val="0"/>
        </w:rPr>
        <w:t>、报告期内主要业务回顾</w:t>
      </w:r>
      <w:bookmarkEnd w:id="51"/>
      <w:bookmarkEnd w:id="52"/>
      <w:bookmarkEnd w:id="56"/>
    </w:p>
    <w:p>
      <w:pPr>
        <w:pStyle w:val="Style19"/>
        <w:keepNext w:val="0"/>
        <w:keepLines w:val="0"/>
        <w:widowControl w:val="0"/>
        <w:shd w:val="clear" w:color="auto" w:fill="auto"/>
        <w:bidi w:val="0"/>
        <w:spacing w:before="0" w:line="451" w:lineRule="exact"/>
        <w:ind w:left="0" w:right="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年，公司管理层团结全体员工共同努力，围绕智能电网、智能配网需求研究新技术 和开发新产品，提升产品销售和售后服务工作水平，改进生产管理、提高产品质量，稳步推 进投资并购工作，为公司今后发展奠定坚实基础。</w:t>
      </w:r>
    </w:p>
    <w:p>
      <w:pPr>
        <w:pStyle w:val="Style19"/>
        <w:keepNext w:val="0"/>
        <w:keepLines w:val="0"/>
        <w:widowControl w:val="0"/>
        <w:shd w:val="clear" w:color="auto" w:fill="auto"/>
        <w:bidi w:val="0"/>
        <w:spacing w:before="0" w:line="451"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20,522.15</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24"/>
          <w:szCs w:val="24"/>
        </w:rPr>
        <w:t>8.10%</w:t>
      </w:r>
      <w:r>
        <w:rPr>
          <w:color w:val="000000"/>
          <w:spacing w:val="0"/>
          <w:w w:val="100"/>
          <w:position w:val="0"/>
        </w:rPr>
        <w:t>；归属于上市公司股 东的净利润</w:t>
      </w:r>
      <w:r>
        <w:rPr>
          <w:rFonts w:ascii="Times New Roman" w:eastAsia="Times New Roman" w:hAnsi="Times New Roman" w:cs="Times New Roman"/>
          <w:color w:val="000000"/>
          <w:spacing w:val="0"/>
          <w:w w:val="100"/>
          <w:position w:val="0"/>
          <w:sz w:val="24"/>
          <w:szCs w:val="24"/>
        </w:rPr>
        <w:t>3,863.62</w:t>
      </w:r>
      <w:r>
        <w:rPr>
          <w:color w:val="000000"/>
          <w:spacing w:val="0"/>
          <w:w w:val="100"/>
          <w:position w:val="0"/>
        </w:rPr>
        <w:t>万元，同比下降</w:t>
      </w:r>
      <w:r>
        <w:rPr>
          <w:rFonts w:ascii="Times New Roman" w:eastAsia="Times New Roman" w:hAnsi="Times New Roman" w:cs="Times New Roman"/>
          <w:color w:val="000000"/>
          <w:spacing w:val="0"/>
          <w:w w:val="100"/>
          <w:position w:val="0"/>
          <w:sz w:val="24"/>
          <w:szCs w:val="24"/>
        </w:rPr>
        <w:t>7.69%</w:t>
      </w:r>
      <w:r>
        <w:rPr>
          <w:color w:val="000000"/>
          <w:spacing w:val="0"/>
          <w:w w:val="100"/>
          <w:position w:val="0"/>
        </w:rPr>
        <w:t>。受研发投入的增加及销售收入下降的影响，公司 业绩较去年有所下降。</w:t>
      </w:r>
    </w:p>
    <w:p>
      <w:pPr>
        <w:pStyle w:val="Style19"/>
        <w:keepNext w:val="0"/>
        <w:keepLines w:val="0"/>
        <w:widowControl w:val="0"/>
        <w:shd w:val="clear" w:color="auto" w:fill="auto"/>
        <w:bidi w:val="0"/>
        <w:spacing w:before="0" w:line="438" w:lineRule="exact"/>
        <w:ind w:left="0" w:right="0"/>
        <w:jc w:val="both"/>
      </w:pPr>
      <w:r>
        <w:rPr>
          <w:color w:val="000000"/>
          <w:spacing w:val="0"/>
          <w:w w:val="100"/>
          <w:position w:val="0"/>
        </w:rPr>
        <w:t>报告期内，为克服在国家电网公司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年故障录波、时间同步装置协议库存招标采购活 动中未中标的影响，公司努力加强新产品推广力度，一如既往做好技术支持和产品服务，加 强对国家电网、南方电网及其下属公司非集采项目和五大发电集团等市场的销售力度。报告 期内，公司积极参加南方电网故障录波、时间同步装置集中采购招标，故障录波装置中标全 部</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个标包中的</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个标包，时间同步装置中标全部</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个标包中的</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个标包，取得优异成绩；报 告期内，公司与国家电网、南方电网、中国核电等用户新签和实施国家重点工程合同共计</w:t>
      </w:r>
      <w:r>
        <w:rPr>
          <w:rFonts w:ascii="Times New Roman" w:eastAsia="Times New Roman" w:hAnsi="Times New Roman" w:cs="Times New Roman"/>
          <w:color w:val="000000"/>
          <w:spacing w:val="0"/>
          <w:w w:val="100"/>
          <w:position w:val="0"/>
          <w:sz w:val="24"/>
          <w:szCs w:val="24"/>
        </w:rPr>
        <w:t xml:space="preserve">14 </w:t>
      </w:r>
      <w:r>
        <w:rPr>
          <w:color w:val="000000"/>
          <w:spacing w:val="0"/>
          <w:w w:val="100"/>
          <w:position w:val="0"/>
        </w:rPr>
        <w:t>项，如：新签皖电东送淮南至上海特高压交流输电示范工程、舟山多端柔性直流输电示范工 程、田湾核电厂</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号机组故障录波器等</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个重点项目供货合同，实施、完成溪洛渡左岸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浙 江金华±</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千伏特高压直流输电工程、哈密南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郑州土</w:t>
      </w:r>
      <w:r>
        <w:rPr>
          <w:rFonts w:ascii="Times New Roman" w:eastAsia="Times New Roman" w:hAnsi="Times New Roman" w:cs="Times New Roman"/>
          <w:color w:val="000000"/>
          <w:spacing w:val="0"/>
          <w:w w:val="100"/>
          <w:position w:val="0"/>
          <w:sz w:val="24"/>
          <w:szCs w:val="24"/>
        </w:rPr>
        <w:t>800kV</w:t>
      </w:r>
      <w:r>
        <w:rPr>
          <w:color w:val="000000"/>
          <w:spacing w:val="0"/>
          <w:w w:val="100"/>
          <w:position w:val="0"/>
        </w:rPr>
        <w:t>特高压直流输电工程、中核核电 运行管理有限公司秦山第一核电厂等</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个重点项目合同。</w:t>
      </w:r>
    </w:p>
    <w:p>
      <w:pPr>
        <w:pStyle w:val="Style19"/>
        <w:keepNext w:val="0"/>
        <w:keepLines w:val="0"/>
        <w:widowControl w:val="0"/>
        <w:shd w:val="clear" w:color="auto" w:fill="auto"/>
        <w:bidi w:val="0"/>
        <w:spacing w:before="0"/>
        <w:ind w:left="0" w:right="0"/>
        <w:jc w:val="both"/>
      </w:pPr>
      <w:r>
        <w:rPr>
          <w:color w:val="000000"/>
          <w:spacing w:val="0"/>
          <w:w w:val="100"/>
          <w:position w:val="0"/>
        </w:rPr>
        <w:t>报告期内，公司为长远发展，提高核心竞争力，新设中央研究院，作为公司基础平台研 究和新方向、新产品预研部门。报告期内，研发人员通力合作、共同努力，在新产品研发上 投入大量精力，同时精心准备产品入网检测、测试工作，做好产品的技术支持；满足国家电 网新要求的新一代时间同步装置、混合型故障录波装置、智能配网终端等多项产品通过入网 检测、转产；与用户单位及科研机构合作开展科研项目</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个，巩固了公司主要产品技术领先 优势，为公司长远发展夯实了基础。</w:t>
      </w:r>
    </w:p>
    <w:p>
      <w:pPr>
        <w:pStyle w:val="Style19"/>
        <w:keepNext w:val="0"/>
        <w:keepLines w:val="0"/>
        <w:widowControl w:val="0"/>
        <w:shd w:val="clear" w:color="auto" w:fill="auto"/>
        <w:bidi w:val="0"/>
        <w:spacing w:before="0" w:after="140" w:line="442" w:lineRule="exact"/>
        <w:ind w:left="0" w:right="0"/>
        <w:jc w:val="both"/>
      </w:pPr>
      <w:r>
        <w:rPr>
          <w:color w:val="000000"/>
          <w:spacing w:val="0"/>
          <w:w w:val="100"/>
          <w:position w:val="0"/>
        </w:rPr>
        <w:t>报告期内，公司继续加强项目申报和管理工作，取得了良好的效果，有效地提高了公司 的软实力。</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年全年获得的项目资助和奖项如下：</w:t>
      </w:r>
    </w:p>
    <w:tbl>
      <w:tblPr>
        <w:tblOverlap w:val="never"/>
        <w:jc w:val="center"/>
        <w:tblLayout w:type="fixed"/>
      </w:tblPr>
      <w:tblGrid>
        <w:gridCol w:w="1440"/>
        <w:gridCol w:w="8333"/>
      </w:tblGrid>
      <w:tr>
        <w:trPr>
          <w:trHeight w:val="37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年武汉市创新型企业</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湖北省工程实验室</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年度标准研制资助奖励项目</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年武汉市高端装备发展资金项目</w:t>
            </w:r>
          </w:p>
        </w:tc>
      </w:tr>
      <w:tr>
        <w:trPr>
          <w:trHeight w:val="33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年武汉市科技研发投入补贴资金项目</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年武汉市高技术产业化发展项目专项</w:t>
            </w:r>
          </w:p>
        </w:tc>
      </w:tr>
      <w:tr>
        <w:trPr>
          <w:trHeight w:val="379"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年湖北省重大新产品开发专项</w:t>
            </w:r>
          </w:p>
        </w:tc>
      </w:tr>
    </w:tbl>
    <w:p>
      <w:pPr>
        <w:widowControl w:val="0"/>
        <w:spacing w:after="99" w:line="1" w:lineRule="exact"/>
      </w:pPr>
    </w:p>
    <w:p>
      <w:pPr>
        <w:pStyle w:val="Style19"/>
        <w:keepNext w:val="0"/>
        <w:keepLines w:val="0"/>
        <w:widowControl w:val="0"/>
        <w:shd w:val="clear" w:color="auto" w:fill="auto"/>
        <w:bidi w:val="0"/>
        <w:spacing w:before="0" w:line="438" w:lineRule="exact"/>
        <w:ind w:left="0" w:right="0" w:firstLine="600"/>
        <w:jc w:val="both"/>
      </w:pPr>
      <w:r>
        <w:rPr>
          <w:color w:val="000000"/>
          <w:spacing w:val="0"/>
          <w:w w:val="100"/>
          <w:position w:val="0"/>
        </w:rPr>
        <w:t>报告期内，公司继续加强募集资金使用和管理工作，严格按照有关规定履行决策和信息 披露义务。报告期内，公司实施了部分募投项目节余资金及利息永久补充流动资金的方案， 并确定了电能质量监测与治理项目超募资金实际使用计划，开始进行项目建设。报告期内， 公司募投项目和超募项目产生收益</w:t>
      </w:r>
      <w:r>
        <w:rPr>
          <w:rFonts w:ascii="Times New Roman" w:eastAsia="Times New Roman" w:hAnsi="Times New Roman" w:cs="Times New Roman"/>
          <w:color w:val="000000"/>
          <w:spacing w:val="0"/>
          <w:w w:val="100"/>
          <w:position w:val="0"/>
          <w:sz w:val="24"/>
          <w:szCs w:val="24"/>
        </w:rPr>
        <w:t>1,837.36</w:t>
      </w:r>
      <w:r>
        <w:rPr>
          <w:color w:val="000000"/>
          <w:spacing w:val="0"/>
          <w:w w:val="100"/>
          <w:position w:val="0"/>
        </w:rPr>
        <w:t>万元，至报告期末累计产生收益</w:t>
      </w:r>
      <w:r>
        <w:rPr>
          <w:rFonts w:ascii="Times New Roman" w:eastAsia="Times New Roman" w:hAnsi="Times New Roman" w:cs="Times New Roman"/>
          <w:color w:val="000000"/>
          <w:spacing w:val="0"/>
          <w:w w:val="100"/>
          <w:position w:val="0"/>
          <w:sz w:val="24"/>
          <w:szCs w:val="24"/>
        </w:rPr>
        <w:t>6,200.7</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万元。</w:t>
      </w:r>
    </w:p>
    <w:p>
      <w:pPr>
        <w:pStyle w:val="Style19"/>
        <w:keepNext w:val="0"/>
        <w:keepLines w:val="0"/>
        <w:widowControl w:val="0"/>
        <w:shd w:val="clear" w:color="auto" w:fill="auto"/>
        <w:bidi w:val="0"/>
        <w:spacing w:before="0" w:line="442" w:lineRule="exact"/>
        <w:ind w:left="0" w:right="0" w:firstLine="600"/>
        <w:jc w:val="both"/>
      </w:pPr>
      <w:r>
        <w:rPr>
          <w:color w:val="000000"/>
          <w:spacing w:val="0"/>
          <w:w w:val="100"/>
          <w:position w:val="0"/>
        </w:rPr>
        <w:t>报告期内，公司稳步推进投资并购工作。公司设立投资部，专门负责公司投资并购工作, 围绕但不限于主业，通过多种方式和渠道开拓目标企业源，建立了独立的目标企业资源库并 定期跟踪。</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年第四季度，公司与交易对手方明确了对大千生物的投资意向，并在</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月完成了上述投资。</w:t>
      </w:r>
    </w:p>
    <w:p>
      <w:pPr>
        <w:pStyle w:val="Style19"/>
        <w:keepNext w:val="0"/>
        <w:keepLines w:val="0"/>
        <w:widowControl w:val="0"/>
        <w:shd w:val="clear" w:color="auto" w:fill="auto"/>
        <w:bidi w:val="0"/>
        <w:spacing w:before="0" w:line="437" w:lineRule="exact"/>
        <w:ind w:left="0" w:right="0" w:firstLine="600"/>
        <w:jc w:val="both"/>
      </w:pPr>
      <w:r>
        <w:rPr>
          <w:color w:val="000000"/>
          <w:spacing w:val="0"/>
          <w:w w:val="100"/>
          <w:position w:val="0"/>
        </w:rPr>
        <w:t>报告期内，公司完善应收账款清收管理办法，在加强销售工作同时，加大应收账款的催 收力度，公司经营活动产生的现金流量净额达到</w:t>
      </w:r>
      <w:r>
        <w:rPr>
          <w:rFonts w:ascii="Times New Roman" w:eastAsia="Times New Roman" w:hAnsi="Times New Roman" w:cs="Times New Roman"/>
          <w:color w:val="000000"/>
          <w:spacing w:val="0"/>
          <w:w w:val="100"/>
          <w:position w:val="0"/>
          <w:sz w:val="24"/>
          <w:szCs w:val="24"/>
        </w:rPr>
        <w:t>47,316,265.17</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24"/>
          <w:szCs w:val="24"/>
        </w:rPr>
        <w:t>115.97%</w:t>
      </w:r>
      <w:r>
        <w:rPr>
          <w:color w:val="000000"/>
          <w:spacing w:val="0"/>
          <w:w w:val="100"/>
          <w:position w:val="0"/>
        </w:rPr>
        <w:t>。</w:t>
      </w:r>
    </w:p>
    <w:p>
      <w:pPr>
        <w:pStyle w:val="Style19"/>
        <w:keepNext w:val="0"/>
        <w:keepLines w:val="0"/>
        <w:widowControl w:val="0"/>
        <w:shd w:val="clear" w:color="auto" w:fill="auto"/>
        <w:bidi w:val="0"/>
        <w:spacing w:before="0" w:line="446" w:lineRule="exact"/>
        <w:ind w:left="0" w:right="0" w:firstLine="600"/>
        <w:jc w:val="both"/>
      </w:pPr>
      <w:r>
        <w:rPr>
          <w:color w:val="000000"/>
          <w:spacing w:val="0"/>
          <w:w w:val="100"/>
          <w:position w:val="0"/>
        </w:rPr>
        <w:t>报告期内，公司新综合楼启用，研发、生产条件等经营环境得到充分保障，工作效率提 高，母公司生产、交货设备数量均创历史新高，产品质量进一步提高。</w:t>
      </w:r>
    </w:p>
    <w:p>
      <w:pPr>
        <w:pStyle w:val="Style19"/>
        <w:keepNext w:val="0"/>
        <w:keepLines w:val="0"/>
        <w:widowControl w:val="0"/>
        <w:shd w:val="clear" w:color="auto" w:fill="auto"/>
        <w:bidi w:val="0"/>
        <w:spacing w:before="0" w:line="442" w:lineRule="exact"/>
        <w:ind w:left="0" w:right="0" w:firstLine="600"/>
        <w:jc w:val="both"/>
      </w:pPr>
      <w:r>
        <w:rPr>
          <w:color w:val="000000"/>
          <w:spacing w:val="0"/>
          <w:w w:val="100"/>
          <w:position w:val="0"/>
        </w:rPr>
        <w:t>报告期内，公司持续完善内部管理体系，规范一致行动人的行为；组织董事、监事和高 级管理人员对相关法律、法规的学习，规范运作，落实保护中小投资者措施。</w:t>
      </w:r>
    </w:p>
    <w:p>
      <w:pPr>
        <w:pStyle w:val="Style19"/>
        <w:keepNext w:val="0"/>
        <w:keepLines w:val="0"/>
        <w:widowControl w:val="0"/>
        <w:shd w:val="clear" w:color="auto" w:fill="auto"/>
        <w:bidi w:val="0"/>
        <w:spacing w:before="0" w:after="360" w:line="439" w:lineRule="exact"/>
        <w:ind w:left="0" w:right="0" w:firstLine="600"/>
        <w:jc w:val="both"/>
      </w:pPr>
      <w:r>
        <w:rPr>
          <w:color w:val="000000"/>
          <w:spacing w:val="0"/>
          <w:w w:val="100"/>
          <w:position w:val="0"/>
        </w:rPr>
        <w:t>报告期内，公司继续完善人力资源建设，落实多层次员工培训计划与企业文化建设，提 高全员企业文化认知，提高全员素质、工作技能和效率。截至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日，公司及子公 司员工共计</w:t>
      </w:r>
      <w:r>
        <w:rPr>
          <w:rFonts w:ascii="Times New Roman" w:eastAsia="Times New Roman" w:hAnsi="Times New Roman" w:cs="Times New Roman"/>
          <w:color w:val="000000"/>
          <w:spacing w:val="0"/>
          <w:w w:val="100"/>
          <w:position w:val="0"/>
          <w:sz w:val="24"/>
          <w:szCs w:val="24"/>
        </w:rPr>
        <w:t>438</w:t>
      </w:r>
      <w:r>
        <w:rPr>
          <w:color w:val="000000"/>
          <w:spacing w:val="0"/>
          <w:w w:val="100"/>
          <w:position w:val="0"/>
        </w:rPr>
        <w:t>人。</w:t>
      </w:r>
    </w:p>
    <w:p>
      <w:pPr>
        <w:pStyle w:val="Style28"/>
        <w:keepNext/>
        <w:keepLines/>
        <w:widowControl w:val="0"/>
        <w:shd w:val="clear" w:color="auto" w:fill="auto"/>
        <w:bidi w:val="0"/>
        <w:spacing w:before="0" w:after="0" w:line="384"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sz w:val="24"/>
          <w:szCs w:val="24"/>
        </w:rPr>
        <w:t>2</w:t>
      </w:r>
      <w:bookmarkEnd w:id="59"/>
      <w:r>
        <w:rPr>
          <w:color w:val="000000"/>
          <w:spacing w:val="0"/>
          <w:w w:val="100"/>
          <w:position w:val="0"/>
        </w:rPr>
        <w:t>、报告期内主要经营情况</w:t>
      </w:r>
      <w:bookmarkEnd w:id="57"/>
      <w:bookmarkEnd w:id="58"/>
      <w:bookmarkEnd w:id="60"/>
    </w:p>
    <w:p>
      <w:pPr>
        <w:pStyle w:val="Style28"/>
        <w:keepNext/>
        <w:keepLines/>
        <w:widowControl w:val="0"/>
        <w:shd w:val="clear" w:color="auto" w:fill="auto"/>
        <w:bidi w:val="0"/>
        <w:spacing w:before="0" w:after="360" w:line="442" w:lineRule="exact"/>
        <w:ind w:left="0" w:right="0" w:firstLine="0"/>
        <w:jc w:val="left"/>
      </w:pPr>
      <w:bookmarkStart w:id="57" w:name="bookmark57"/>
      <w:bookmarkStart w:id="58" w:name="bookmark58"/>
      <w:bookmarkStart w:id="61" w:name="bookmark61"/>
      <w:bookmarkStart w:id="62" w:name="bookmark62"/>
      <w:r>
        <w:rPr>
          <w:color w:val="000000"/>
          <w:spacing w:val="0"/>
          <w:w w:val="100"/>
          <w:position w:val="0"/>
        </w:rPr>
        <w:t>（</w:t>
      </w:r>
      <w:bookmarkEnd w:id="61"/>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）主营业务分析</w:t>
      </w:r>
      <w:bookmarkEnd w:id="57"/>
      <w:bookmarkEnd w:id="58"/>
      <w:bookmarkEnd w:id="62"/>
    </w:p>
    <w:p>
      <w:pPr>
        <w:pStyle w:val="Style19"/>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概述</w:t>
      </w:r>
    </w:p>
    <w:p>
      <w:pPr>
        <w:pStyle w:val="Style19"/>
        <w:keepNext w:val="0"/>
        <w:keepLines w:val="0"/>
        <w:widowControl w:val="0"/>
        <w:shd w:val="clear" w:color="auto" w:fill="auto"/>
        <w:bidi w:val="0"/>
        <w:spacing w:before="0" w:line="446" w:lineRule="exact"/>
        <w:ind w:left="0" w:right="0" w:firstLine="60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161" w:right="993" w:bottom="1395" w:left="999" w:header="0" w:footer="3" w:gutter="0"/>
          <w:cols w:space="720"/>
          <w:noEndnote/>
          <w:rtlGutter w:val="0"/>
          <w:docGrid w:linePitch="360"/>
        </w:sectPr>
      </w:pPr>
      <w:r>
        <w:rPr>
          <w:color w:val="000000"/>
          <w:spacing w:val="0"/>
          <w:w w:val="100"/>
          <w:position w:val="0"/>
        </w:rPr>
        <w:t xml:space="preserve">公司主要从事电力系统智能化记录分析、时间同步、变电站综合自动化和配网自动化相 关产品的研发、制造、销售和服务。主营产品有电力故障录波装置、时间同步装置和变电站 </w:t>
      </w:r>
    </w:p>
    <w:p>
      <w:pPr>
        <w:pStyle w:val="Style19"/>
        <w:keepNext w:val="0"/>
        <w:keepLines w:val="0"/>
        <w:widowControl w:val="0"/>
        <w:shd w:val="clear" w:color="auto" w:fill="auto"/>
        <w:bidi w:val="0"/>
        <w:spacing w:before="0" w:line="446" w:lineRule="exact"/>
        <w:ind w:left="0" w:right="0" w:firstLine="0"/>
        <w:jc w:val="both"/>
      </w:pPr>
      <w:bookmarkStart w:id="63" w:name="bookmark63"/>
      <w:bookmarkStart w:id="64" w:name="bookmark64"/>
      <w:bookmarkStart w:id="65" w:name="bookmark65"/>
      <w:r>
        <w:rPr>
          <w:rStyle w:val="CharStyle32"/>
        </w:rPr>
        <w:t>综合自动化装置、配网自动化设备等。</w:t>
      </w:r>
      <w:bookmarkEnd w:id="63"/>
      <w:bookmarkEnd w:id="64"/>
      <w:bookmarkEnd w:id="65"/>
    </w:p>
    <w:p>
      <w:pPr>
        <w:pStyle w:val="Style31"/>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收入</w:t>
      </w:r>
      <w:bookmarkEnd w:id="66"/>
      <w:bookmarkEnd w:id="67"/>
      <w:bookmarkEnd w:id="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33"/>
        <w:gridCol w:w="2885"/>
        <w:gridCol w:w="2251"/>
        <w:gridCol w:w="2126"/>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同比增减情况</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205,221,493.67</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223,306,832.81</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r>
    </w:tbl>
    <w:p>
      <w:pPr>
        <w:widowControl w:val="0"/>
        <w:spacing w:after="99" w:line="1" w:lineRule="exact"/>
      </w:pPr>
    </w:p>
    <w:p>
      <w:pPr>
        <w:pStyle w:val="Style31"/>
        <w:keepNext/>
        <w:keepLines/>
        <w:widowControl w:val="0"/>
        <w:shd w:val="clear" w:color="auto" w:fill="auto"/>
        <w:bidi w:val="0"/>
        <w:spacing w:before="0" w:line="442" w:lineRule="exact"/>
        <w:ind w:left="0" w:right="0"/>
        <w:jc w:val="left"/>
      </w:pPr>
      <w:bookmarkStart w:id="69" w:name="bookmark69"/>
      <w:bookmarkStart w:id="70" w:name="bookmark70"/>
      <w:bookmarkStart w:id="71" w:name="bookmark71"/>
      <w:r>
        <w:rPr>
          <w:color w:val="000000"/>
          <w:spacing w:val="0"/>
          <w:w w:val="100"/>
          <w:position w:val="0"/>
        </w:rPr>
        <w:t>驱动收入变化的因素</w:t>
      </w:r>
      <w:bookmarkEnd w:id="69"/>
      <w:bookmarkEnd w:id="70"/>
      <w:bookmarkEnd w:id="71"/>
    </w:p>
    <w:p>
      <w:pPr>
        <w:pStyle w:val="Style31"/>
        <w:keepNext/>
        <w:keepLines/>
        <w:widowControl w:val="0"/>
        <w:shd w:val="clear" w:color="auto" w:fill="auto"/>
        <w:bidi w:val="0"/>
        <w:spacing w:before="0" w:line="442" w:lineRule="exact"/>
        <w:ind w:left="0" w:right="0"/>
        <w:jc w:val="both"/>
      </w:pPr>
      <w:bookmarkStart w:id="72" w:name="bookmark72"/>
      <w:bookmarkStart w:id="73" w:name="bookmark73"/>
      <w:bookmarkStart w:id="74" w:name="bookmark74"/>
      <w:r>
        <w:rPr>
          <w:color w:val="000000"/>
          <w:spacing w:val="0"/>
          <w:w w:val="100"/>
          <w:position w:val="0"/>
        </w:rPr>
        <w:t>公司采取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订单式生产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的经营模式，通过投标方式获取订单，实现向客户的直接销售； 依据客户的特定性能指标要求调整产品配置，根据订单确定的交货数量和交付时间安排原料 采购，电路板、功能单元生产，整机生产装配。</w:t>
      </w:r>
      <w:bookmarkEnd w:id="72"/>
      <w:bookmarkEnd w:id="73"/>
      <w:bookmarkEnd w:id="74"/>
    </w:p>
    <w:p>
      <w:pPr>
        <w:pStyle w:val="Style31"/>
        <w:keepNext/>
        <w:keepLines/>
        <w:widowControl w:val="0"/>
        <w:shd w:val="clear" w:color="auto" w:fill="auto"/>
        <w:bidi w:val="0"/>
        <w:spacing w:before="0" w:after="300" w:line="442" w:lineRule="exact"/>
        <w:ind w:left="0" w:right="0"/>
        <w:jc w:val="both"/>
      </w:pPr>
      <w:bookmarkStart w:id="75" w:name="bookmark75"/>
      <w:bookmarkStart w:id="76" w:name="bookmark76"/>
      <w:bookmarkStart w:id="77" w:name="bookmark77"/>
      <w:r>
        <w:rPr>
          <w:color w:val="000000"/>
          <w:spacing w:val="0"/>
          <w:w w:val="100"/>
          <w:position w:val="0"/>
        </w:rPr>
        <w:t>公司实物销售收入大于劳务收入。</w:t>
      </w:r>
      <w:bookmarkEnd w:id="75"/>
      <w:bookmarkEnd w:id="76"/>
      <w:bookmarkEnd w:id="7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24"/>
        <w:gridCol w:w="1906"/>
        <w:gridCol w:w="2294"/>
        <w:gridCol w:w="1910"/>
        <w:gridCol w:w="1646"/>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r>
              <w:rPr>
                <w:rFonts w:ascii="Times New Roman" w:eastAsia="Times New Roman" w:hAnsi="Times New Roman" w:cs="Times New Roman"/>
                <w:color w:val="000000"/>
                <w:spacing w:val="0"/>
                <w:w w:val="100"/>
                <w:position w:val="0"/>
              </w:rPr>
              <w:t>/</w:t>
            </w:r>
            <w:r>
              <w:rPr>
                <w:color w:val="000000"/>
                <w:spacing w:val="0"/>
                <w:w w:val="100"/>
                <w:position w:val="0"/>
              </w:rPr>
              <w:t>产品</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同比增减</w:t>
            </w:r>
          </w:p>
        </w:tc>
      </w:tr>
      <w:tr>
        <w:trPr>
          <w:trHeight w:val="398"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输配电及控制设备 制造业</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204,398,816.62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222,889,085.24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r>
        <w:trPr>
          <w:trHeight w:val="403" w:hRule="exact"/>
        </w:trPr>
        <w:tc>
          <w:tcPr>
            <w:vMerge/>
            <w:tcBorders/>
            <w:shd w:val="clear" w:color="auto" w:fill="FFFFFF"/>
            <w:vAlign w:val="center"/>
          </w:tcPr>
          <w:p>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120,793,408.79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139,802,532.57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w:t>
            </w:r>
          </w:p>
        </w:tc>
      </w:tr>
      <w:tr>
        <w:trPr>
          <w:trHeight w:val="413" w:hRule="exact"/>
        </w:trPr>
        <w:tc>
          <w:tcPr>
            <w:vMerge/>
            <w:tcBorders>
              <w:bottom w:val="single" w:sz="4"/>
            </w:tcBorders>
            <w:shd w:val="clear" w:color="auto" w:fill="FFFFFF"/>
            <w:vAlign w:val="center"/>
          </w:tcPr>
          <w:p>
            <w:pP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29,897,313.96</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40,211,433.57</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w:t>
            </w:r>
          </w:p>
        </w:tc>
      </w:tr>
    </w:tbl>
    <w:p>
      <w:pPr>
        <w:pStyle w:val="Style34"/>
        <w:keepNext w:val="0"/>
        <w:keepLines w:val="0"/>
        <w:widowControl w:val="0"/>
        <w:shd w:val="clear" w:color="auto" w:fill="auto"/>
        <w:bidi w:val="0"/>
        <w:spacing w:before="0" w:after="0" w:line="240" w:lineRule="auto"/>
        <w:ind w:left="389" w:right="0" w:firstLine="0"/>
        <w:jc w:val="left"/>
        <w:rPr>
          <w:sz w:val="19"/>
          <w:szCs w:val="19"/>
        </w:rPr>
      </w:pPr>
      <w:r>
        <w:rPr>
          <w:color w:val="000000"/>
          <w:spacing w:val="0"/>
          <w:w w:val="100"/>
          <w:position w:val="0"/>
          <w:sz w:val="19"/>
          <w:szCs w:val="19"/>
        </w:rPr>
        <w:t>注：销售量以售价计算，生产量和库存量以成本价计算。</w:t>
      </w:r>
    </w:p>
    <w:p>
      <w:pPr>
        <w:widowControl w:val="0"/>
        <w:spacing w:after="299" w:line="1" w:lineRule="exact"/>
      </w:pPr>
    </w:p>
    <w:p>
      <w:pPr>
        <w:pStyle w:val="Style31"/>
        <w:keepNext/>
        <w:keepLines/>
        <w:widowControl w:val="0"/>
        <w:shd w:val="clear" w:color="auto" w:fill="auto"/>
        <w:bidi w:val="0"/>
        <w:spacing w:before="0" w:line="240" w:lineRule="auto"/>
        <w:ind w:left="0" w:right="0"/>
        <w:jc w:val="both"/>
      </w:pPr>
      <w:bookmarkStart w:id="78" w:name="bookmark78"/>
      <w:bookmarkStart w:id="79" w:name="bookmark79"/>
      <w:bookmarkStart w:id="80" w:name="bookmark80"/>
      <w:r>
        <w:rPr>
          <w:color w:val="000000"/>
          <w:spacing w:val="0"/>
          <w:w w:val="100"/>
          <w:position w:val="0"/>
        </w:rPr>
        <w:t>公司重大的在手订单情况：</w:t>
      </w:r>
      <w:bookmarkEnd w:id="78"/>
      <w:bookmarkEnd w:id="79"/>
      <w:bookmarkEnd w:id="80"/>
    </w:p>
    <w:p>
      <w:pPr>
        <w:pStyle w:val="Style31"/>
        <w:keepNext/>
        <w:keepLines/>
        <w:widowControl w:val="0"/>
        <w:shd w:val="clear" w:color="auto" w:fill="auto"/>
        <w:bidi w:val="0"/>
        <w:spacing w:before="0" w:after="160" w:line="442" w:lineRule="exact"/>
        <w:ind w:left="0" w:right="0"/>
        <w:jc w:val="both"/>
      </w:pPr>
      <w:bookmarkStart w:id="81" w:name="bookmark81"/>
      <w:bookmarkStart w:id="82" w:name="bookmark82"/>
      <w:bookmarkStart w:id="83" w:name="bookmark83"/>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年，公司新签订合同金额</w:t>
      </w:r>
      <w:r>
        <w:rPr>
          <w:rFonts w:ascii="Times New Roman" w:eastAsia="Times New Roman" w:hAnsi="Times New Roman" w:cs="Times New Roman"/>
          <w:color w:val="000000"/>
          <w:spacing w:val="0"/>
          <w:w w:val="100"/>
          <w:position w:val="0"/>
          <w:sz w:val="24"/>
          <w:szCs w:val="24"/>
        </w:rPr>
        <w:t>19,739</w:t>
      </w:r>
      <w:r>
        <w:rPr>
          <w:color w:val="000000"/>
          <w:spacing w:val="0"/>
          <w:w w:val="100"/>
          <w:position w:val="0"/>
        </w:rPr>
        <w:t>万元，执行合同金额</w:t>
      </w:r>
      <w:r>
        <w:rPr>
          <w:rFonts w:ascii="Times New Roman" w:eastAsia="Times New Roman" w:hAnsi="Times New Roman" w:cs="Times New Roman"/>
          <w:color w:val="000000"/>
          <w:spacing w:val="0"/>
          <w:w w:val="100"/>
          <w:position w:val="0"/>
          <w:sz w:val="24"/>
          <w:szCs w:val="24"/>
        </w:rPr>
        <w:t>23,860</w:t>
      </w:r>
      <w:r>
        <w:rPr>
          <w:color w:val="000000"/>
          <w:spacing w:val="0"/>
          <w:w w:val="100"/>
          <w:position w:val="0"/>
        </w:rPr>
        <w:t>万元，其中执行当期合同 金额</w:t>
      </w:r>
      <w:r>
        <w:rPr>
          <w:rFonts w:ascii="Times New Roman" w:eastAsia="Times New Roman" w:hAnsi="Times New Roman" w:cs="Times New Roman"/>
          <w:color w:val="000000"/>
          <w:spacing w:val="0"/>
          <w:w w:val="100"/>
          <w:position w:val="0"/>
          <w:sz w:val="24"/>
          <w:szCs w:val="24"/>
        </w:rPr>
        <w:t>10,816</w:t>
      </w:r>
      <w:r>
        <w:rPr>
          <w:color w:val="000000"/>
          <w:spacing w:val="0"/>
          <w:w w:val="100"/>
          <w:position w:val="0"/>
        </w:rPr>
        <w:t>万元，执行前期合同金额</w:t>
      </w:r>
      <w:r>
        <w:rPr>
          <w:rFonts w:ascii="Times New Roman" w:eastAsia="Times New Roman" w:hAnsi="Times New Roman" w:cs="Times New Roman"/>
          <w:color w:val="000000"/>
          <w:spacing w:val="0"/>
          <w:w w:val="100"/>
          <w:position w:val="0"/>
          <w:sz w:val="24"/>
          <w:szCs w:val="24"/>
        </w:rPr>
        <w:t>13,044</w:t>
      </w:r>
      <w:r>
        <w:rPr>
          <w:color w:val="000000"/>
          <w:spacing w:val="0"/>
          <w:w w:val="100"/>
          <w:position w:val="0"/>
        </w:rPr>
        <w:t>万元。截至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日，公司尚未执行的合同</w:t>
      </w:r>
      <w:bookmarkEnd w:id="81"/>
      <w:bookmarkEnd w:id="82"/>
      <w:bookmarkEnd w:id="83"/>
    </w:p>
    <w:tbl>
      <w:tblPr>
        <w:tblOverlap w:val="never"/>
        <w:jc w:val="center"/>
        <w:tblLayout w:type="fixed"/>
      </w:tblPr>
      <w:tblGrid>
        <w:gridCol w:w="1886"/>
        <w:gridCol w:w="1891"/>
        <w:gridCol w:w="1430"/>
        <w:gridCol w:w="1790"/>
        <w:gridCol w:w="1171"/>
        <w:gridCol w:w="1498"/>
      </w:tblGrid>
      <w:tr>
        <w:trPr>
          <w:trHeight w:val="1224" w:hRule="exact"/>
        </w:trPr>
        <w:tc>
          <w:tcPr>
            <w:gridSpan w:val="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rPr>
              <w:t>金额为</w:t>
            </w:r>
            <w:r>
              <w:rPr>
                <w:rFonts w:ascii="Times New Roman" w:eastAsia="Times New Roman" w:hAnsi="Times New Roman" w:cs="Times New Roman"/>
                <w:color w:val="000000"/>
                <w:spacing w:val="0"/>
                <w:w w:val="100"/>
                <w:position w:val="0"/>
                <w:sz w:val="24"/>
                <w:szCs w:val="24"/>
              </w:rPr>
              <w:t>21,946</w:t>
            </w:r>
            <w:r>
              <w:rPr>
                <w:color w:val="000000"/>
                <w:spacing w:val="0"/>
                <w:w w:val="100"/>
                <w:position w:val="0"/>
                <w:sz w:val="22"/>
                <w:szCs w:val="22"/>
              </w:rPr>
              <w:t>万元。</w:t>
            </w:r>
          </w:p>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成本</w:t>
            </w:r>
          </w:p>
        </w:tc>
        <w:tc>
          <w:tcPr>
            <w:gridSpan w:val="2"/>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tabs>
                <w:tab w:pos="1834" w:val="left"/>
              </w:tabs>
              <w:bidi w:val="0"/>
              <w:spacing w:before="0" w:after="0" w:line="240" w:lineRule="auto"/>
              <w:ind w:left="0" w:right="0" w:firstLine="720"/>
              <w:jc w:val="left"/>
            </w:pPr>
            <w:r>
              <w:rPr>
                <w:color w:val="000000"/>
                <w:spacing w:val="0"/>
                <w:w w:val="100"/>
                <w:position w:val="0"/>
              </w:rPr>
              <w:t>项目</w:t>
              <w:tab/>
              <w:t>-</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tcBorders>
            <w:shd w:val="clear" w:color="auto" w:fill="D3D3D3"/>
            <w:vAlign w:val="top"/>
          </w:tcPr>
          <w:p>
            <w:pPr>
              <w:widowControl w:val="0"/>
              <w:rPr>
                <w:sz w:val="10"/>
                <w:szCs w:val="10"/>
              </w:rPr>
            </w:pP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p>
        </w:tc>
      </w:tr>
      <w:tr>
        <w:trPr>
          <w:trHeight w:val="403" w:hRule="exact"/>
        </w:trPr>
        <w:tc>
          <w:tcPr>
            <w:vMerge/>
            <w:tcBorders/>
            <w:shd w:val="clear" w:color="auto" w:fill="D3D3D3"/>
            <w:vAlign w:val="center"/>
          </w:tcPr>
          <w:p>
            <w:pPr/>
          </w:p>
        </w:tc>
        <w:tc>
          <w:tcPr>
            <w:gridSpan w:val="2"/>
            <w:tcBorders>
              <w:top w:val="single" w:sz="4"/>
            </w:tcBorders>
            <w:shd w:val="clear" w:color="auto" w:fill="D3D3D3"/>
            <w:vAlign w:val="center"/>
          </w:tcPr>
          <w:p>
            <w:pPr>
              <w:pStyle w:val="Style7"/>
              <w:keepNext w:val="0"/>
              <w:keepLines w:val="0"/>
              <w:widowControl w:val="0"/>
              <w:shd w:val="clear" w:color="auto" w:fill="auto"/>
              <w:tabs>
                <w:tab w:pos="970" w:val="left"/>
              </w:tabs>
              <w:bidi w:val="0"/>
              <w:spacing w:before="0" w:after="0" w:line="240" w:lineRule="auto"/>
              <w:ind w:left="0" w:right="0" w:firstLine="0"/>
              <w:jc w:val="center"/>
            </w:pPr>
            <w:r>
              <w:rPr>
                <w:color w:val="000000"/>
                <w:spacing w:val="0"/>
                <w:w w:val="100"/>
                <w:position w:val="0"/>
              </w:rPr>
              <w:t>金额</w:t>
              <w:tab/>
              <w:t>占营业成本比重</w:t>
            </w:r>
          </w:p>
        </w:tc>
        <w:tc>
          <w:tcPr>
            <w:gridSpan w:val="2"/>
            <w:tcBorders>
              <w:top w:val="single" w:sz="4"/>
            </w:tcBorders>
            <w:shd w:val="clear" w:color="auto" w:fill="D3D3D3"/>
            <w:vAlign w:val="center"/>
          </w:tcPr>
          <w:p>
            <w:pPr>
              <w:pStyle w:val="Style7"/>
              <w:keepNext w:val="0"/>
              <w:keepLines w:val="0"/>
              <w:widowControl w:val="0"/>
              <w:shd w:val="clear" w:color="auto" w:fill="auto"/>
              <w:tabs>
                <w:tab w:pos="1094" w:val="left"/>
              </w:tabs>
              <w:bidi w:val="0"/>
              <w:spacing w:before="0" w:after="0" w:line="240" w:lineRule="auto"/>
              <w:ind w:left="0" w:right="0" w:firstLine="0"/>
              <w:jc w:val="center"/>
            </w:pPr>
            <w:r>
              <w:rPr>
                <w:color w:val="000000"/>
                <w:spacing w:val="0"/>
                <w:w w:val="100"/>
                <w:position w:val="0"/>
              </w:rPr>
              <w:t>金额</w:t>
              <w:tab/>
              <w:t>占营业成本比重</w:t>
            </w:r>
          </w:p>
        </w:tc>
        <w:tc>
          <w:tcPr>
            <w:vMerge/>
            <w:tcBorders/>
            <w:shd w:val="clear" w:color="auto" w:fill="D3D3D3"/>
            <w:vAlign w:val="center"/>
          </w:tcPr>
          <w:p>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r>
              <w:rPr>
                <w:rFonts w:ascii="Times New Roman" w:eastAsia="Times New Roman" w:hAnsi="Times New Roman" w:cs="Times New Roman"/>
                <w:color w:val="000000"/>
                <w:spacing w:val="0"/>
                <w:w w:val="100"/>
                <w:position w:val="0"/>
              </w:rPr>
              <w:t>-</w:t>
            </w:r>
            <w:r>
              <w:rPr>
                <w:color w:val="000000"/>
                <w:spacing w:val="0"/>
                <w:w w:val="100"/>
                <w:position w:val="0"/>
              </w:rPr>
              <w:t>材料成本</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81,512,323.15</w:t>
            </w:r>
          </w:p>
        </w:tc>
        <w:tc>
          <w:tcPr>
            <w:gridSpan w:val="2"/>
            <w:tcBorders>
              <w:top w:val="single" w:sz="4"/>
            </w:tcBorders>
            <w:shd w:val="clear" w:color="auto" w:fill="FFFFFF"/>
            <w:vAlign w:val="center"/>
          </w:tcPr>
          <w:p>
            <w:pPr>
              <w:pStyle w:val="Style7"/>
              <w:keepNext w:val="0"/>
              <w:keepLines w:val="0"/>
              <w:widowControl w:val="0"/>
              <w:shd w:val="clear" w:color="auto" w:fill="auto"/>
              <w:tabs>
                <w:tab w:pos="1303" w:val="left"/>
              </w:tabs>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75.36%</w:t>
              <w:tab/>
            </w:r>
            <w:r>
              <w:rPr>
                <w:rFonts w:ascii="Times New Roman" w:eastAsia="Times New Roman" w:hAnsi="Times New Roman" w:cs="Times New Roman"/>
                <w:color w:val="000000"/>
                <w:spacing w:val="0"/>
                <w:w w:val="100"/>
                <w:position w:val="0"/>
                <w:sz w:val="22"/>
                <w:szCs w:val="22"/>
              </w:rPr>
              <w:t>92,245,137.47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78.40%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22"/>
                <w:szCs w:val="22"/>
              </w:rPr>
            </w:pPr>
            <w:r>
              <w:rPr>
                <w:rFonts w:ascii="Times New Roman" w:eastAsia="Times New Roman" w:hAnsi="Times New Roman" w:cs="Times New Roman"/>
                <w:color w:val="000000"/>
                <w:spacing w:val="0"/>
                <w:w w:val="100"/>
                <w:position w:val="0"/>
                <w:sz w:val="22"/>
                <w:szCs w:val="22"/>
              </w:rPr>
              <w:t>-3.04%</w:t>
            </w:r>
          </w:p>
        </w:tc>
      </w:tr>
      <w:tr>
        <w:trPr>
          <w:trHeight w:val="922"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重大变动说明</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25,726,676.64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26,115,912.26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40,004,951.35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39,240,588.12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-14,416,479.43</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-14,700,914.91</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
        <w:keepNext w:val="0"/>
        <w:keepLines w:val="0"/>
        <w:widowControl w:val="0"/>
        <w:pBdr>
          <w:top w:val="single" w:sz="4" w:space="0" w:color="auto"/>
          <w:bottom w:val="single" w:sz="4" w:space="0" w:color="auto"/>
        </w:pBdr>
        <w:shd w:val="clear" w:color="auto" w:fill="auto"/>
        <w:tabs>
          <w:tab w:pos="2390" w:val="left"/>
          <w:tab w:pos="4032" w:val="left"/>
          <w:tab w:pos="5976" w:val="left"/>
          <w:tab w:pos="7190" w:val="left"/>
        </w:tabs>
        <w:bidi w:val="0"/>
        <w:spacing w:before="0" w:after="480" w:line="240" w:lineRule="auto"/>
        <w:ind w:left="0" w:right="0" w:firstLine="0"/>
        <w:jc w:val="left"/>
      </w:pPr>
      <w:r>
        <w:rPr>
          <w:color w:val="000000"/>
          <w:spacing w:val="0"/>
          <w:w w:val="100"/>
          <w:position w:val="0"/>
        </w:rPr>
        <w:t>所得税</w:t>
        <w:tab/>
      </w:r>
      <w:r>
        <w:rPr>
          <w:rFonts w:ascii="Times New Roman" w:eastAsia="Times New Roman" w:hAnsi="Times New Roman" w:cs="Times New Roman"/>
          <w:color w:val="000000"/>
          <w:spacing w:val="0"/>
          <w:w w:val="100"/>
          <w:position w:val="0"/>
        </w:rPr>
        <w:t>5,817,830.64</w:t>
        <w:tab/>
        <w:t>8,841,974.09</w:t>
        <w:tab/>
      </w:r>
      <w:r>
        <w:rPr>
          <w:rFonts w:ascii="Times New Roman" w:eastAsia="Times New Roman" w:hAnsi="Times New Roman" w:cs="Times New Roman"/>
          <w:color w:val="000000"/>
          <w:spacing w:val="0"/>
          <w:w w:val="100"/>
          <w:position w:val="0"/>
        </w:rPr>
        <w:t>-34.2%</w:t>
        <w:tab/>
      </w:r>
      <w:r>
        <w:rPr>
          <w:color w:val="000000"/>
          <w:spacing w:val="0"/>
          <w:w w:val="100"/>
          <w:position w:val="0"/>
        </w:rPr>
        <w:t>利润总额减少所致</w:t>
      </w:r>
    </w:p>
    <w:p>
      <w:pPr>
        <w:pStyle w:val="Style31"/>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r>
        <w:rPr>
          <w:rFonts w:ascii="Times New Roman" w:eastAsia="Times New Roman" w:hAnsi="Times New Roman" w:cs="Times New Roman"/>
          <w:color w:val="000000"/>
          <w:spacing w:val="0"/>
          <w:w w:val="100"/>
          <w:position w:val="0"/>
          <w:sz w:val="24"/>
          <w:szCs w:val="24"/>
        </w:rPr>
        <w:t>5）</w:t>
      </w:r>
      <w:r>
        <w:rPr>
          <w:color w:val="000000"/>
          <w:spacing w:val="0"/>
          <w:w w:val="100"/>
          <w:position w:val="0"/>
        </w:rPr>
        <w:t>研发投入</w:t>
      </w:r>
      <w:bookmarkEnd w:id="84"/>
      <w:bookmarkEnd w:id="85"/>
      <w:bookmarkEnd w:id="86"/>
    </w:p>
    <w:p>
      <w:pPr>
        <w:pStyle w:val="Style31"/>
        <w:keepNext/>
        <w:keepLines/>
        <w:widowControl w:val="0"/>
        <w:shd w:val="clear" w:color="auto" w:fill="auto"/>
        <w:bidi w:val="0"/>
        <w:spacing w:before="0" w:after="40" w:line="437" w:lineRule="exact"/>
        <w:ind w:left="0" w:right="0" w:firstLine="540"/>
        <w:jc w:val="left"/>
      </w:pPr>
      <w:bookmarkStart w:id="87" w:name="bookmark87"/>
      <w:bookmarkStart w:id="88" w:name="bookmark88"/>
      <w:bookmarkStart w:id="89" w:name="bookmark89"/>
      <w:r>
        <w:rPr>
          <w:color w:val="000000"/>
          <w:spacing w:val="0"/>
          <w:w w:val="100"/>
          <w:position w:val="0"/>
        </w:rPr>
        <w:t>报告期内，为了大力发展具有自主知识产权的核心技术，保持技术领先优势，公司继续 投入研发工作，并取得进展。</w:t>
      </w:r>
      <w:bookmarkEnd w:id="87"/>
      <w:bookmarkEnd w:id="88"/>
      <w:bookmarkEnd w:id="89"/>
    </w:p>
    <w:tbl>
      <w:tblPr>
        <w:tblOverlap w:val="never"/>
        <w:jc w:val="center"/>
        <w:tblLayout w:type="fixed"/>
      </w:tblPr>
      <w:tblGrid>
        <w:gridCol w:w="730"/>
        <w:gridCol w:w="4118"/>
        <w:gridCol w:w="4819"/>
      </w:tblGrid>
      <w:tr>
        <w:trPr>
          <w:trHeight w:val="36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序号</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进展情况</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新一代智能电站数字万用表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完成试制，准备转产</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混合式故障录波装置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转产</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智能化变电站继电保护相关装置及监控系统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转产</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新一代时间同步系统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通过检测，准备转产</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新一代网络报文分析装置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通过检测，准备转产</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图形网关机</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完成试制，系统联调</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配网自动化主站</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软件开发</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ZH-510</w:t>
            </w:r>
            <w:r>
              <w:rPr>
                <w:color w:val="000000"/>
                <w:spacing w:val="0"/>
                <w:w w:val="100"/>
                <w:position w:val="0"/>
              </w:rPr>
              <w:t>时间同步监测系统及装置</w:t>
            </w:r>
            <w:r>
              <w:rPr>
                <w:rFonts w:ascii="Times New Roman" w:eastAsia="Times New Roman" w:hAnsi="Times New Roman" w:cs="Times New Roman"/>
                <w:color w:val="000000"/>
                <w:spacing w:val="0"/>
                <w:w w:val="100"/>
                <w:position w:val="0"/>
              </w:rPr>
              <w:t>（TMU）</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样机试制</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ZH-980</w:t>
            </w:r>
            <w:r>
              <w:rPr>
                <w:color w:val="000000"/>
                <w:spacing w:val="0"/>
                <w:w w:val="100"/>
                <w:position w:val="0"/>
              </w:rPr>
              <w:t>移动调度自动化系统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样机试制</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ZH-8103D</w:t>
            </w:r>
            <w:r>
              <w:rPr>
                <w:color w:val="000000"/>
                <w:spacing w:val="0"/>
                <w:w w:val="100"/>
                <w:position w:val="0"/>
              </w:rPr>
              <w:t>数字化电能质量监测装置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转产</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ZH-L700</w:t>
            </w:r>
            <w:r>
              <w:rPr>
                <w:color w:val="000000"/>
                <w:spacing w:val="0"/>
                <w:w w:val="100"/>
                <w:position w:val="0"/>
              </w:rPr>
              <w:t>电力网络交换机</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样机试制</w:t>
            </w:r>
          </w:p>
        </w:tc>
      </w:tr>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智能配网终端装置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转产</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基于站控层</w:t>
            </w:r>
            <w:r>
              <w:rPr>
                <w:rFonts w:ascii="Times New Roman" w:eastAsia="Times New Roman" w:hAnsi="Times New Roman" w:cs="Times New Roman"/>
                <w:color w:val="000000"/>
                <w:spacing w:val="0"/>
                <w:w w:val="100"/>
                <w:position w:val="0"/>
              </w:rPr>
              <w:t>MMS</w:t>
            </w:r>
            <w:r>
              <w:rPr>
                <w:color w:val="000000"/>
                <w:spacing w:val="0"/>
                <w:w w:val="100"/>
                <w:position w:val="0"/>
              </w:rPr>
              <w:t>的综合自动化系统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转产</w:t>
            </w:r>
          </w:p>
        </w:tc>
      </w:tr>
      <w:tr>
        <w:trPr>
          <w:trHeight w:val="35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智能变电站自动化系统</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样机试制</w:t>
            </w:r>
          </w:p>
        </w:tc>
      </w:tr>
    </w:tbl>
    <w:p>
      <w:pPr>
        <w:widowControl w:val="0"/>
        <w:spacing w:after="39" w:line="1" w:lineRule="exact"/>
      </w:pPr>
    </w:p>
    <w:p>
      <w:pPr>
        <w:pStyle w:val="Style31"/>
        <w:keepNext/>
        <w:keepLines/>
        <w:widowControl w:val="0"/>
        <w:shd w:val="clear" w:color="auto" w:fill="auto"/>
        <w:bidi w:val="0"/>
        <w:spacing w:before="0" w:after="300" w:line="442" w:lineRule="exact"/>
        <w:ind w:left="0" w:right="0" w:firstLine="540"/>
        <w:jc w:val="left"/>
      </w:pPr>
      <w:bookmarkStart w:id="90" w:name="bookmark90"/>
      <w:bookmarkStart w:id="91" w:name="bookmark91"/>
      <w:bookmarkStart w:id="92" w:name="bookmark92"/>
      <w:r>
        <w:rPr>
          <w:color w:val="000000"/>
          <w:spacing w:val="0"/>
          <w:w w:val="100"/>
          <w:position w:val="0"/>
        </w:rPr>
        <w:t>智能化记录分析、时间同步、变电站综合自动化和配网自动化相关产品研发工作的推进, 有利于进一步提高主营产品的技术水平，增强核心竞争优势；仪器仪表类产品研发项目的推 进，有利于公司丰富产品线，为公司创造新的利润增长点，促进公司的快速发展。</w:t>
      </w:r>
      <w:bookmarkEnd w:id="90"/>
      <w:bookmarkEnd w:id="91"/>
      <w:bookmarkEnd w:id="92"/>
    </w:p>
    <w:p>
      <w:pPr>
        <w:pStyle w:val="Style31"/>
        <w:keepNext/>
        <w:keepLines/>
        <w:widowControl w:val="0"/>
        <w:shd w:val="clear" w:color="auto" w:fill="auto"/>
        <w:bidi w:val="0"/>
        <w:spacing w:before="0" w:after="40" w:line="240" w:lineRule="auto"/>
        <w:ind w:left="0" w:right="0" w:firstLine="540"/>
        <w:jc w:val="left"/>
      </w:pPr>
      <w:bookmarkStart w:id="93" w:name="bookmark93"/>
      <w:bookmarkStart w:id="94" w:name="bookmark94"/>
      <w:bookmarkStart w:id="95" w:name="bookmark95"/>
      <w:r>
        <w:rPr>
          <w:color w:val="000000"/>
          <w:spacing w:val="0"/>
          <w:w w:val="100"/>
          <w:position w:val="0"/>
        </w:rPr>
        <w:t>近三年公司研发投入金额及占营业收入的比例</w:t>
      </w:r>
      <w:bookmarkEnd w:id="93"/>
      <w:bookmarkEnd w:id="94"/>
      <w:bookmarkEnd w:id="95"/>
    </w:p>
    <w:tbl>
      <w:tblPr>
        <w:tblOverlap w:val="never"/>
        <w:jc w:val="center"/>
        <w:tblLayout w:type="fixed"/>
      </w:tblPr>
      <w:tblGrid>
        <w:gridCol w:w="2818"/>
        <w:gridCol w:w="2410"/>
        <w:gridCol w:w="2390"/>
        <w:gridCol w:w="1978"/>
      </w:tblGrid>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22,269,047.86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20,109,058.89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18,786,262.06</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10.85%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9.01%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研发支出资本化的金额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 入的比例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资本化研发支出占当期净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利润的比重</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161" w:right="993" w:bottom="1395" w:left="999" w:header="0" w:footer="3" w:gutter="0"/>
          <w:cols w:space="720"/>
          <w:noEndnote/>
          <w:titlePg/>
          <w:rtlGutter w:val="0"/>
          <w:docGrid w:linePitch="360"/>
        </w:sectPr>
      </w:pPr>
    </w:p>
    <w:p>
      <w:pPr>
        <w:pStyle w:val="Style31"/>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r>
        <w:rPr>
          <w:rFonts w:ascii="Times New Roman" w:eastAsia="Times New Roman" w:hAnsi="Times New Roman" w:cs="Times New Roman"/>
          <w:color w:val="000000"/>
          <w:spacing w:val="0"/>
          <w:w w:val="100"/>
          <w:position w:val="0"/>
          <w:sz w:val="24"/>
          <w:szCs w:val="24"/>
        </w:rPr>
        <w:t>6）</w:t>
      </w:r>
      <w:r>
        <w:rPr>
          <w:color w:val="000000"/>
          <w:spacing w:val="0"/>
          <w:w w:val="100"/>
          <w:position w:val="0"/>
        </w:rPr>
        <w:t>现金流</w:t>
      </w:r>
      <w:bookmarkEnd w:id="96"/>
      <w:bookmarkEnd w:id="97"/>
      <w:bookmarkEnd w:id="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2410"/>
        <w:gridCol w:w="2213"/>
        <w:gridCol w:w="2155"/>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273,631,663.66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259,564,405.68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226,315,398.49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237,655,781.73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 净额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47,316,265.17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21,908,623.95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179,685.11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-80.52%</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9,714,576.37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16,929,645.30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-42.62%</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 净额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-9,679,576.37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-16,749,960.19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-42.21%</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20,520,000.00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20,520,000.00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 净额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-20,520,000.00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-20,520,000.00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现金及现金等价物净增加 额</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17,116,688.80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-15,361,336.24</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-211.43%</w:t>
            </w:r>
          </w:p>
        </w:tc>
      </w:tr>
    </w:tbl>
    <w:p>
      <w:pPr>
        <w:widowControl w:val="0"/>
        <w:spacing w:after="259" w:line="1" w:lineRule="exact"/>
      </w:pPr>
    </w:p>
    <w:p>
      <w:pPr>
        <w:pStyle w:val="Style31"/>
        <w:keepNext/>
        <w:keepLines/>
        <w:widowControl w:val="0"/>
        <w:shd w:val="clear" w:color="auto" w:fill="auto"/>
        <w:bidi w:val="0"/>
        <w:spacing w:before="0" w:line="240" w:lineRule="auto"/>
        <w:ind w:left="0" w:right="0"/>
        <w:jc w:val="left"/>
      </w:pPr>
      <w:bookmarkStart w:id="100" w:name="bookmark100"/>
      <w:bookmarkStart w:id="101" w:name="bookmark101"/>
      <w:bookmarkStart w:id="99" w:name="bookmark99"/>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以上的原因说明:</w:t>
      </w:r>
      <w:bookmarkEnd w:id="100"/>
      <w:bookmarkEnd w:id="101"/>
      <w:bookmarkEnd w:id="99"/>
    </w:p>
    <w:p>
      <w:pPr>
        <w:pStyle w:val="Style31"/>
        <w:keepNext/>
        <w:keepLines/>
        <w:widowControl w:val="0"/>
        <w:shd w:val="clear" w:color="auto" w:fill="auto"/>
        <w:bidi w:val="0"/>
        <w:spacing w:before="0" w:line="456" w:lineRule="exact"/>
        <w:ind w:left="0" w:right="0"/>
        <w:jc w:val="both"/>
      </w:pPr>
      <w:bookmarkStart w:id="102" w:name="bookmark102"/>
      <w:bookmarkStart w:id="103" w:name="bookmark103"/>
      <w:bookmarkStart w:id="104" w:name="bookmark104"/>
      <w:r>
        <w:rPr>
          <w:color w:val="000000"/>
          <w:spacing w:val="0"/>
          <w:w w:val="100"/>
          <w:position w:val="0"/>
        </w:rPr>
        <w:t>报告期内公司经营活动产生的现金流量净额较上年增加</w:t>
      </w:r>
      <w:r>
        <w:rPr>
          <w:rFonts w:ascii="Times New Roman" w:eastAsia="Times New Roman" w:hAnsi="Times New Roman" w:cs="Times New Roman"/>
          <w:color w:val="000000"/>
          <w:spacing w:val="0"/>
          <w:w w:val="100"/>
          <w:position w:val="0"/>
          <w:sz w:val="24"/>
          <w:szCs w:val="24"/>
        </w:rPr>
        <w:t>115.97%</w:t>
      </w:r>
      <w:r>
        <w:rPr>
          <w:color w:val="000000"/>
          <w:spacing w:val="0"/>
          <w:w w:val="100"/>
          <w:position w:val="0"/>
        </w:rPr>
        <w:t>，主要系公司加强应收账 款的催收力度及收回诉讼保证金所致。</w:t>
      </w:r>
      <w:bookmarkEnd w:id="102"/>
      <w:bookmarkEnd w:id="103"/>
      <w:bookmarkEnd w:id="104"/>
    </w:p>
    <w:p>
      <w:pPr>
        <w:pStyle w:val="Style31"/>
        <w:keepNext/>
        <w:keepLines/>
        <w:widowControl w:val="0"/>
        <w:shd w:val="clear" w:color="auto" w:fill="auto"/>
        <w:bidi w:val="0"/>
        <w:spacing w:before="0" w:line="451" w:lineRule="exact"/>
        <w:ind w:left="0" w:right="0"/>
        <w:jc w:val="both"/>
      </w:pPr>
      <w:bookmarkStart w:id="105" w:name="bookmark105"/>
      <w:bookmarkStart w:id="106" w:name="bookmark106"/>
      <w:bookmarkStart w:id="107" w:name="bookmark107"/>
      <w:r>
        <w:rPr>
          <w:color w:val="000000"/>
          <w:spacing w:val="0"/>
          <w:w w:val="100"/>
          <w:position w:val="0"/>
        </w:rPr>
        <w:t>报告期内公司投资活动现金流入比上年数减少</w:t>
      </w:r>
      <w:r>
        <w:rPr>
          <w:rFonts w:ascii="Times New Roman" w:eastAsia="Times New Roman" w:hAnsi="Times New Roman" w:cs="Times New Roman"/>
          <w:color w:val="000000"/>
          <w:spacing w:val="0"/>
          <w:w w:val="100"/>
          <w:position w:val="0"/>
          <w:sz w:val="24"/>
          <w:szCs w:val="24"/>
        </w:rPr>
        <w:t>80.52%</w:t>
      </w:r>
      <w:r>
        <w:rPr>
          <w:color w:val="000000"/>
          <w:spacing w:val="0"/>
          <w:w w:val="100"/>
          <w:position w:val="0"/>
        </w:rPr>
        <w:t>，主要系本年处置固定资产减少所 致。</w:t>
      </w:r>
      <w:bookmarkEnd w:id="105"/>
      <w:bookmarkEnd w:id="106"/>
      <w:bookmarkEnd w:id="107"/>
    </w:p>
    <w:p>
      <w:pPr>
        <w:pStyle w:val="Style31"/>
        <w:keepNext/>
        <w:keepLines/>
        <w:widowControl w:val="0"/>
        <w:shd w:val="clear" w:color="auto" w:fill="auto"/>
        <w:bidi w:val="0"/>
        <w:spacing w:before="0" w:line="461" w:lineRule="exact"/>
        <w:ind w:left="0" w:right="0"/>
        <w:jc w:val="both"/>
      </w:pPr>
      <w:bookmarkStart w:id="108" w:name="bookmark108"/>
      <w:bookmarkStart w:id="109" w:name="bookmark109"/>
      <w:bookmarkStart w:id="110" w:name="bookmark110"/>
      <w:r>
        <w:rPr>
          <w:color w:val="000000"/>
          <w:spacing w:val="0"/>
          <w:w w:val="100"/>
          <w:position w:val="0"/>
        </w:rPr>
        <w:t>报告期内公司投资活动现金流出比上年数减少</w:t>
      </w:r>
      <w:r>
        <w:rPr>
          <w:rFonts w:ascii="Times New Roman" w:eastAsia="Times New Roman" w:hAnsi="Times New Roman" w:cs="Times New Roman"/>
          <w:color w:val="000000"/>
          <w:spacing w:val="0"/>
          <w:w w:val="100"/>
          <w:position w:val="0"/>
          <w:sz w:val="24"/>
          <w:szCs w:val="24"/>
        </w:rPr>
        <w:t>42.62%</w:t>
      </w:r>
      <w:r>
        <w:rPr>
          <w:color w:val="000000"/>
          <w:spacing w:val="0"/>
          <w:w w:val="100"/>
          <w:position w:val="0"/>
        </w:rPr>
        <w:t>，主要系综合楼二期工程建设款项 支出减少所致。</w:t>
      </w:r>
      <w:bookmarkEnd w:id="108"/>
      <w:bookmarkEnd w:id="109"/>
      <w:bookmarkEnd w:id="110"/>
    </w:p>
    <w:p>
      <w:pPr>
        <w:pStyle w:val="Style31"/>
        <w:keepNext/>
        <w:keepLines/>
        <w:widowControl w:val="0"/>
        <w:shd w:val="clear" w:color="auto" w:fill="auto"/>
        <w:bidi w:val="0"/>
        <w:spacing w:before="0" w:after="260" w:line="240" w:lineRule="auto"/>
        <w:ind w:left="0" w:right="0" w:firstLine="0"/>
        <w:jc w:val="left"/>
      </w:pPr>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sz w:val="24"/>
          <w:szCs w:val="24"/>
        </w:rPr>
        <w:t>7）</w:t>
      </w:r>
      <w:r>
        <w:rPr>
          <w:color w:val="000000"/>
          <w:spacing w:val="0"/>
          <w:w w:val="100"/>
          <w:position w:val="0"/>
        </w:rPr>
        <w:t>公司主要供应商、客户情况</w:t>
      </w:r>
      <w:bookmarkEnd w:id="111"/>
      <w:bookmarkEnd w:id="112"/>
      <w:bookmarkEnd w:id="113"/>
    </w:p>
    <w:p>
      <w:pPr>
        <w:pStyle w:val="Style31"/>
        <w:keepNext/>
        <w:keepLines/>
        <w:widowControl w:val="0"/>
        <w:shd w:val="clear" w:color="auto" w:fill="auto"/>
        <w:bidi w:val="0"/>
        <w:spacing w:before="0" w:after="40" w:line="240" w:lineRule="auto"/>
        <w:ind w:left="0" w:right="0"/>
        <w:jc w:val="left"/>
      </w:pPr>
      <w:bookmarkStart w:id="114" w:name="bookmark114"/>
      <w:bookmarkStart w:id="115" w:name="bookmark115"/>
      <w:bookmarkStart w:id="116" w:name="bookmark116"/>
      <w:r>
        <w:rPr>
          <w:color w:val="000000"/>
          <w:spacing w:val="0"/>
          <w:w w:val="100"/>
          <w:position w:val="0"/>
        </w:rPr>
        <w:t>公司主要销售客户情况</w:t>
      </w:r>
      <w:bookmarkEnd w:id="114"/>
      <w:bookmarkEnd w:id="115"/>
      <w:bookmarkEnd w:id="116"/>
    </w:p>
    <w:tbl>
      <w:tblPr>
        <w:tblOverlap w:val="never"/>
        <w:jc w:val="center"/>
        <w:tblLayout w:type="fixed"/>
      </w:tblPr>
      <w:tblGrid>
        <w:gridCol w:w="4555"/>
        <w:gridCol w:w="5064"/>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33,445,016.99</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r>
    </w:tbl>
    <w:p>
      <w:pPr>
        <w:widowControl w:val="0"/>
        <w:spacing w:after="259" w:line="1" w:lineRule="exact"/>
      </w:pPr>
    </w:p>
    <w:p>
      <w:pPr>
        <w:pStyle w:val="Style31"/>
        <w:keepNext/>
        <w:keepLines/>
        <w:widowControl w:val="0"/>
        <w:shd w:val="clear" w:color="auto" w:fill="auto"/>
        <w:bidi w:val="0"/>
        <w:spacing w:before="0" w:after="260" w:line="240" w:lineRule="auto"/>
        <w:ind w:left="0" w:right="0"/>
        <w:jc w:val="left"/>
      </w:pPr>
      <w:bookmarkStart w:id="117" w:name="bookmark117"/>
      <w:bookmarkStart w:id="118" w:name="bookmark118"/>
      <w:bookmarkStart w:id="119" w:name="bookmark119"/>
      <w:r>
        <w:rPr>
          <w:color w:val="000000"/>
          <w:spacing w:val="0"/>
          <w:w w:val="100"/>
          <w:position w:val="0"/>
        </w:rPr>
        <w:t>公司不存在单一客户销售比例超过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的情况。</w:t>
      </w:r>
      <w:bookmarkEnd w:id="117"/>
      <w:bookmarkEnd w:id="118"/>
      <w:bookmarkEnd w:id="119"/>
    </w:p>
    <w:p>
      <w:pPr>
        <w:pStyle w:val="Style31"/>
        <w:keepNext/>
        <w:keepLines/>
        <w:widowControl w:val="0"/>
        <w:shd w:val="clear" w:color="auto" w:fill="auto"/>
        <w:bidi w:val="0"/>
        <w:spacing w:before="0" w:after="40" w:line="240" w:lineRule="auto"/>
        <w:ind w:left="0" w:right="0"/>
        <w:jc w:val="left"/>
      </w:pPr>
      <w:bookmarkStart w:id="120" w:name="bookmark120"/>
      <w:bookmarkStart w:id="121" w:name="bookmark121"/>
      <w:bookmarkStart w:id="122" w:name="bookmark122"/>
      <w:r>
        <w:rPr>
          <w:color w:val="000000"/>
          <w:spacing w:val="0"/>
          <w:w w:val="100"/>
          <w:position w:val="0"/>
        </w:rPr>
        <w:t>公司主要供应商情况</w:t>
      </w:r>
      <w:bookmarkEnd w:id="120"/>
      <w:bookmarkEnd w:id="121"/>
      <w:bookmarkEnd w:id="122"/>
    </w:p>
    <w:tbl>
      <w:tblPr>
        <w:tblOverlap w:val="never"/>
        <w:jc w:val="center"/>
        <w:tblLayout w:type="fixed"/>
      </w:tblPr>
      <w:tblGrid>
        <w:gridCol w:w="4555"/>
        <w:gridCol w:w="5064"/>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28,919,147.86</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w:t>
            </w:r>
          </w:p>
        </w:tc>
      </w:tr>
    </w:tbl>
    <w:p>
      <w:pPr>
        <w:widowControl w:val="0"/>
        <w:spacing w:after="259" w:line="1" w:lineRule="exact"/>
      </w:pPr>
    </w:p>
    <w:p>
      <w:pPr>
        <w:pStyle w:val="Style31"/>
        <w:keepNext/>
        <w:keepLines/>
        <w:widowControl w:val="0"/>
        <w:shd w:val="clear" w:color="auto" w:fill="auto"/>
        <w:bidi w:val="0"/>
        <w:spacing w:before="0" w:line="240" w:lineRule="auto"/>
        <w:ind w:left="0" w:right="0"/>
        <w:jc w:val="left"/>
      </w:pPr>
      <w:bookmarkStart w:id="123" w:name="bookmark123"/>
      <w:bookmarkStart w:id="124" w:name="bookmark124"/>
      <w:bookmarkStart w:id="125" w:name="bookmark125"/>
      <w:r>
        <w:rPr>
          <w:color w:val="000000"/>
          <w:spacing w:val="0"/>
          <w:w w:val="100"/>
          <w:position w:val="0"/>
        </w:rPr>
        <w:t>公司不存在向单一供应商采购比例超过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的情况</w:t>
      </w:r>
      <w:bookmarkEnd w:id="123"/>
      <w:bookmarkEnd w:id="124"/>
      <w:bookmarkEnd w:id="125"/>
      <w:r>
        <w:br w:type="page"/>
      </w:r>
    </w:p>
    <w:tbl>
      <w:tblPr>
        <w:tblOverlap w:val="never"/>
        <w:jc w:val="center"/>
        <w:tblLayout w:type="fixed"/>
      </w:tblPr>
      <w:tblGrid>
        <w:gridCol w:w="3379"/>
        <w:gridCol w:w="3514"/>
        <w:gridCol w:w="2803"/>
      </w:tblGrid>
      <w:tr>
        <w:trPr>
          <w:trHeight w:val="1656" w:hRule="exact"/>
        </w:trPr>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340" w:line="240" w:lineRule="auto"/>
              <w:ind w:left="0" w:right="0" w:firstLine="0"/>
              <w:jc w:val="left"/>
              <w:rPr>
                <w:sz w:val="22"/>
                <w:szCs w:val="22"/>
              </w:rP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）主营业务分部报告</w:t>
            </w:r>
          </w:p>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报告期主营业务收入及主营业务利润的构成</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主营业务利润</w:t>
            </w:r>
          </w:p>
        </w:tc>
      </w:tr>
      <w:tr>
        <w:trPr>
          <w:trHeight w:val="403" w:hRule="exact"/>
        </w:trPr>
        <w:tc>
          <w:tcPr>
            <w:gridSpan w:val="3"/>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输配电及控制设备制造业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204,398,816.62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96,241,160.42</w:t>
            </w:r>
          </w:p>
        </w:tc>
      </w:tr>
      <w:tr>
        <w:trPr>
          <w:trHeight w:val="403" w:hRule="exact"/>
        </w:trPr>
        <w:tc>
          <w:tcPr>
            <w:gridSpan w:val="3"/>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电力故障录波分析装置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104,497,575.74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54,393,438.74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25,022,443.06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11,621,751.74</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变电站综合自动化系统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48,090,772.35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17,126,864.31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配网自动化设备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6,981,538.49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1,346,736.17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19,806,486.98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11,752,369.46</w:t>
            </w:r>
          </w:p>
        </w:tc>
      </w:tr>
      <w:tr>
        <w:trPr>
          <w:trHeight w:val="403" w:hRule="exact"/>
        </w:trPr>
        <w:tc>
          <w:tcPr>
            <w:gridSpan w:val="3"/>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500" w:firstLine="0"/>
              <w:jc w:val="right"/>
            </w:pPr>
            <w:r>
              <w:rPr>
                <w:rFonts w:ascii="Times New Roman" w:eastAsia="Times New Roman" w:hAnsi="Times New Roman" w:cs="Times New Roman"/>
                <w:color w:val="000000"/>
                <w:spacing w:val="0"/>
                <w:w w:val="100"/>
                <w:position w:val="0"/>
              </w:rPr>
              <w:t>717,264.95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361,263.89</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36,535,994.08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22"/>
                <w:szCs w:val="22"/>
              </w:rPr>
            </w:pPr>
            <w:r>
              <w:rPr>
                <w:rFonts w:ascii="Times New Roman" w:eastAsia="Times New Roman" w:hAnsi="Times New Roman" w:cs="Times New Roman"/>
                <w:color w:val="000000"/>
                <w:spacing w:val="0"/>
                <w:w w:val="100"/>
                <w:position w:val="0"/>
                <w:sz w:val="22"/>
                <w:szCs w:val="22"/>
              </w:rPr>
              <w:t>18,980,869.73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33,347,805.99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22"/>
                <w:szCs w:val="22"/>
              </w:rPr>
            </w:pPr>
            <w:r>
              <w:rPr>
                <w:rFonts w:ascii="Times New Roman" w:eastAsia="Times New Roman" w:hAnsi="Times New Roman" w:cs="Times New Roman"/>
                <w:color w:val="000000"/>
                <w:spacing w:val="0"/>
                <w:w w:val="100"/>
                <w:position w:val="0"/>
                <w:sz w:val="22"/>
                <w:szCs w:val="22"/>
              </w:rPr>
              <w:t>17,401,247.17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19,643,617.66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rPr>
                <w:sz w:val="22"/>
                <w:szCs w:val="22"/>
              </w:rPr>
            </w:pPr>
            <w:r>
              <w:rPr>
                <w:rFonts w:ascii="Times New Roman" w:eastAsia="Times New Roman" w:hAnsi="Times New Roman" w:cs="Times New Roman"/>
                <w:color w:val="000000"/>
                <w:spacing w:val="0"/>
                <w:w w:val="100"/>
                <w:position w:val="0"/>
                <w:sz w:val="22"/>
                <w:szCs w:val="22"/>
              </w:rPr>
              <w:t>9,886,739.63</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18,371,584.82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rPr>
                <w:sz w:val="22"/>
                <w:szCs w:val="22"/>
              </w:rPr>
            </w:pPr>
            <w:r>
              <w:rPr>
                <w:rFonts w:ascii="Times New Roman" w:eastAsia="Times New Roman" w:hAnsi="Times New Roman" w:cs="Times New Roman"/>
                <w:color w:val="000000"/>
                <w:spacing w:val="0"/>
                <w:w w:val="100"/>
                <w:position w:val="0"/>
                <w:sz w:val="22"/>
                <w:szCs w:val="22"/>
              </w:rPr>
              <w:t>9,662,206.70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3,044,444.45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rPr>
                <w:sz w:val="22"/>
                <w:szCs w:val="22"/>
              </w:rPr>
            </w:pPr>
            <w:r>
              <w:rPr>
                <w:rFonts w:ascii="Times New Roman" w:eastAsia="Times New Roman" w:hAnsi="Times New Roman" w:cs="Times New Roman"/>
                <w:color w:val="000000"/>
                <w:spacing w:val="0"/>
                <w:w w:val="100"/>
                <w:position w:val="0"/>
                <w:sz w:val="22"/>
                <w:szCs w:val="22"/>
              </w:rPr>
              <w:t>1,591,360.41</w:t>
            </w:r>
          </w:p>
        </w:tc>
      </w:tr>
      <w:tr>
        <w:trPr>
          <w:trHeight w:val="40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92,738,104.67</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rPr>
                <w:sz w:val="22"/>
                <w:szCs w:val="22"/>
              </w:rPr>
            </w:pPr>
            <w:r>
              <w:rPr>
                <w:rFonts w:ascii="Times New Roman" w:eastAsia="Times New Roman" w:hAnsi="Times New Roman" w:cs="Times New Roman"/>
                <w:color w:val="000000"/>
                <w:spacing w:val="0"/>
                <w:w w:val="100"/>
                <w:position w:val="0"/>
                <w:sz w:val="22"/>
                <w:szCs w:val="22"/>
              </w:rPr>
              <w:t>38,357,472.89</w:t>
            </w: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主营业务利润为主营业务收入与主营业务成本之差所得。</w:t>
      </w:r>
    </w:p>
    <w:p>
      <w:pPr>
        <w:pStyle w:val="Style31"/>
        <w:keepNext/>
        <w:keepLines/>
        <w:widowControl w:val="0"/>
        <w:shd w:val="clear" w:color="auto" w:fill="auto"/>
        <w:bidi w:val="0"/>
        <w:spacing w:before="0" w:after="80" w:line="240" w:lineRule="auto"/>
        <w:ind w:left="0" w:right="0" w:firstLine="0"/>
        <w:jc w:val="left"/>
      </w:pPr>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sz w:val="24"/>
          <w:szCs w:val="24"/>
        </w:rPr>
        <w:t>2）</w:t>
      </w:r>
      <w:r>
        <w:rPr>
          <w:color w:val="000000"/>
          <w:spacing w:val="0"/>
          <w:w w:val="100"/>
          <w:position w:val="0"/>
        </w:rPr>
        <w:t>占比</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以上的产品、行业或地区情况</w:t>
      </w:r>
      <w:bookmarkEnd w:id="126"/>
      <w:bookmarkEnd w:id="127"/>
      <w:bookmarkEnd w:id="12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30"/>
        <w:gridCol w:w="1550"/>
        <w:gridCol w:w="1570"/>
        <w:gridCol w:w="1051"/>
        <w:gridCol w:w="1416"/>
        <w:gridCol w:w="1411"/>
        <w:gridCol w:w="1210"/>
      </w:tblGrid>
      <w:tr>
        <w:trPr>
          <w:trHeight w:val="720"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营业收入</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营业成本</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 年同期增减</w:t>
            </w:r>
          </w:p>
        </w:tc>
      </w:tr>
      <w:tr>
        <w:trPr>
          <w:trHeight w:val="403" w:hRule="exact"/>
        </w:trPr>
        <w:tc>
          <w:tcPr>
            <w:gridSpan w:val="7"/>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输配电及控制 设备制造业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204,398,816.62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108,157,656.20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47.08%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398" w:hRule="exact"/>
        </w:trPr>
        <w:tc>
          <w:tcPr>
            <w:gridSpan w:val="7"/>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电力故障录波</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分析装置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104,497,575.74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50,104,137.00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52.05%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22"/>
                <w:szCs w:val="22"/>
              </w:rPr>
            </w:pPr>
            <w:r>
              <w:rPr>
                <w:rFonts w:ascii="Times New Roman" w:eastAsia="Times New Roman" w:hAnsi="Times New Roman" w:cs="Times New Roman"/>
                <w:color w:val="000000"/>
                <w:spacing w:val="0"/>
                <w:w w:val="100"/>
                <w:position w:val="0"/>
                <w:sz w:val="22"/>
                <w:szCs w:val="22"/>
              </w:rPr>
              <w:t>14.22%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时间同步系统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25,022,443.06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13,400,691.32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46.45%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22"/>
                <w:szCs w:val="22"/>
              </w:rPr>
            </w:pPr>
            <w:r>
              <w:rPr>
                <w:rFonts w:ascii="Times New Roman" w:eastAsia="Times New Roman" w:hAnsi="Times New Roman" w:cs="Times New Roman"/>
                <w:color w:val="000000"/>
                <w:spacing w:val="0"/>
                <w:w w:val="100"/>
                <w:position w:val="0"/>
                <w:sz w:val="22"/>
                <w:szCs w:val="22"/>
              </w:rPr>
              <w:t>95.83%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变电站综合自</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动化系统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48,090,772.35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30,963,908.04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35.61%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22"/>
                <w:szCs w:val="22"/>
              </w:rPr>
            </w:pPr>
            <w:r>
              <w:rPr>
                <w:rFonts w:ascii="Times New Roman" w:eastAsia="Times New Roman" w:hAnsi="Times New Roman" w:cs="Times New Roman"/>
                <w:color w:val="000000"/>
                <w:spacing w:val="0"/>
                <w:w w:val="100"/>
                <w:position w:val="0"/>
                <w:sz w:val="22"/>
                <w:szCs w:val="22"/>
              </w:rPr>
              <w:t>-39.11%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40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配网自动化设</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6,981,538.49</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5,634,802.32</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19.29%</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22"/>
                <w:szCs w:val="22"/>
              </w:rPr>
            </w:pPr>
            <w:r>
              <w:rPr>
                <w:rFonts w:ascii="Times New Roman" w:eastAsia="Times New Roman" w:hAnsi="Times New Roman" w:cs="Times New Roman"/>
                <w:color w:val="000000"/>
                <w:spacing w:val="0"/>
                <w:w w:val="100"/>
                <w:position w:val="0"/>
                <w:sz w:val="22"/>
                <w:szCs w:val="22"/>
              </w:rPr>
              <w:t>-20.23%</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r>
    </w:tbl>
    <w:p>
      <w:pPr>
        <w:spacing w:lineRule="exact" w:line="1"/>
        <w:rPr>
          <w:sz w:val="2"/>
          <w:szCs w:val="2"/>
        </w:rPr>
      </w:pPr>
      <w:r>
        <w:br w:type="page"/>
      </w:r>
    </w:p>
    <w:tbl>
      <w:tblPr>
        <w:tblOverlap w:val="never"/>
        <w:jc w:val="center"/>
        <w:tblLayout w:type="fixed"/>
      </w:tblPr>
      <w:tblGrid>
        <w:gridCol w:w="1166"/>
        <w:gridCol w:w="1843"/>
        <w:gridCol w:w="1632"/>
        <w:gridCol w:w="1253"/>
        <w:gridCol w:w="1416"/>
        <w:gridCol w:w="1368"/>
        <w:gridCol w:w="974"/>
      </w:tblGrid>
      <w:tr>
        <w:trPr>
          <w:trHeight w:val="341" w:hRule="exact"/>
        </w:trPr>
        <w:tc>
          <w:tcPr>
            <w:gridSpan w:val="7"/>
            <w:tcBorders>
              <w:top w:val="single" w:sz="4"/>
            </w:tcBorders>
            <w:shd w:val="clear" w:color="auto" w:fill="FFFFFF"/>
            <w:vAlign w:val="top"/>
          </w:tcPr>
          <w:p>
            <w:pPr>
              <w:widowControl w:val="0"/>
              <w:rPr>
                <w:sz w:val="10"/>
                <w:szCs w:val="10"/>
              </w:rPr>
            </w:pPr>
          </w:p>
        </w:tc>
      </w:tr>
      <w:tr>
        <w:trPr>
          <w:trHeight w:val="360" w:hRule="exact"/>
        </w:trPr>
        <w:tc>
          <w:tcPr>
            <w:gridSpan w:val="7"/>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19,806,486.98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8,054,117.52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59.34%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-10.74%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w:t>
            </w:r>
          </w:p>
        </w:tc>
      </w:tr>
      <w:tr>
        <w:trPr>
          <w:trHeight w:val="403" w:hRule="exact"/>
        </w:trPr>
        <w:tc>
          <w:tcPr>
            <w:gridSpan w:val="7"/>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717,264.95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356,001.06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50.37%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-88.31%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-87.14%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-4.54%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36,535,994.08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17,555,124.35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51.95%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20.50%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30.30%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-3.61%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33,347,805.99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15,946,558.83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52.18%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18.91%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25.06%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-2.35%</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19,643,617.66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9,756,878.03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50.33%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25.22%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41.97%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-5.86%</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18,371,584.82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8,709,378.12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52.59%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5.35%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280" w:firstLine="0"/>
              <w:jc w:val="right"/>
              <w:rPr>
                <w:sz w:val="22"/>
                <w:szCs w:val="22"/>
              </w:rPr>
            </w:pPr>
            <w:r>
              <w:rPr>
                <w:rFonts w:ascii="Times New Roman" w:eastAsia="Times New Roman" w:hAnsi="Times New Roman" w:cs="Times New Roman"/>
                <w:color w:val="000000"/>
                <w:spacing w:val="0"/>
                <w:w w:val="100"/>
                <w:position w:val="0"/>
                <w:sz w:val="22"/>
                <w:szCs w:val="22"/>
              </w:rPr>
              <w:t>8.37%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-1.32%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3,044,444.45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1,453,084.04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52.27%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-11.48%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280" w:firstLine="0"/>
              <w:jc w:val="right"/>
              <w:rPr>
                <w:sz w:val="22"/>
                <w:szCs w:val="22"/>
              </w:rPr>
            </w:pPr>
            <w:r>
              <w:rPr>
                <w:rFonts w:ascii="Times New Roman" w:eastAsia="Times New Roman" w:hAnsi="Times New Roman" w:cs="Times New Roman"/>
                <w:color w:val="000000"/>
                <w:spacing w:val="0"/>
                <w:w w:val="100"/>
                <w:position w:val="0"/>
                <w:sz w:val="22"/>
                <w:szCs w:val="22"/>
              </w:rPr>
              <w:t>-8.25%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-1.68%</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92,738,104.67</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54,380,631.78</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41.36%</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-23.87%</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-24.65%</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0.60%</w:t>
            </w:r>
          </w:p>
        </w:tc>
      </w:tr>
    </w:tbl>
    <w:p>
      <w:pPr>
        <w:widowControl w:val="0"/>
        <w:spacing w:after="279" w:line="1" w:lineRule="exact"/>
      </w:pPr>
    </w:p>
    <w:p>
      <w:pPr>
        <w:pStyle w:val="Style28"/>
        <w:keepNext/>
        <w:keepLines/>
        <w:widowControl w:val="0"/>
        <w:shd w:val="clear" w:color="auto" w:fill="auto"/>
        <w:bidi w:val="0"/>
        <w:spacing w:before="0" w:after="34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sz w:val="26"/>
          <w:szCs w:val="26"/>
        </w:rPr>
        <w:t>（</w:t>
      </w:r>
      <w:bookmarkEnd w:id="131"/>
      <w:r>
        <w:rPr>
          <w:rFonts w:ascii="Times New Roman" w:eastAsia="Times New Roman" w:hAnsi="Times New Roman" w:cs="Times New Roman"/>
          <w:color w:val="000000"/>
          <w:spacing w:val="0"/>
          <w:w w:val="100"/>
          <w:position w:val="0"/>
          <w:sz w:val="24"/>
          <w:szCs w:val="24"/>
        </w:rPr>
        <w:t>3</w:t>
      </w:r>
      <w:r>
        <w:rPr>
          <w:color w:val="000000"/>
          <w:spacing w:val="0"/>
          <w:w w:val="100"/>
          <w:position w:val="0"/>
        </w:rPr>
        <w:t>）资产、负债状况分析</w:t>
      </w:r>
      <w:bookmarkEnd w:id="129"/>
      <w:bookmarkEnd w:id="130"/>
      <w:bookmarkEnd w:id="132"/>
    </w:p>
    <w:p>
      <w:pPr>
        <w:pStyle w:val="Style31"/>
        <w:keepNext/>
        <w:keepLines/>
        <w:widowControl w:val="0"/>
        <w:shd w:val="clear" w:color="auto" w:fill="auto"/>
        <w:bidi w:val="0"/>
        <w:spacing w:before="0" w:after="40" w:line="240" w:lineRule="auto"/>
        <w:ind w:left="0" w:right="0" w:firstLine="0"/>
        <w:jc w:val="left"/>
      </w:pPr>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sz w:val="24"/>
          <w:szCs w:val="24"/>
        </w:rPr>
        <w:t>1）</w:t>
      </w:r>
      <w:r>
        <w:rPr>
          <w:color w:val="000000"/>
          <w:spacing w:val="0"/>
          <w:w w:val="100"/>
          <w:position w:val="0"/>
        </w:rPr>
        <w:t>资产项目重大变动情况</w:t>
      </w:r>
      <w:bookmarkEnd w:id="133"/>
      <w:bookmarkEnd w:id="134"/>
      <w:bookmarkEnd w:id="135"/>
    </w:p>
    <w:p>
      <w:pPr>
        <w:pStyle w:val="Style3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166"/>
        <w:gridCol w:w="1589"/>
        <w:gridCol w:w="1090"/>
        <w:gridCol w:w="1584"/>
        <w:gridCol w:w="1224"/>
        <w:gridCol w:w="1171"/>
        <w:gridCol w:w="1800"/>
      </w:tblGrid>
      <w:tr>
        <w:trPr>
          <w:trHeight w:val="408" w:hRule="exact"/>
        </w:trPr>
        <w:tc>
          <w:tcPr>
            <w:vMerge w:val="restart"/>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比重增减</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重大变动说明</w:t>
            </w:r>
          </w:p>
        </w:tc>
      </w:tr>
      <w:tr>
        <w:trPr>
          <w:trHeight w:val="710" w:hRule="exact"/>
        </w:trPr>
        <w:tc>
          <w:tcPr>
            <w:vMerge/>
            <w:tcBorders/>
            <w:shd w:val="clear" w:color="auto" w:fill="D3D3D3"/>
            <w:vAlign w:val="top"/>
          </w:tcPr>
          <w:p>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shd w:val="clear" w:color="auto" w:fill="D3D3D3"/>
            <w:vAlign w:val="center"/>
          </w:tcPr>
          <w:p>
            <w:pPr/>
          </w:p>
        </w:tc>
        <w:tc>
          <w:tcPr>
            <w:vMerge/>
            <w:tcBorders/>
            <w:shd w:val="clear" w:color="auto" w:fill="D3D3D3"/>
            <w:vAlign w:val="center"/>
          </w:tcPr>
          <w:p>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货币资金</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502,302,670.52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61.81%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495,735,981.72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61.07%</w:t>
            </w:r>
          </w:p>
        </w:tc>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0.74%</w:t>
            </w: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应收账款</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136,603,571.85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16.81%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139,319,120.43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17.16%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-0.35%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60,924,504.72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72,075,585.49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固定资产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55,411,562.22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29,998,611.73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3.7%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在建工程</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2,666,427.62</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0.33%</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19,986,005.35</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2.46%</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-2.13%</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28"/>
        <w:keepNext/>
        <w:keepLines/>
        <w:widowControl w:val="0"/>
        <w:shd w:val="clear" w:color="auto" w:fill="auto"/>
        <w:bidi w:val="0"/>
        <w:spacing w:before="0" w:after="44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6"/>
          <w:szCs w:val="26"/>
        </w:rPr>
        <w:t>（</w:t>
      </w:r>
      <w:bookmarkEnd w:id="138"/>
      <w:r>
        <w:rPr>
          <w:rFonts w:ascii="Times New Roman" w:eastAsia="Times New Roman" w:hAnsi="Times New Roman" w:cs="Times New Roman"/>
          <w:color w:val="000000"/>
          <w:spacing w:val="0"/>
          <w:w w:val="100"/>
          <w:position w:val="0"/>
          <w:sz w:val="24"/>
          <w:szCs w:val="24"/>
        </w:rPr>
        <w:t>4</w:t>
      </w:r>
      <w:r>
        <w:rPr>
          <w:color w:val="000000"/>
          <w:spacing w:val="0"/>
          <w:w w:val="100"/>
          <w:position w:val="0"/>
        </w:rPr>
        <w:t>）公司竞争能力重大变化分析</w:t>
      </w:r>
      <w:bookmarkEnd w:id="136"/>
      <w:bookmarkEnd w:id="137"/>
      <w:bookmarkEnd w:id="139"/>
    </w:p>
    <w:p>
      <w:pPr>
        <w:pStyle w:val="Style31"/>
        <w:keepNext/>
        <w:keepLines/>
        <w:widowControl w:val="0"/>
        <w:shd w:val="clear" w:color="auto" w:fill="auto"/>
        <w:bidi w:val="0"/>
        <w:spacing w:before="0" w:after="180" w:line="240" w:lineRule="auto"/>
        <w:ind w:left="0" w:right="0" w:firstLine="520"/>
        <w:jc w:val="left"/>
      </w:pPr>
      <w:bookmarkStart w:id="140" w:name="bookmark140"/>
      <w:bookmarkStart w:id="141" w:name="bookmark141"/>
      <w:bookmarkStart w:id="142" w:name="bookmark142"/>
      <w:r>
        <w:rPr>
          <w:color w:val="000000"/>
          <w:spacing w:val="0"/>
          <w:w w:val="100"/>
          <w:position w:val="0"/>
        </w:rPr>
        <w:t>报告期内，公司共申请专利</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项，其中当年已授权专利</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项。截至报告期末，公司及子公</w:t>
      </w:r>
      <w:bookmarkEnd w:id="140"/>
      <w:bookmarkEnd w:id="141"/>
      <w:bookmarkEnd w:id="142"/>
    </w:p>
    <w:p>
      <w:pPr>
        <w:pStyle w:val="Style31"/>
        <w:keepNext/>
        <w:keepLines/>
        <w:widowControl w:val="0"/>
        <w:shd w:val="clear" w:color="auto" w:fill="auto"/>
        <w:bidi w:val="0"/>
        <w:spacing w:before="0" w:after="180" w:line="240" w:lineRule="auto"/>
        <w:ind w:left="0" w:right="0" w:firstLine="0"/>
        <w:jc w:val="left"/>
      </w:pPr>
      <w:bookmarkStart w:id="140" w:name="bookmark140"/>
      <w:bookmarkStart w:id="141" w:name="bookmark141"/>
      <w:bookmarkStart w:id="143" w:name="bookmark143"/>
      <w:r>
        <w:rPr>
          <w:color w:val="000000"/>
          <w:spacing w:val="0"/>
          <w:w w:val="100"/>
          <w:position w:val="0"/>
        </w:rPr>
        <w:t>司拥有已授权发明专利</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年新申请专利情况</w:t>
      </w:r>
      <w:bookmarkEnd w:id="140"/>
      <w:bookmarkEnd w:id="141"/>
      <w:bookmarkEnd w:id="143"/>
    </w:p>
    <w:p>
      <w:pPr>
        <w:pStyle w:val="Style31"/>
        <w:keepNext/>
        <w:keepLines/>
        <w:widowControl w:val="0"/>
        <w:shd w:val="clear" w:color="auto" w:fill="auto"/>
        <w:bidi w:val="0"/>
        <w:spacing w:before="0" w:after="40" w:line="240" w:lineRule="auto"/>
        <w:ind w:left="0" w:right="0" w:firstLine="0"/>
        <w:jc w:val="left"/>
      </w:pPr>
      <w:bookmarkStart w:id="140" w:name="bookmark140"/>
      <w:bookmarkStart w:id="141" w:name="bookmark141"/>
      <w:bookmarkStart w:id="144" w:name="bookmark144"/>
      <w:r>
        <w:rPr>
          <w:color w:val="000000"/>
          <w:spacing w:val="0"/>
          <w:w w:val="100"/>
          <w:position w:val="0"/>
        </w:rPr>
        <w:t>如下:</w:t>
      </w:r>
      <w:bookmarkEnd w:id="140"/>
      <w:bookmarkEnd w:id="141"/>
      <w:bookmarkEnd w:id="144"/>
    </w:p>
    <w:tbl>
      <w:tblPr>
        <w:tblOverlap w:val="never"/>
        <w:jc w:val="center"/>
        <w:tblLayout w:type="fixed"/>
      </w:tblPr>
      <w:tblGrid>
        <w:gridCol w:w="624"/>
        <w:gridCol w:w="1114"/>
        <w:gridCol w:w="4296"/>
        <w:gridCol w:w="2126"/>
        <w:gridCol w:w="1296"/>
      </w:tblGrid>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187" w:lineRule="exact"/>
              <w:ind w:left="0" w:right="0" w:firstLine="0"/>
              <w:jc w:val="center"/>
            </w:pPr>
            <w:r>
              <w:rPr>
                <w:color w:val="000000"/>
                <w:spacing w:val="0"/>
                <w:w w:val="100"/>
                <w:position w:val="0"/>
              </w:rPr>
              <w:t>序 号</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专利类型</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专利号（申请号）</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w:t>
            </w:r>
          </w:p>
        </w:tc>
      </w:tr>
      <w:tr>
        <w:trPr>
          <w:trHeight w:val="51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一种采用行波测距算法的故障录波器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201310059206.7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2013.2.25</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一种数字继电保护装置通用测试模板的构建 方法</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201310075075.1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2013.3.8</w:t>
            </w:r>
          </w:p>
        </w:tc>
      </w:tr>
      <w:tr>
        <w:trPr>
          <w:trHeight w:val="51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一种用于模数混合录波的数据同步方法</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201310055487.9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2013.2.21</w:t>
            </w:r>
          </w:p>
        </w:tc>
      </w:tr>
      <w:tr>
        <w:trPr>
          <w:trHeight w:val="51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rFonts w:ascii="Times New Roman" w:eastAsia="Times New Roman" w:hAnsi="Times New Roman" w:cs="Times New Roman"/>
                <w:color w:val="000000"/>
                <w:spacing w:val="0"/>
                <w:w w:val="100"/>
                <w:position w:val="0"/>
              </w:rPr>
              <w:t>IEEE1588v2</w:t>
            </w:r>
            <w:r>
              <w:rPr>
                <w:color w:val="000000"/>
                <w:spacing w:val="0"/>
                <w:w w:val="100"/>
                <w:position w:val="0"/>
              </w:rPr>
              <w:t>协议的主时钟及其产</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201310292010.2</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2013.7.12</w:t>
            </w:r>
          </w:p>
        </w:tc>
      </w:tr>
    </w:tbl>
    <w:p>
      <w:pPr>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161" w:right="993" w:bottom="1395" w:left="999" w:header="0" w:footer="3" w:gutter="0"/>
          <w:cols w:space="720"/>
          <w:noEndnote/>
          <w:rtlGutter w:val="0"/>
          <w:docGrid w:linePitch="360"/>
        </w:sectPr>
      </w:pPr>
    </w:p>
    <w:tbl>
      <w:tblPr>
        <w:tblOverlap w:val="never"/>
        <w:jc w:val="center"/>
        <w:tblLayout w:type="fixed"/>
      </w:tblPr>
      <w:tblGrid>
        <w:gridCol w:w="624"/>
        <w:gridCol w:w="1114"/>
        <w:gridCol w:w="4310"/>
        <w:gridCol w:w="2098"/>
        <w:gridCol w:w="1334"/>
      </w:tblGrid>
      <w:tr>
        <w:trPr>
          <w:trHeight w:val="514" w:hRule="exact"/>
        </w:trPr>
        <w:tc>
          <w:tcPr>
            <w:tcBorders>
              <w:top w:val="single" w:sz="4"/>
            </w:tcBorders>
            <w:shd w:val="clear" w:color="auto" w:fill="D3D3D3"/>
            <w:vAlign w:val="top"/>
          </w:tcPr>
          <w:p>
            <w:pPr>
              <w:widowControl w:val="0"/>
              <w:rPr>
                <w:sz w:val="10"/>
                <w:szCs w:val="10"/>
              </w:rPr>
            </w:pPr>
          </w:p>
        </w:tc>
        <w:tc>
          <w:tcPr>
            <w:gridSpan w:val="4"/>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生方法</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一种基于能力预测的防阻塞多通道数据传输 方法</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201310301485.3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2013.7.15</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基于变电站间的网络报文数据的线路故障分 析方法</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201310372672.0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2013.8.23</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基于跨间隔网络报文数据融合的主变故障分 析方法</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201310372811.X</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2013.8.23</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一种基于数据交换动态延时补偿的采样值同 步方法</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201310526121.5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2013.10.30</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一种提高网络采样的智能变电站时钟同步可 靠性的方法</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201310552525.1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2013.11.8</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一种智能变电站应用的高精度同步系统检测 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201310554147.0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2013.11.8</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发明专利</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一种任意码率</w:t>
            </w:r>
            <w:r>
              <w:rPr>
                <w:rFonts w:ascii="Times New Roman" w:eastAsia="Times New Roman" w:hAnsi="Times New Roman" w:cs="Times New Roman"/>
                <w:color w:val="000000"/>
                <w:spacing w:val="0"/>
                <w:w w:val="100"/>
                <w:position w:val="0"/>
              </w:rPr>
              <w:t>FT3</w:t>
            </w:r>
            <w:r>
              <w:rPr>
                <w:color w:val="000000"/>
                <w:spacing w:val="0"/>
                <w:w w:val="100"/>
                <w:position w:val="0"/>
              </w:rPr>
              <w:t>帧的动态自适应解码装置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201310554318.X</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2013.11.8</w:t>
            </w:r>
          </w:p>
        </w:tc>
      </w:tr>
      <w:tr>
        <w:trPr>
          <w:trHeight w:val="51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实用新型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数字化继电保护测试装置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ZL201320029803.0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2013.1.21</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外观设计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便携式数字</w:t>
            </w:r>
            <w:r>
              <w:rPr>
                <w:rFonts w:ascii="Times New Roman" w:eastAsia="Times New Roman" w:hAnsi="Times New Roman" w:cs="Times New Roman"/>
                <w:color w:val="000000"/>
                <w:spacing w:val="0"/>
                <w:w w:val="100"/>
                <w:position w:val="0"/>
              </w:rPr>
              <w:t>&amp;</w:t>
            </w:r>
            <w:r>
              <w:rPr>
                <w:color w:val="000000"/>
                <w:spacing w:val="0"/>
                <w:w w:val="100"/>
                <w:position w:val="0"/>
              </w:rPr>
              <w:t>模拟通用录波装置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ZL201330016509.1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2013.1.21</w:t>
            </w:r>
          </w:p>
        </w:tc>
      </w:tr>
      <w:tr>
        <w:trPr>
          <w:trHeight w:val="51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外观设计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智能变电站继电保护测试仪</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ZL201330017227.3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2013.1.21</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外观设计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智能变电站数字万用表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ZL201330016514.2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2013.1.21</w:t>
            </w:r>
          </w:p>
        </w:tc>
      </w:tr>
      <w:tr>
        <w:trPr>
          <w:trHeight w:val="52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外观设计</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桌面式报文采集终端</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ZL201330016513.8</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2013.1.21</w:t>
            </w:r>
          </w:p>
        </w:tc>
      </w:tr>
    </w:tbl>
    <w:p>
      <w:pPr>
        <w:widowControl w:val="0"/>
        <w:spacing w:after="99" w:line="1" w:lineRule="exact"/>
      </w:pPr>
    </w:p>
    <w:p>
      <w:pPr>
        <w:pStyle w:val="Style31"/>
        <w:keepNext/>
        <w:keepLines/>
        <w:widowControl w:val="0"/>
        <w:shd w:val="clear" w:color="auto" w:fill="auto"/>
        <w:bidi w:val="0"/>
        <w:spacing w:before="0" w:after="160" w:line="432" w:lineRule="exact"/>
        <w:ind w:left="0" w:right="0"/>
        <w:jc w:val="left"/>
      </w:pPr>
      <w:bookmarkStart w:id="145" w:name="bookmark145"/>
      <w:bookmarkStart w:id="146" w:name="bookmark146"/>
      <w:bookmarkStart w:id="147" w:name="bookmark147"/>
      <w:r>
        <w:rPr>
          <w:color w:val="000000"/>
          <w:spacing w:val="0"/>
          <w:w w:val="100"/>
          <w:position w:val="0"/>
        </w:rPr>
        <w:t>报告期内，公司及子公司新登记的软件著作权有</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件。截至报告期末，公司及公司拥有软 件著作权</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件。</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年新申请的软件著作权情况如下：</w:t>
      </w:r>
      <w:bookmarkEnd w:id="145"/>
      <w:bookmarkEnd w:id="146"/>
      <w:bookmarkEnd w:id="147"/>
    </w:p>
    <w:p>
      <w:pPr>
        <w:pStyle w:val="Style34"/>
        <w:keepNext w:val="0"/>
        <w:keepLines w:val="0"/>
        <w:widowControl w:val="0"/>
        <w:shd w:val="clear" w:color="auto" w:fill="auto"/>
        <w:tabs>
          <w:tab w:pos="3326" w:val="left"/>
          <w:tab w:pos="7771" w:val="left"/>
        </w:tabs>
        <w:bidi w:val="0"/>
        <w:spacing w:before="0" w:after="0" w:line="240" w:lineRule="auto"/>
        <w:ind w:left="158" w:right="0" w:firstLine="0"/>
        <w:jc w:val="left"/>
      </w:pPr>
      <w:r>
        <w:rPr>
          <w:color w:val="000000"/>
          <w:spacing w:val="0"/>
          <w:w w:val="100"/>
          <w:position w:val="0"/>
        </w:rPr>
        <w:t>序号</w:t>
        <w:tab/>
        <w:t>软件名称</w:t>
        <w:tab/>
        <w:t>登记号</w:t>
      </w:r>
    </w:p>
    <w:tbl>
      <w:tblPr>
        <w:tblOverlap w:val="never"/>
        <w:jc w:val="center"/>
        <w:tblLayout w:type="fixed"/>
      </w:tblPr>
      <w:tblGrid>
        <w:gridCol w:w="754"/>
        <w:gridCol w:w="6101"/>
        <w:gridCol w:w="2606"/>
      </w:tblGrid>
      <w:tr>
        <w:trPr>
          <w:trHeight w:val="46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中元华电时间同步测试系统</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2013SR006608</w:t>
            </w:r>
          </w:p>
        </w:tc>
      </w:tr>
      <w:tr>
        <w:trPr>
          <w:trHeight w:val="45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ZH-5</w:t>
            </w:r>
            <w:r>
              <w:rPr>
                <w:color w:val="000000"/>
                <w:spacing w:val="0"/>
                <w:w w:val="100"/>
                <w:position w:val="0"/>
              </w:rPr>
              <w:t>嵌入式故障录波分析系统</w:t>
            </w:r>
            <w:r>
              <w:rPr>
                <w:rFonts w:ascii="Times New Roman" w:eastAsia="Times New Roman" w:hAnsi="Times New Roman" w:cs="Times New Roman"/>
                <w:color w:val="000000"/>
                <w:spacing w:val="0"/>
                <w:w w:val="100"/>
                <w:position w:val="0"/>
              </w:rPr>
              <w:t>V1.01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2013SR096211</w:t>
            </w:r>
          </w:p>
        </w:tc>
      </w:tr>
      <w:tr>
        <w:trPr>
          <w:trHeight w:val="45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中元华电</w:t>
            </w:r>
            <w:r>
              <w:rPr>
                <w:rFonts w:ascii="Times New Roman" w:eastAsia="Times New Roman" w:hAnsi="Times New Roman" w:cs="Times New Roman"/>
                <w:color w:val="000000"/>
                <w:spacing w:val="0"/>
                <w:w w:val="100"/>
                <w:position w:val="0"/>
              </w:rPr>
              <w:t>ZH-8103B</w:t>
            </w:r>
            <w:r>
              <w:rPr>
                <w:color w:val="000000"/>
                <w:spacing w:val="0"/>
                <w:w w:val="100"/>
                <w:position w:val="0"/>
              </w:rPr>
              <w:t>电能质量监测装置软件系统</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2013SR101560</w:t>
            </w:r>
          </w:p>
        </w:tc>
      </w:tr>
      <w:tr>
        <w:trPr>
          <w:trHeight w:val="45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中元华电</w:t>
            </w:r>
            <w:r>
              <w:rPr>
                <w:rFonts w:ascii="Times New Roman" w:eastAsia="Times New Roman" w:hAnsi="Times New Roman" w:cs="Times New Roman"/>
                <w:color w:val="000000"/>
                <w:spacing w:val="0"/>
                <w:w w:val="100"/>
                <w:position w:val="0"/>
              </w:rPr>
              <w:t>ZH-9000</w:t>
            </w:r>
            <w:r>
              <w:rPr>
                <w:color w:val="000000"/>
                <w:spacing w:val="0"/>
                <w:w w:val="100"/>
                <w:position w:val="0"/>
              </w:rPr>
              <w:t>配网自动化主站系统软件</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2013SR101555</w:t>
            </w:r>
          </w:p>
        </w:tc>
      </w:tr>
      <w:tr>
        <w:trPr>
          <w:trHeight w:val="45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中元华电</w:t>
            </w:r>
            <w:r>
              <w:rPr>
                <w:rFonts w:ascii="Times New Roman" w:eastAsia="Times New Roman" w:hAnsi="Times New Roman" w:cs="Times New Roman"/>
                <w:color w:val="000000"/>
                <w:spacing w:val="0"/>
                <w:w w:val="100"/>
                <w:position w:val="0"/>
              </w:rPr>
              <w:t>ZH-M590</w:t>
            </w:r>
            <w:r>
              <w:rPr>
                <w:color w:val="000000"/>
                <w:spacing w:val="0"/>
                <w:w w:val="100"/>
                <w:position w:val="0"/>
              </w:rPr>
              <w:t>桌面式报文采集终端分析管理软件</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2013SR101155</w:t>
            </w:r>
          </w:p>
        </w:tc>
      </w:tr>
      <w:tr>
        <w:trPr>
          <w:trHeight w:val="45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中元华电智能变电站保护信息总线软件</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2013SR101552</w:t>
            </w:r>
          </w:p>
        </w:tc>
      </w:tr>
      <w:tr>
        <w:trPr>
          <w:trHeight w:val="45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中元华电智能变电站继电保护测试平台软件</w:t>
            </w:r>
            <w:r>
              <w:rPr>
                <w:rFonts w:ascii="Times New Roman" w:eastAsia="Times New Roman" w:hAnsi="Times New Roman" w:cs="Times New Roman"/>
                <w:color w:val="000000"/>
                <w:spacing w:val="0"/>
                <w:w w:val="100"/>
                <w:position w:val="0"/>
              </w:rPr>
              <w:t>V1.0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2013SR101618</w:t>
            </w:r>
          </w:p>
        </w:tc>
      </w:tr>
      <w:tr>
        <w:trPr>
          <w:trHeight w:val="461"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中元华电智能变电站全站仿真系统</w:t>
            </w:r>
            <w:r>
              <w:rPr>
                <w:rFonts w:ascii="Times New Roman" w:eastAsia="Times New Roman" w:hAnsi="Times New Roman" w:cs="Times New Roman"/>
                <w:color w:val="000000"/>
                <w:spacing w:val="0"/>
                <w:w w:val="100"/>
                <w:position w:val="0"/>
              </w:rPr>
              <w:t>V1.0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2013SR101514</w:t>
            </w:r>
          </w:p>
        </w:tc>
      </w:tr>
    </w:tbl>
    <w:p>
      <w:pPr>
        <w:pStyle w:val="Style28"/>
        <w:keepNext/>
        <w:keepLines/>
        <w:widowControl w:val="0"/>
        <w:shd w:val="clear" w:color="auto" w:fill="auto"/>
        <w:bidi w:val="0"/>
        <w:spacing w:before="0" w:after="34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sz w:val="24"/>
          <w:szCs w:val="24"/>
        </w:rPr>
        <w:t>5</w:t>
      </w:r>
      <w:r>
        <w:rPr>
          <w:color w:val="000000"/>
          <w:spacing w:val="0"/>
          <w:w w:val="100"/>
          <w:position w:val="0"/>
        </w:rPr>
        <w:t>）投资状况分析</w:t>
      </w:r>
      <w:bookmarkEnd w:id="148"/>
      <w:bookmarkEnd w:id="149"/>
      <w:bookmarkEnd w:id="151"/>
    </w:p>
    <w:p>
      <w:pPr>
        <w:pStyle w:val="Style31"/>
        <w:keepNext/>
        <w:keepLines/>
        <w:widowControl w:val="0"/>
        <w:shd w:val="clear" w:color="auto" w:fill="auto"/>
        <w:bidi w:val="0"/>
        <w:spacing w:before="0" w:after="60" w:line="240" w:lineRule="auto"/>
        <w:ind w:left="0" w:right="0" w:firstLine="0"/>
        <w:jc w:val="left"/>
      </w:pPr>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募集资金总体使用情况</w:t>
      </w:r>
      <w:bookmarkEnd w:id="152"/>
      <w:bookmarkEnd w:id="153"/>
      <w:bookmarkEnd w:id="154"/>
    </w:p>
    <w:p>
      <w:pPr>
        <w:pStyle w:val="Style34"/>
        <w:keepNext w:val="0"/>
        <w:keepLines w:val="0"/>
        <w:widowControl w:val="0"/>
        <w:shd w:val="clear" w:color="auto" w:fill="auto"/>
        <w:bidi w:val="0"/>
        <w:spacing w:before="0" w:after="0" w:line="240" w:lineRule="auto"/>
        <w:ind w:left="8578" w:right="0" w:firstLine="0"/>
        <w:jc w:val="left"/>
      </w:pPr>
      <w:r>
        <w:rPr>
          <w:color w:val="000000"/>
          <w:spacing w:val="0"/>
          <w:w w:val="100"/>
          <w:position w:val="0"/>
        </w:rPr>
        <w:t>单位：万元</w:t>
      </w:r>
    </w:p>
    <w:tbl>
      <w:tblPr>
        <w:tblOverlap w:val="never"/>
        <w:jc w:val="center"/>
        <w:tblLayout w:type="fixed"/>
      </w:tblPr>
      <w:tblGrid>
        <w:gridCol w:w="4104"/>
        <w:gridCol w:w="5477"/>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48,917.81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19,782.56</w:t>
            </w:r>
          </w:p>
        </w:tc>
      </w:tr>
      <w:tr>
        <w:trPr>
          <w:trHeight w:val="413" w:hRule="exact"/>
        </w:trPr>
        <w:tc>
          <w:tcPr>
            <w:gridSpan w:val="2"/>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widowControl w:val="0"/>
        <w:spacing w:after="119" w:line="1" w:lineRule="exact"/>
      </w:pPr>
    </w:p>
    <w:p>
      <w:pPr>
        <w:pStyle w:val="Style36"/>
        <w:keepNext w:val="0"/>
        <w:keepLines w:val="0"/>
        <w:widowControl w:val="0"/>
        <w:shd w:val="clear" w:color="auto" w:fill="auto"/>
        <w:bidi w:val="0"/>
        <w:spacing w:before="0" w:after="220" w:line="317" w:lineRule="exact"/>
        <w:ind w:left="0" w:right="0" w:firstLine="440"/>
        <w:jc w:val="left"/>
        <w:rPr>
          <w:sz w:val="20"/>
          <w:szCs w:val="20"/>
        </w:rPr>
      </w:pPr>
      <w:r>
        <w:rPr>
          <w:color w:val="000000"/>
          <w:spacing w:val="0"/>
          <w:w w:val="100"/>
          <w:position w:val="0"/>
          <w:sz w:val="20"/>
          <w:szCs w:val="20"/>
        </w:rPr>
        <w:t>报告期内，募投项目和超募项目总体运行情况良好，累计产生效益</w:t>
      </w:r>
      <w:r>
        <w:rPr>
          <w:rFonts w:ascii="Times New Roman" w:eastAsia="Times New Roman" w:hAnsi="Times New Roman" w:cs="Times New Roman"/>
          <w:color w:val="000000"/>
          <w:spacing w:val="0"/>
          <w:w w:val="100"/>
          <w:position w:val="0"/>
          <w:sz w:val="20"/>
          <w:szCs w:val="20"/>
        </w:rPr>
        <w:t>1,837.36</w:t>
      </w:r>
      <w:r>
        <w:rPr>
          <w:color w:val="000000"/>
          <w:spacing w:val="0"/>
          <w:w w:val="100"/>
          <w:position w:val="0"/>
          <w:sz w:val="20"/>
          <w:szCs w:val="20"/>
        </w:rPr>
        <w:t>万元。报告期内，公司 实施部分募集资金和超募资金项目节余资金永久补充流动资金的方案，将节余资金和利息共计</w:t>
      </w:r>
      <w:r>
        <w:rPr>
          <w:rFonts w:ascii="Times New Roman" w:eastAsia="Times New Roman" w:hAnsi="Times New Roman" w:cs="Times New Roman"/>
          <w:color w:val="000000"/>
          <w:spacing w:val="0"/>
          <w:w w:val="100"/>
          <w:position w:val="0"/>
          <w:sz w:val="20"/>
          <w:szCs w:val="20"/>
        </w:rPr>
        <w:t>9,266</w:t>
      </w:r>
      <w:r>
        <w:rPr>
          <w:color w:val="000000"/>
          <w:spacing w:val="0"/>
          <w:w w:val="100"/>
          <w:position w:val="0"/>
          <w:sz w:val="20"/>
          <w:szCs w:val="20"/>
        </w:rPr>
        <w:t>万元 用于永久补充流动资金。</w:t>
      </w:r>
    </w:p>
    <w:p>
      <w:pPr>
        <w:pStyle w:val="Style36"/>
        <w:keepNext w:val="0"/>
        <w:keepLines w:val="0"/>
        <w:widowControl w:val="0"/>
        <w:pBdr>
          <w:bottom w:val="single" w:sz="4" w:space="0" w:color="auto"/>
        </w:pBdr>
        <w:shd w:val="clear" w:color="auto" w:fill="auto"/>
        <w:bidi w:val="0"/>
        <w:spacing w:before="0" w:after="160" w:line="240" w:lineRule="auto"/>
        <w:ind w:left="0" w:right="0" w:firstLine="440"/>
        <w:jc w:val="both"/>
        <w:rPr>
          <w:sz w:val="20"/>
          <w:szCs w:val="20"/>
        </w:rP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161" w:right="993" w:bottom="1395" w:left="999" w:header="0" w:footer="3" w:gutter="0"/>
          <w:cols w:space="720"/>
          <w:noEndnote/>
          <w:rtlGutter w:val="0"/>
          <w:docGrid w:linePitch="360"/>
        </w:sectPr>
      </w:pPr>
      <w:r>
        <w:rPr>
          <w:color w:val="000000"/>
          <w:spacing w:val="0"/>
          <w:w w:val="100"/>
          <w:position w:val="0"/>
          <w:sz w:val="20"/>
          <w:szCs w:val="20"/>
        </w:rPr>
        <w:t>报告期内，董事会批准决定使用</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万元实施电能质量监测与治理项目。</w:t>
      </w:r>
    </w:p>
    <w:p>
      <w:pPr>
        <w:pStyle w:val="Style31"/>
        <w:keepNext/>
        <w:keepLines/>
        <w:widowControl w:val="0"/>
        <w:pBdr>
          <w:bottom w:val="single" w:sz="4" w:space="0" w:color="auto"/>
        </w:pBdr>
        <w:shd w:val="clear" w:color="auto" w:fill="auto"/>
        <w:bidi w:val="0"/>
        <w:spacing w:before="0" w:after="80" w:line="240" w:lineRule="auto"/>
        <w:ind w:left="0" w:right="0" w:firstLine="0"/>
        <w:jc w:val="left"/>
      </w:pPr>
      <w:bookmarkStart w:id="155" w:name="bookmark155"/>
      <w:bookmarkStart w:id="156" w:name="bookmark156"/>
      <w:bookmarkStart w:id="157" w:name="bookmark157"/>
      <w:r>
        <w:rPr>
          <w:color w:val="000000"/>
          <w:spacing w:val="0"/>
          <w:w w:val="100"/>
          <w:position w:val="0"/>
        </w:rPr>
        <w:t>泓集资金承诺项目情况</w:t>
      </w:r>
      <w:bookmarkEnd w:id="155"/>
      <w:bookmarkEnd w:id="156"/>
      <w:bookmarkEnd w:id="157"/>
    </w:p>
    <w:p>
      <w:pPr>
        <w:pStyle w:val="Style34"/>
        <w:keepNext w:val="0"/>
        <w:keepLines w:val="0"/>
        <w:widowControl w:val="0"/>
        <w:shd w:val="clear" w:color="auto" w:fill="auto"/>
        <w:bidi w:val="0"/>
        <w:spacing w:before="0" w:after="0" w:line="240" w:lineRule="auto"/>
        <w:ind w:left="12926" w:right="0" w:firstLine="0"/>
        <w:jc w:val="left"/>
      </w:pPr>
      <w:r>
        <w:rPr>
          <w:color w:val="000000"/>
          <w:spacing w:val="0"/>
          <w:w w:val="100"/>
          <w:position w:val="0"/>
        </w:rPr>
        <w:t>单位：万元</w:t>
      </w:r>
    </w:p>
    <w:tbl>
      <w:tblPr>
        <w:tblOverlap w:val="never"/>
        <w:jc w:val="center"/>
        <w:tblLayout w:type="fixed"/>
      </w:tblPr>
      <w:tblGrid>
        <w:gridCol w:w="6662"/>
        <w:gridCol w:w="7440"/>
      </w:tblGrid>
      <w:tr>
        <w:trPr>
          <w:trHeight w:val="1579"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163" w:lineRule="exact"/>
              <w:ind w:left="2740" w:right="0" w:firstLine="0"/>
              <w:jc w:val="left"/>
            </w:pPr>
            <w:r>
              <w:rPr>
                <w:color w:val="000000"/>
                <w:spacing w:val="0"/>
                <w:w w:val="100"/>
                <w:position w:val="0"/>
              </w:rPr>
              <w:t>是否已</w:t>
            </w:r>
          </w:p>
          <w:p>
            <w:pPr>
              <w:pStyle w:val="Style7"/>
              <w:keepNext w:val="0"/>
              <w:keepLines w:val="0"/>
              <w:widowControl w:val="0"/>
              <w:shd w:val="clear" w:color="auto" w:fill="auto"/>
              <w:tabs>
                <w:tab w:pos="2683" w:val="left"/>
                <w:tab w:pos="3542" w:val="left"/>
                <w:tab w:pos="4776" w:val="left"/>
                <w:tab w:pos="5822" w:val="left"/>
              </w:tabs>
              <w:bidi w:val="0"/>
              <w:spacing w:before="0" w:after="0" w:line="163" w:lineRule="exact"/>
              <w:ind w:left="0" w:right="0" w:firstLine="0"/>
              <w:jc w:val="left"/>
            </w:pPr>
            <w:r>
              <w:rPr>
                <w:color w:val="000000"/>
                <w:spacing w:val="0"/>
                <w:w w:val="100"/>
                <w:position w:val="0"/>
              </w:rPr>
              <w:t>承诺投资项目和超募资金投</w:t>
              <w:tab/>
              <w:t>变更项</w:t>
              <w:tab/>
              <w:t>募集资金承</w:t>
              <w:tab/>
              <w:t>调整后投</w:t>
              <w:tab/>
              <w:t>本报告</w:t>
            </w:r>
          </w:p>
          <w:p>
            <w:pPr>
              <w:pStyle w:val="Style7"/>
              <w:keepNext w:val="0"/>
              <w:keepLines w:val="0"/>
              <w:widowControl w:val="0"/>
              <w:shd w:val="clear" w:color="auto" w:fill="auto"/>
              <w:tabs>
                <w:tab w:pos="2762" w:val="left"/>
                <w:tab w:pos="3622" w:val="left"/>
                <w:tab w:pos="4855" w:val="left"/>
              </w:tabs>
              <w:bidi w:val="0"/>
              <w:spacing w:before="0" w:after="0" w:line="163" w:lineRule="exact"/>
              <w:ind w:left="1260" w:right="0" w:firstLine="0"/>
              <w:jc w:val="left"/>
            </w:pPr>
            <w:r>
              <w:rPr>
                <w:color w:val="000000"/>
                <w:spacing w:val="0"/>
                <w:w w:val="100"/>
                <w:position w:val="0"/>
              </w:rPr>
              <w:t>向</w:t>
              <w:tab/>
              <w:t>目</w:t>
            </w:r>
            <w:r>
              <w:rPr>
                <w:rFonts w:ascii="Times New Roman" w:eastAsia="Times New Roman" w:hAnsi="Times New Roman" w:cs="Times New Roman"/>
                <w:color w:val="000000"/>
                <w:spacing w:val="0"/>
                <w:w w:val="100"/>
                <w:position w:val="0"/>
              </w:rPr>
              <w:t>(</w:t>
            </w:r>
            <w:r>
              <w:rPr>
                <w:color w:val="000000"/>
                <w:spacing w:val="0"/>
                <w:w w:val="100"/>
                <w:position w:val="0"/>
              </w:rPr>
              <w:t>含部</w:t>
              <w:tab/>
              <w:t>诺投资总额</w:t>
              <w:tab/>
              <w:t>资总额</w:t>
            </w:r>
            <w:r>
              <w:rPr>
                <w:rFonts w:ascii="Times New Roman" w:eastAsia="Times New Roman" w:hAnsi="Times New Roman" w:cs="Times New Roman"/>
                <w:color w:val="000000"/>
                <w:spacing w:val="0"/>
                <w:w w:val="100"/>
                <w:position w:val="0"/>
              </w:rPr>
              <w:t>(1)</w:t>
            </w:r>
            <w:r>
              <w:rPr>
                <w:color w:val="000000"/>
                <w:spacing w:val="0"/>
                <w:w w:val="100"/>
                <w:position w:val="0"/>
              </w:rPr>
              <w:t>期投入</w:t>
            </w:r>
          </w:p>
          <w:p>
            <w:pPr>
              <w:pStyle w:val="Style7"/>
              <w:keepNext w:val="0"/>
              <w:keepLines w:val="0"/>
              <w:widowControl w:val="0"/>
              <w:shd w:val="clear" w:color="auto" w:fill="auto"/>
              <w:bidi w:val="0"/>
              <w:spacing w:before="0" w:after="0" w:line="163" w:lineRule="exact"/>
              <w:ind w:left="2740" w:right="0" w:firstLine="3320"/>
              <w:jc w:val="left"/>
            </w:pPr>
            <w:r>
              <w:rPr>
                <w:color w:val="000000"/>
                <w:spacing w:val="0"/>
                <w:w w:val="100"/>
                <w:position w:val="0"/>
              </w:rPr>
              <w:t>金额贝 分变更</w:t>
            </w:r>
            <w:r>
              <w:rPr>
                <w:color w:val="000000"/>
                <w:spacing w:val="0"/>
                <w:w w:val="100"/>
                <w:position w:val="0"/>
              </w:rPr>
              <w:t>)</w:t>
            </w:r>
          </w:p>
        </w:tc>
        <w:tc>
          <w:tcPr>
            <w:tcBorders>
              <w:top w:val="single" w:sz="4"/>
              <w:bottom w:val="single" w:sz="4"/>
            </w:tcBorders>
            <w:shd w:val="clear" w:color="auto" w:fill="D3D3D3"/>
            <w:vAlign w:val="top"/>
          </w:tcPr>
          <w:p>
            <w:pPr>
              <w:pStyle w:val="Style7"/>
              <w:keepNext w:val="0"/>
              <w:keepLines w:val="0"/>
              <w:widowControl w:val="0"/>
              <w:shd w:val="clear" w:color="auto" w:fill="auto"/>
              <w:tabs>
                <w:tab w:pos="6646" w:val="left"/>
              </w:tabs>
              <w:bidi w:val="0"/>
              <w:spacing w:before="0" w:after="80" w:line="240" w:lineRule="auto"/>
              <w:ind w:left="1260" w:right="0" w:firstLine="0"/>
              <w:jc w:val="left"/>
            </w:pPr>
            <w:r>
              <w:rPr>
                <w:color w:val="000000"/>
                <w:spacing w:val="0"/>
                <w:w w:val="100"/>
                <w:position w:val="0"/>
              </w:rPr>
              <w:t>截至期</w:t>
              <w:tab/>
              <w:t>项目可</w:t>
            </w:r>
          </w:p>
          <w:p>
            <w:pPr>
              <w:pStyle w:val="Style7"/>
              <w:keepNext w:val="0"/>
              <w:keepLines w:val="0"/>
              <w:widowControl w:val="0"/>
              <w:shd w:val="clear" w:color="auto" w:fill="auto"/>
              <w:tabs>
                <w:tab w:pos="3888" w:val="left"/>
                <w:tab w:pos="4642" w:val="left"/>
              </w:tabs>
              <w:bidi w:val="0"/>
              <w:spacing w:before="0" w:after="0" w:line="240" w:lineRule="auto"/>
              <w:ind w:left="0" w:right="0" w:firstLine="0"/>
              <w:jc w:val="left"/>
            </w:pPr>
            <w:r>
              <w:rPr>
                <w:color w:val="000000"/>
                <w:spacing w:val="0"/>
                <w:w w:val="100"/>
                <w:position w:val="0"/>
              </w:rPr>
              <w:t>截至期末累 末投资</w:t>
              <w:tab/>
              <w:t>本报告</w:t>
              <w:tab/>
              <w:t>截止报告期是否达 行性是</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项目达到预定可使</w:t>
            </w:r>
          </w:p>
          <w:p>
            <w:pPr>
              <w:pStyle w:val="Style7"/>
              <w:keepNext w:val="0"/>
              <w:keepLines w:val="0"/>
              <w:widowControl w:val="0"/>
              <w:shd w:val="clear" w:color="auto" w:fill="auto"/>
              <w:tabs>
                <w:tab w:pos="1282" w:val="left"/>
                <w:tab w:pos="2045" w:val="left"/>
                <w:tab w:pos="3365" w:val="left"/>
                <w:tab w:pos="4253" w:val="left"/>
                <w:tab w:pos="4622" w:val="left"/>
                <w:tab w:pos="5789" w:val="left"/>
                <w:tab w:pos="679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 r 4-n </w:t>
            </w:r>
            <w:r>
              <w:rPr>
                <w:rFonts w:ascii="Times New Roman" w:eastAsia="Times New Roman" w:hAnsi="Times New Roman" w:cs="Times New Roman"/>
                <w:color w:val="000000"/>
                <w:spacing w:val="0"/>
                <w:w w:val="100"/>
                <w:position w:val="0"/>
              </w:rPr>
              <w:t>&gt;</w:t>
              <w:tab/>
            </w:r>
            <w:r>
              <w:rPr>
                <w:rFonts w:ascii="Times New Roman" w:eastAsia="Times New Roman" w:hAnsi="Times New Roman" w:cs="Times New Roman"/>
                <w:color w:val="000000"/>
                <w:spacing w:val="0"/>
                <w:w w:val="100"/>
                <w:position w:val="0"/>
              </w:rPr>
              <w:t>'44</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riV</w:t>
              <w:tab/>
            </w:r>
            <w:r>
              <w:rPr>
                <w:color w:val="000000"/>
                <w:spacing w:val="0"/>
                <w:w w:val="100"/>
                <w:position w:val="0"/>
              </w:rPr>
              <w:t xml:space="preserve">八 </w:t>
            </w:r>
            <w:r>
              <w:rPr>
                <w:color w:val="000000"/>
                <w:spacing w:val="0"/>
                <w:w w:val="100"/>
                <w:position w:val="0"/>
                <w:vertAlign w:val="superscript"/>
              </w:rPr>
              <w:t>1—1</w:t>
            </w:r>
            <w:r>
              <w:rPr>
                <w:color w:val="000000"/>
                <w:spacing w:val="0"/>
                <w:w w:val="100"/>
                <w:position w:val="0"/>
              </w:rPr>
              <w:t xml:space="preserve"> </w:t>
            </w:r>
            <w:r>
              <w:rPr>
                <w:color w:val="000000"/>
                <w:spacing w:val="0"/>
                <w:w w:val="100"/>
                <w:position w:val="0"/>
              </w:rPr>
              <w:t>—上，"八</w:t>
              <w:tab/>
            </w:r>
            <w:r>
              <w:rPr>
                <w:rFonts w:ascii="Times New Roman" w:eastAsia="Times New Roman" w:hAnsi="Times New Roman" w:cs="Times New Roman"/>
                <w:i/>
                <w:iCs/>
                <w:color w:val="000000"/>
                <w:spacing w:val="0"/>
                <w:w w:val="100"/>
                <w:position w:val="0"/>
              </w:rPr>
              <w:t>-t</w:t>
            </w:r>
            <w:r>
              <w:rPr>
                <w:rFonts w:ascii="Times New Roman" w:eastAsia="Times New Roman" w:hAnsi="Times New Roman" w:cs="Times New Roman"/>
                <w:color w:val="000000"/>
                <w:spacing w:val="0"/>
                <w:w w:val="100"/>
                <w:position w:val="0"/>
              </w:rPr>
              <w:t xml:space="preserve"> ix </w:t>
            </w:r>
            <w:r>
              <w:rPr>
                <w:color w:val="000000"/>
                <w:spacing w:val="0"/>
                <w:w w:val="100"/>
                <w:position w:val="0"/>
              </w:rPr>
              <w:t>甘口</w:t>
              <w:tab/>
              <w:t>■工</w:t>
            </w:r>
            <w:r>
              <w:rPr>
                <w:rFonts w:ascii="Times New Roman" w:eastAsia="Times New Roman" w:hAnsi="Times New Roman" w:cs="Times New Roman"/>
                <w:color w:val="000000"/>
                <w:spacing w:val="0"/>
                <w:w w:val="100"/>
                <w:position w:val="0"/>
              </w:rPr>
              <w:t>m</w:t>
              <w:tab/>
              <w:t xml:space="preserve">—p- </w:t>
            </w:r>
            <w:r>
              <w:rPr>
                <w:rFonts w:ascii="Courier New" w:eastAsia="Courier New" w:hAnsi="Courier New" w:cs="Courier New"/>
                <w:smallCaps/>
                <w:color w:val="000000"/>
                <w:spacing w:val="0"/>
                <w:w w:val="100"/>
                <w:position w:val="0"/>
                <w:sz w:val="11"/>
                <w:szCs w:val="11"/>
              </w:rPr>
              <w:t>eq</w:t>
            </w:r>
            <w:r>
              <w:rPr>
                <w:rFonts w:ascii="Times New Roman" w:eastAsia="Times New Roman" w:hAnsi="Times New Roman" w:cs="Times New Roman"/>
                <w:color w:val="000000"/>
                <w:spacing w:val="0"/>
                <w:w w:val="100"/>
                <w:position w:val="0"/>
              </w:rPr>
              <w:t xml:space="preserve"> ' r</w:t>
              <w:tab/>
            </w:r>
            <w:r>
              <w:rPr>
                <w:color w:val="000000"/>
                <w:spacing w:val="0"/>
                <w:w w:val="100"/>
                <w:position w:val="0"/>
              </w:rPr>
              <w:t>RI</w:t>
            </w:r>
            <w:r>
              <w:rPr>
                <w:color w:val="000000"/>
                <w:spacing w:val="0"/>
                <w:w w:val="100"/>
                <w:position w:val="0"/>
                <w:u w:val="single"/>
              </w:rPr>
              <w:t>PH</w:t>
            </w:r>
            <w:r>
              <w:rPr>
                <w:color w:val="000000"/>
                <w:spacing w:val="0"/>
                <w:w w:val="100"/>
                <w:position w:val="0"/>
              </w:rPr>
              <w:t>、_</w:t>
            </w:r>
            <w:r>
              <w:rPr>
                <w:rFonts w:ascii="Times New Roman" w:eastAsia="Times New Roman" w:hAnsi="Times New Roman" w:cs="Times New Roman"/>
                <w:color w:val="000000"/>
                <w:spacing w:val="0"/>
                <w:w w:val="100"/>
                <w:position w:val="0"/>
              </w:rPr>
              <w:t>L</w:t>
              <w:tab/>
            </w:r>
            <w:r>
              <w:rPr>
                <w:color w:val="000000"/>
                <w:spacing w:val="0"/>
                <w:w w:val="100"/>
                <w:position w:val="0"/>
              </w:rPr>
              <w:t>〃、•</w:t>
            </w:r>
          </w:p>
          <w:p>
            <w:pPr>
              <w:pStyle w:val="Style7"/>
              <w:keepNext w:val="0"/>
              <w:keepLines w:val="0"/>
              <w:widowControl w:val="0"/>
              <w:shd w:val="clear" w:color="auto" w:fill="auto"/>
              <w:tabs>
                <w:tab w:pos="1296" w:val="left"/>
                <w:tab w:pos="3888" w:val="left"/>
              </w:tabs>
              <w:bidi w:val="0"/>
              <w:spacing w:before="0" w:after="0" w:line="240" w:lineRule="auto"/>
              <w:ind w:left="0" w:right="0" w:firstLine="0"/>
              <w:jc w:val="left"/>
            </w:pPr>
            <w:r>
              <w:rPr>
                <w:color w:val="000000"/>
                <w:spacing w:val="0"/>
                <w:w w:val="100"/>
                <w:position w:val="0"/>
              </w:rPr>
              <w:t>计投入金额</w:t>
              <w:tab/>
              <w:t>进度</w:t>
              <w:tab/>
              <w:t>期实现末累计实现到预计否发生</w:t>
            </w:r>
          </w:p>
          <w:p>
            <w:pPr>
              <w:pStyle w:val="Style7"/>
              <w:keepNext w:val="0"/>
              <w:keepLines w:val="0"/>
              <w:widowControl w:val="0"/>
              <w:shd w:val="clear" w:color="auto" w:fill="auto"/>
              <w:tabs>
                <w:tab w:pos="1205" w:val="left"/>
                <w:tab w:pos="2410" w:val="left"/>
                <w:tab w:pos="3979" w:val="left"/>
                <w:tab w:pos="4973" w:val="left"/>
                <w:tab w:pos="5990" w:val="left"/>
                <w:tab w:pos="6662" w:val="left"/>
              </w:tabs>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(2)</w:t>
              <w:tab/>
              <w:t>(%)(3)</w:t>
            </w:r>
            <w:r>
              <w:rPr>
                <w:color w:val="000000"/>
                <w:spacing w:val="0"/>
                <w:w w:val="100"/>
                <w:position w:val="0"/>
              </w:rPr>
              <w:t>=</w:t>
              <w:tab/>
              <w:t>用状态日期</w:t>
              <w:tab/>
              <w:t>的效益</w:t>
              <w:tab/>
              <w:t>的效益</w:t>
              <w:tab/>
              <w:t>效益</w:t>
              <w:tab/>
              <w:t>重大变</w:t>
            </w:r>
          </w:p>
          <w:p>
            <w:pPr>
              <w:pStyle w:val="Style7"/>
              <w:keepNext w:val="0"/>
              <w:keepLines w:val="0"/>
              <w:widowControl w:val="0"/>
              <w:shd w:val="clear" w:color="auto" w:fill="auto"/>
              <w:tabs>
                <w:tab w:pos="6809" w:val="left"/>
              </w:tabs>
              <w:bidi w:val="0"/>
              <w:spacing w:before="0" w:after="80" w:line="240" w:lineRule="auto"/>
              <w:ind w:left="1260" w:right="0" w:firstLine="0"/>
              <w:jc w:val="left"/>
            </w:pPr>
            <w:r>
              <w:rPr>
                <w:rFonts w:ascii="Times New Roman" w:eastAsia="Times New Roman" w:hAnsi="Times New Roman" w:cs="Times New Roman"/>
                <w:color w:val="000000"/>
                <w:spacing w:val="0"/>
                <w:w w:val="100"/>
                <w:position w:val="0"/>
              </w:rPr>
              <w:t>(2)/(1)</w:t>
              <w:tab/>
            </w:r>
            <w:r>
              <w:rPr>
                <w:color w:val="000000"/>
                <w:spacing w:val="0"/>
                <w:w w:val="100"/>
                <w:position w:val="0"/>
              </w:rPr>
              <w:t>化</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承诺投资项目</w:t>
      </w:r>
    </w:p>
    <w:tbl>
      <w:tblPr>
        <w:tblOverlap w:val="never"/>
        <w:jc w:val="center"/>
        <w:tblLayout w:type="fixed"/>
      </w:tblPr>
      <w:tblGrid>
        <w:gridCol w:w="6662"/>
        <w:gridCol w:w="7440"/>
      </w:tblGrid>
      <w:tr>
        <w:trPr>
          <w:trHeight w:val="634" w:hRule="exact"/>
        </w:trPr>
        <w:tc>
          <w:tcPr>
            <w:tcBorders>
              <w:top w:val="single" w:sz="4"/>
            </w:tcBorders>
            <w:shd w:val="clear" w:color="auto" w:fill="FFFFFF"/>
            <w:vAlign w:val="top"/>
          </w:tcPr>
          <w:p>
            <w:pPr>
              <w:pStyle w:val="Style7"/>
              <w:keepNext w:val="0"/>
              <w:keepLines w:val="0"/>
              <w:widowControl w:val="0"/>
              <w:shd w:val="clear" w:color="auto" w:fill="auto"/>
              <w:tabs>
                <w:tab w:pos="2683" w:val="left"/>
                <w:tab w:pos="4277" w:val="left"/>
                <w:tab w:pos="5251" w:val="left"/>
              </w:tabs>
              <w:bidi w:val="0"/>
              <w:spacing w:before="0" w:after="0" w:line="240" w:lineRule="auto"/>
              <w:ind w:left="0" w:right="0" w:firstLine="0"/>
              <w:jc w:val="left"/>
            </w:pPr>
            <w:r>
              <w:rPr>
                <w:color w:val="000000"/>
                <w:spacing w:val="0"/>
                <w:w w:val="100"/>
                <w:position w:val="0"/>
              </w:rPr>
              <w:t>智能化电力动态数据记录装</w:t>
              <w:tab/>
              <w:t>才</w:t>
              <w:tab/>
              <w:t>，。八</w:t>
              <w:tab/>
              <w:t>，。六</w:t>
            </w:r>
          </w:p>
          <w:p>
            <w:pPr>
              <w:pStyle w:val="Style7"/>
              <w:keepNext w:val="0"/>
              <w:keepLines w:val="0"/>
              <w:widowControl w:val="0"/>
              <w:shd w:val="clear" w:color="auto" w:fill="auto"/>
              <w:tabs>
                <w:tab w:pos="2678" w:val="left"/>
                <w:tab w:pos="4272" w:val="left"/>
                <w:tab w:pos="5246" w:val="left"/>
              </w:tabs>
              <w:bidi w:val="0"/>
              <w:spacing w:before="0" w:after="0" w:line="240" w:lineRule="auto"/>
              <w:ind w:left="0" w:right="0" w:firstLine="0"/>
              <w:jc w:val="left"/>
            </w:pPr>
            <w:r>
              <w:rPr>
                <w:color w:val="000000"/>
                <w:spacing w:val="0"/>
                <w:w w:val="100"/>
                <w:position w:val="0"/>
              </w:rPr>
              <w:t>置项目</w:t>
              <w:tab/>
              <w:t>否</w:t>
              <w:tab/>
            </w:r>
            <w:r>
              <w:rPr>
                <w:rFonts w:ascii="Times New Roman" w:eastAsia="Times New Roman" w:hAnsi="Times New Roman" w:cs="Times New Roman"/>
                <w:color w:val="000000"/>
                <w:spacing w:val="0"/>
                <w:w w:val="100"/>
                <w:position w:val="0"/>
                <w:vertAlign w:val="superscript"/>
              </w:rPr>
              <w:t>6</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875</w:t>
              <w:tab/>
              <w:t>6</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vertAlign w:val="superscript"/>
              </w:rPr>
              <w:t>875</w:t>
            </w:r>
          </w:p>
        </w:tc>
        <w:tc>
          <w:tcPr>
            <w:tcBorders>
              <w:top w:val="single" w:sz="4"/>
            </w:tcBorders>
            <w:shd w:val="clear" w:color="auto" w:fill="FFFFFF"/>
            <w:vAlign w:val="center"/>
          </w:tcPr>
          <w:p>
            <w:pPr>
              <w:pStyle w:val="Style7"/>
              <w:keepNext w:val="0"/>
              <w:keepLines w:val="0"/>
              <w:widowControl w:val="0"/>
              <w:shd w:val="clear" w:color="auto" w:fill="auto"/>
              <w:tabs>
                <w:tab w:pos="5066" w:val="left"/>
                <w:tab w:pos="6578" w:val="left"/>
              </w:tabs>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5,359.86 </w:t>
            </w:r>
            <w:r>
              <w:rPr>
                <w:color w:val="000000"/>
                <w:spacing w:val="0"/>
                <w:w w:val="100"/>
                <w:position w:val="0"/>
              </w:rPr>
              <w:t xml:space="preserve">已完成 </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 xml:space="preserve">日 </w:t>
            </w:r>
            <w:r>
              <w:rPr>
                <w:rFonts w:ascii="Times New Roman" w:eastAsia="Times New Roman" w:hAnsi="Times New Roman" w:cs="Times New Roman"/>
                <w:color w:val="000000"/>
                <w:spacing w:val="0"/>
                <w:w w:val="100"/>
                <w:position w:val="0"/>
              </w:rPr>
              <w:t>1,249.19</w:t>
              <w:tab/>
              <w:t xml:space="preserve">4,084.89 </w:t>
            </w:r>
            <w:r>
              <w:rPr>
                <w:color w:val="000000"/>
                <w:spacing w:val="0"/>
                <w:w w:val="100"/>
                <w:position w:val="0"/>
              </w:rPr>
              <w:t>否</w:t>
              <w:tab/>
              <w:t>否</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的时间同步系才</w:t>
            </w:r>
          </w:p>
          <w:p>
            <w:pPr>
              <w:pStyle w:val="Style7"/>
              <w:keepNext w:val="0"/>
              <w:keepLines w:val="0"/>
              <w:widowControl w:val="0"/>
              <w:shd w:val="clear" w:color="auto" w:fill="auto"/>
              <w:tabs>
                <w:tab w:pos="4329" w:val="left"/>
                <w:tab w:pos="5322" w:val="left"/>
              </w:tabs>
              <w:bidi w:val="0"/>
              <w:spacing w:before="0" w:after="0" w:line="240" w:lineRule="auto"/>
              <w:ind w:left="2740" w:right="0" w:firstLine="0"/>
              <w:jc w:val="left"/>
            </w:pPr>
            <w:r>
              <w:rPr>
                <w:color w:val="000000"/>
                <w:spacing w:val="0"/>
                <w:w w:val="100"/>
                <w:position w:val="0"/>
              </w:rPr>
              <w:t>否</w:t>
              <w:tab/>
            </w:r>
            <w:r>
              <w:rPr>
                <w:rFonts w:ascii="Times New Roman" w:eastAsia="Times New Roman" w:hAnsi="Times New Roman" w:cs="Times New Roman"/>
                <w:color w:val="000000"/>
                <w:spacing w:val="0"/>
                <w:w w:val="100"/>
                <w:position w:val="0"/>
              </w:rPr>
              <w:t>6,060</w:t>
              <w:tab/>
              <w:t>6,060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统及时间同步检测设备项目</w:t>
            </w:r>
          </w:p>
        </w:tc>
        <w:tc>
          <w:tcPr>
            <w:tcBorders>
              <w:top w:val="single" w:sz="4"/>
            </w:tcBorders>
            <w:shd w:val="clear" w:color="auto" w:fill="FFFFFF"/>
            <w:vAlign w:val="center"/>
          </w:tcPr>
          <w:p>
            <w:pPr>
              <w:pStyle w:val="Style7"/>
              <w:keepNext w:val="0"/>
              <w:keepLines w:val="0"/>
              <w:widowControl w:val="0"/>
              <w:shd w:val="clear" w:color="auto" w:fill="auto"/>
              <w:tabs>
                <w:tab w:pos="1374" w:val="left"/>
                <w:tab w:pos="4091" w:val="left"/>
                <w:tab w:pos="5234" w:val="left"/>
                <w:tab w:pos="6582" w:val="left"/>
              </w:tabs>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3,057.07</w:t>
              <w:tab/>
            </w:r>
            <w:r>
              <w:rPr>
                <w:color w:val="000000"/>
                <w:spacing w:val="0"/>
                <w:w w:val="100"/>
                <w:position w:val="0"/>
              </w:rPr>
              <w:t xml:space="preserve">已完成 </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tab/>
            </w:r>
            <w:r>
              <w:rPr>
                <w:rFonts w:ascii="Times New Roman" w:eastAsia="Times New Roman" w:hAnsi="Times New Roman" w:cs="Times New Roman"/>
                <w:color w:val="000000"/>
                <w:spacing w:val="0"/>
                <w:w w:val="100"/>
                <w:position w:val="0"/>
              </w:rPr>
              <w:t>250.67</w:t>
              <w:tab/>
              <w:t xml:space="preserve">742.64 </w:t>
            </w:r>
            <w:r>
              <w:rPr>
                <w:color w:val="000000"/>
                <w:spacing w:val="0"/>
                <w:w w:val="100"/>
                <w:position w:val="0"/>
              </w:rPr>
              <w:t>否</w:t>
              <w:tab/>
              <w:t>否</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tabs>
                <w:tab w:pos="2640" w:val="left"/>
                <w:tab w:pos="4282" w:val="left"/>
                <w:tab w:pos="5275" w:val="left"/>
              </w:tabs>
              <w:bidi w:val="0"/>
              <w:spacing w:before="0" w:after="0" w:line="240" w:lineRule="auto"/>
              <w:ind w:left="0" w:right="0" w:firstLine="0"/>
              <w:jc w:val="left"/>
            </w:pPr>
            <w:r>
              <w:rPr>
                <w:color w:val="000000"/>
                <w:spacing w:val="0"/>
                <w:w w:val="100"/>
                <w:position w:val="0"/>
              </w:rPr>
              <w:t>企业技术中心项目</w:t>
              <w:tab/>
              <w:t>否</w:t>
              <w:tab/>
            </w:r>
            <w:r>
              <w:rPr>
                <w:rFonts w:ascii="Times New Roman" w:eastAsia="Times New Roman" w:hAnsi="Times New Roman" w:cs="Times New Roman"/>
                <w:color w:val="000000"/>
                <w:spacing w:val="0"/>
                <w:w w:val="100"/>
                <w:position w:val="0"/>
              </w:rPr>
              <w:t>5,565</w:t>
              <w:tab/>
              <w:t>5,565</w:t>
            </w:r>
          </w:p>
        </w:tc>
        <w:tc>
          <w:tcPr>
            <w:tcBorders>
              <w:top w:val="single" w:sz="4"/>
            </w:tcBorders>
            <w:shd w:val="clear" w:color="auto" w:fill="FFFFFF"/>
            <w:vAlign w:val="center"/>
          </w:tcPr>
          <w:p>
            <w:pPr>
              <w:pStyle w:val="Style7"/>
              <w:keepNext w:val="0"/>
              <w:keepLines w:val="0"/>
              <w:widowControl w:val="0"/>
              <w:shd w:val="clear" w:color="auto" w:fill="auto"/>
              <w:tabs>
                <w:tab w:pos="1355" w:val="left"/>
                <w:tab w:pos="4552" w:val="left"/>
                <w:tab w:pos="5853" w:val="left"/>
                <w:tab w:pos="6563" w:val="left"/>
              </w:tabs>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1,912.00</w:t>
              <w:tab/>
            </w:r>
            <w:r>
              <w:rPr>
                <w:color w:val="000000"/>
                <w:spacing w:val="0"/>
                <w:w w:val="100"/>
                <w:position w:val="0"/>
              </w:rPr>
              <w:t>已完成</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tab/>
            </w:r>
            <w:r>
              <w:rPr>
                <w:rFonts w:ascii="Times New Roman" w:eastAsia="Times New Roman" w:hAnsi="Times New Roman" w:cs="Times New Roman"/>
                <w:color w:val="000000"/>
                <w:spacing w:val="0"/>
                <w:w w:val="100"/>
                <w:position w:val="0"/>
              </w:rPr>
              <w:t>0</w:t>
              <w:tab/>
            </w:r>
            <w:r>
              <w:rPr>
                <w:color w:val="000000"/>
                <w:spacing w:val="0"/>
                <w:w w:val="100"/>
                <w:position w:val="0"/>
              </w:rPr>
              <w:t>是</w:t>
              <w:tab/>
              <w:t>否</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tabs>
                <w:tab w:pos="2981" w:val="left"/>
                <w:tab w:pos="4195" w:val="left"/>
                <w:tab w:pos="5189" w:val="left"/>
              </w:tabs>
              <w:bidi w:val="0"/>
              <w:spacing w:before="0" w:after="0" w:line="240" w:lineRule="auto"/>
              <w:ind w:left="0" w:right="0" w:firstLine="0"/>
              <w:jc w:val="left"/>
            </w:pPr>
            <w:r>
              <w:rPr>
                <w:color w:val="000000"/>
                <w:spacing w:val="0"/>
                <w:w w:val="100"/>
                <w:position w:val="0"/>
              </w:rPr>
              <w:t>承诺投资项目小计</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18,500</w:t>
              <w:tab/>
              <w:t>18,500</w:t>
            </w:r>
          </w:p>
        </w:tc>
        <w:tc>
          <w:tcPr>
            <w:tcBorders>
              <w:top w:val="single" w:sz="4"/>
              <w:bottom w:val="single" w:sz="4"/>
            </w:tcBorders>
            <w:shd w:val="clear" w:color="auto" w:fill="D3D3D3"/>
            <w:vAlign w:val="center"/>
          </w:tcPr>
          <w:p>
            <w:pPr>
              <w:pStyle w:val="Style7"/>
              <w:keepNext w:val="0"/>
              <w:keepLines w:val="0"/>
              <w:widowControl w:val="0"/>
              <w:shd w:val="clear" w:color="auto" w:fill="auto"/>
              <w:tabs>
                <w:tab w:pos="1500" w:val="left"/>
                <w:tab w:pos="2849" w:val="left"/>
                <w:tab w:pos="3943" w:val="left"/>
                <w:tab w:pos="5057" w:val="left"/>
                <w:tab w:pos="6108" w:val="left"/>
                <w:tab w:pos="6890" w:val="left"/>
              </w:tabs>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10,328.93</w:t>
              <w:tab/>
              <w:t>--</w:t>
              <w:tab/>
              <w:t>--</w:t>
              <w:tab/>
              <w:t>1,499.86</w:t>
              <w:tab/>
              <w:t>4,827.53</w:t>
              <w:tab/>
              <w:t>--</w:t>
              <w:tab/>
              <w:t>--</w:t>
            </w:r>
          </w:p>
        </w:tc>
      </w:tr>
    </w:tbl>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超募资金投向</w:t>
      </w:r>
    </w:p>
    <w:tbl>
      <w:tblPr>
        <w:tblOverlap w:val="never"/>
        <w:jc w:val="center"/>
        <w:tblLayout w:type="fixed"/>
      </w:tblPr>
      <w:tblGrid>
        <w:gridCol w:w="6662"/>
        <w:gridCol w:w="7440"/>
      </w:tblGrid>
      <w:tr>
        <w:trPr>
          <w:trHeight w:val="562" w:hRule="exact"/>
        </w:trPr>
        <w:tc>
          <w:tcPr>
            <w:tcBorders>
              <w:top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新型自动跟踪补偿消孤线圈木</w:t>
            </w:r>
          </w:p>
          <w:p>
            <w:pPr>
              <w:pStyle w:val="Style7"/>
              <w:keepNext w:val="0"/>
              <w:keepLines w:val="0"/>
              <w:widowControl w:val="0"/>
              <w:shd w:val="clear" w:color="auto" w:fill="auto"/>
              <w:tabs>
                <w:tab w:pos="2731" w:val="left"/>
                <w:tab w:pos="4282" w:val="left"/>
                <w:tab w:pos="5275" w:val="left"/>
              </w:tabs>
              <w:bidi w:val="0"/>
              <w:spacing w:before="0" w:after="0" w:line="240" w:lineRule="auto"/>
              <w:ind w:left="0" w:right="0" w:firstLine="0"/>
              <w:jc w:val="left"/>
            </w:pPr>
            <w:r>
              <w:rPr>
                <w:color w:val="000000"/>
                <w:spacing w:val="0"/>
                <w:w w:val="100"/>
                <w:position w:val="0"/>
              </w:rPr>
              <w:t>成套装置</w:t>
              <w:tab/>
              <w:t>口</w:t>
              <w:tab/>
            </w:r>
            <w:r>
              <w:rPr>
                <w:rFonts w:ascii="Times New Roman" w:eastAsia="Times New Roman" w:hAnsi="Times New Roman" w:cs="Times New Roman"/>
                <w:color w:val="000000"/>
                <w:spacing w:val="0"/>
                <w:w w:val="100"/>
                <w:position w:val="0"/>
                <w:vertAlign w:val="superscript"/>
              </w:rPr>
              <w:t>2,800</w:t>
              <w:tab/>
              <w:t>2,800</w:t>
            </w:r>
          </w:p>
        </w:tc>
        <w:tc>
          <w:tcPr>
            <w:tcBorders>
              <w:top w:val="single" w:sz="4"/>
              <w:bottom w:val="single" w:sz="4"/>
            </w:tcBorders>
            <w:shd w:val="clear" w:color="auto" w:fill="FFFFFF"/>
            <w:vAlign w:val="center"/>
          </w:tcPr>
          <w:p>
            <w:pPr>
              <w:pStyle w:val="Style7"/>
              <w:keepNext w:val="0"/>
              <w:keepLines w:val="0"/>
              <w:widowControl w:val="0"/>
              <w:shd w:val="clear" w:color="auto" w:fill="auto"/>
              <w:tabs>
                <w:tab w:pos="1374" w:val="left"/>
                <w:tab w:pos="4571" w:val="left"/>
                <w:tab w:pos="5162" w:val="left"/>
                <w:tab w:pos="6582" w:val="left"/>
              </w:tabs>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2,738.76</w:t>
              <w:tab/>
            </w:r>
            <w:r>
              <w:rPr>
                <w:color w:val="000000"/>
                <w:spacing w:val="0"/>
                <w:w w:val="100"/>
                <w:position w:val="0"/>
              </w:rPr>
              <w:t>已完成</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tab/>
            </w:r>
            <w:r>
              <w:rPr>
                <w:rFonts w:ascii="Times New Roman" w:eastAsia="Times New Roman" w:hAnsi="Times New Roman" w:cs="Times New Roman"/>
                <w:color w:val="000000"/>
                <w:spacing w:val="0"/>
                <w:w w:val="100"/>
                <w:position w:val="0"/>
              </w:rPr>
              <w:t>0</w:t>
              <w:tab/>
            </w:r>
            <w:r>
              <w:rPr>
                <w:rFonts w:ascii="Times New Roman" w:eastAsia="Times New Roman" w:hAnsi="Times New Roman" w:cs="Times New Roman"/>
                <w:color w:val="000000"/>
                <w:spacing w:val="0"/>
                <w:w w:val="100"/>
                <w:position w:val="0"/>
              </w:rPr>
              <w:t>-144.19</w:t>
            </w:r>
            <w:r>
              <w:rPr>
                <w:color w:val="000000"/>
                <w:spacing w:val="0"/>
                <w:w w:val="100"/>
                <w:position w:val="0"/>
              </w:rPr>
              <w:t>否</w:t>
              <w:tab/>
              <w:t>否</w:t>
            </w:r>
          </w:p>
        </w:tc>
      </w:tr>
    </w:tbl>
    <w:p>
      <w:pPr>
        <w:widowControl w:val="0"/>
        <w:spacing w:after="139" w:line="1" w:lineRule="exact"/>
      </w:pPr>
    </w:p>
    <w:p>
      <w:pPr>
        <w:pStyle w:val="Style7"/>
        <w:keepNext w:val="0"/>
        <w:keepLines w:val="0"/>
        <w:widowControl w:val="0"/>
        <w:pBdr>
          <w:top w:val="single" w:sz="4" w:space="0" w:color="auto"/>
          <w:bottom w:val="single" w:sz="4" w:space="0" w:color="auto"/>
        </w:pBdr>
        <w:shd w:val="clear" w:color="auto" w:fill="auto"/>
        <w:tabs>
          <w:tab w:pos="2659" w:val="left"/>
          <w:tab w:pos="4272" w:val="left"/>
          <w:tab w:pos="5266" w:val="left"/>
          <w:tab w:pos="7171" w:val="left"/>
          <w:tab w:pos="11174" w:val="left"/>
          <w:tab w:pos="12475" w:val="left"/>
          <w:tab w:pos="13106" w:val="left"/>
        </w:tabs>
        <w:bidi w:val="0"/>
        <w:spacing w:before="0" w:after="140" w:line="240" w:lineRule="auto"/>
        <w:ind w:left="0" w:right="0" w:firstLine="0"/>
        <w:jc w:val="left"/>
      </w:pPr>
      <w:r>
        <w:rPr>
          <w:color w:val="000000"/>
          <w:spacing w:val="0"/>
          <w:w w:val="100"/>
          <w:position w:val="0"/>
        </w:rPr>
        <w:t>智能电网产业园项目</w:t>
        <w:tab/>
        <w:t>否</w:t>
        <w:tab/>
      </w:r>
      <w:r>
        <w:rPr>
          <w:rFonts w:ascii="Times New Roman" w:eastAsia="Times New Roman" w:hAnsi="Times New Roman" w:cs="Times New Roman"/>
          <w:color w:val="000000"/>
          <w:spacing w:val="0"/>
          <w:w w:val="100"/>
          <w:position w:val="0"/>
        </w:rPr>
        <w:t>3,000</w:t>
        <w:tab/>
        <w:t>3,000</w:t>
        <w:tab/>
      </w:r>
      <w:r>
        <w:rPr>
          <w:rFonts w:ascii="Times New Roman" w:eastAsia="Times New Roman" w:hAnsi="Times New Roman" w:cs="Times New Roman"/>
          <w:color w:val="000000"/>
          <w:spacing w:val="0"/>
          <w:w w:val="100"/>
          <w:position w:val="0"/>
        </w:rPr>
        <w:t>2,335.9</w:t>
      </w:r>
      <w:r>
        <w:rPr>
          <w:color w:val="000000"/>
          <w:spacing w:val="0"/>
          <w:w w:val="100"/>
          <w:position w:val="0"/>
        </w:rPr>
        <w:t>已完成</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tab/>
      </w:r>
      <w:r>
        <w:rPr>
          <w:rFonts w:ascii="Times New Roman" w:eastAsia="Times New Roman" w:hAnsi="Times New Roman" w:cs="Times New Roman"/>
          <w:color w:val="000000"/>
          <w:spacing w:val="0"/>
          <w:w w:val="100"/>
          <w:position w:val="0"/>
        </w:rPr>
        <w:t>0</w:t>
        <w:tab/>
      </w:r>
      <w:r>
        <w:rPr>
          <w:color w:val="000000"/>
          <w:spacing w:val="0"/>
          <w:w w:val="100"/>
          <w:position w:val="0"/>
        </w:rPr>
        <w:t>是</w:t>
        <w:tab/>
        <w:t>否</w:t>
      </w:r>
    </w:p>
    <w:p>
      <w:pPr>
        <w:pStyle w:val="Style7"/>
        <w:keepNext w:val="0"/>
        <w:keepLines w:val="0"/>
        <w:widowControl w:val="0"/>
        <w:pBdr>
          <w:bottom w:val="single" w:sz="4" w:space="0" w:color="auto"/>
        </w:pBdr>
        <w:shd w:val="clear" w:color="auto" w:fill="auto"/>
        <w:tabs>
          <w:tab w:pos="2659" w:val="left"/>
          <w:tab w:pos="4272" w:val="left"/>
          <w:tab w:pos="5266" w:val="left"/>
          <w:tab w:pos="6110" w:val="left"/>
          <w:tab w:pos="7171" w:val="left"/>
          <w:tab w:pos="8035" w:val="left"/>
          <w:tab w:pos="10776" w:val="left"/>
          <w:tab w:pos="11914" w:val="left"/>
          <w:tab w:pos="13106" w:val="left"/>
        </w:tabs>
        <w:bidi w:val="0"/>
        <w:spacing w:before="0" w:after="80" w:line="240" w:lineRule="auto"/>
        <w:ind w:left="0" w:right="0" w:firstLine="0"/>
        <w:jc w:val="left"/>
      </w:pPr>
      <w:r>
        <w:rPr>
          <w:color w:val="000000"/>
          <w:spacing w:val="0"/>
          <w:w w:val="100"/>
          <w:position w:val="0"/>
        </w:rPr>
        <w:t>电能质量监测与治理项目</w:t>
        <w:tab/>
        <w:t>否</w:t>
        <w:tab/>
      </w:r>
      <w:r>
        <w:rPr>
          <w:rFonts w:ascii="Times New Roman" w:eastAsia="Times New Roman" w:hAnsi="Times New Roman" w:cs="Times New Roman"/>
          <w:color w:val="000000"/>
          <w:spacing w:val="0"/>
          <w:w w:val="100"/>
          <w:position w:val="0"/>
        </w:rPr>
        <w:t>5,000</w:t>
        <w:tab/>
        <w:t>5,000</w:t>
        <w:tab/>
      </w:r>
      <w:r>
        <w:rPr>
          <w:rFonts w:ascii="Times New Roman" w:eastAsia="Times New Roman" w:hAnsi="Times New Roman" w:cs="Times New Roman"/>
          <w:color w:val="000000"/>
          <w:spacing w:val="0"/>
          <w:w w:val="100"/>
          <w:position w:val="0"/>
        </w:rPr>
        <w:t>88.97</w:t>
        <w:tab/>
        <w:t>88.97</w:t>
        <w:tab/>
      </w:r>
      <w:r>
        <w:rPr>
          <w:rFonts w:ascii="Times New Roman" w:eastAsia="Times New Roman" w:hAnsi="Times New Roman" w:cs="Times New Roman"/>
          <w:color w:val="000000"/>
          <w:spacing w:val="0"/>
          <w:w w:val="100"/>
          <w:position w:val="0"/>
        </w:rPr>
        <w:t>1.78% 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tab/>
      </w:r>
      <w:r>
        <w:rPr>
          <w:rFonts w:ascii="Times New Roman" w:eastAsia="Times New Roman" w:hAnsi="Times New Roman" w:cs="Times New Roman"/>
          <w:color w:val="000000"/>
          <w:spacing w:val="0"/>
          <w:w w:val="100"/>
          <w:position w:val="0"/>
        </w:rPr>
        <w:t>24.93</w:t>
        <w:tab/>
        <w:t>24.93</w:t>
        <w:tab/>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2395"/>
        <w:gridCol w:w="1296"/>
        <w:gridCol w:w="1315"/>
        <w:gridCol w:w="979"/>
        <w:gridCol w:w="2914"/>
        <w:gridCol w:w="1210"/>
        <w:gridCol w:w="1406"/>
        <w:gridCol w:w="1709"/>
        <w:gridCol w:w="821"/>
      </w:tblGrid>
      <w:tr>
        <w:trPr>
          <w:trHeight w:val="408" w:hRule="exact"/>
        </w:trPr>
        <w:tc>
          <w:tcPr>
            <w:tcBorders>
              <w:top w:val="single" w:sz="4"/>
            </w:tcBorders>
            <w:shd w:val="clear" w:color="auto" w:fill="D3D3D3"/>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tcBorders>
            <w:shd w:val="clear" w:color="auto" w:fill="D3D3D3"/>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15,090</w:t>
            </w:r>
          </w:p>
        </w:tc>
        <w:tc>
          <w:tcPr>
            <w:tcBorders>
              <w:top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15,090</w:t>
            </w:r>
          </w:p>
        </w:tc>
        <w:tc>
          <w:tcPr>
            <w:tcBorders>
              <w:top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tabs>
                <w:tab w:pos="1039" w:val="left"/>
                <w:tab w:pos="2158" w:val="left"/>
              </w:tabs>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88.97</w:t>
              <w:tab/>
              <w:t>9,453.63</w:t>
              <w:tab/>
              <w:t>--</w:t>
            </w:r>
          </w:p>
        </w:tc>
        <w:tc>
          <w:tcPr>
            <w:tcBorders>
              <w:top w:val="single" w:sz="4"/>
            </w:tcBorders>
            <w:shd w:val="clear" w:color="auto" w:fill="D3D3D3"/>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337.5</w:t>
            </w:r>
          </w:p>
        </w:tc>
        <w:tc>
          <w:tcPr>
            <w:tcBorders>
              <w:top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tabs>
                <w:tab w:pos="1227" w:val="left"/>
              </w:tabs>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1,373.19</w:t>
              <w:tab/>
              <w:t>--</w:t>
            </w:r>
          </w:p>
        </w:tc>
        <w:tc>
          <w:tcPr>
            <w:tcBorders>
              <w:top w:val="single" w:sz="4"/>
            </w:tcBorders>
            <w:shd w:val="clear" w:color="auto" w:fill="D3D3D3"/>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D3D3D3"/>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33,590</w:t>
            </w:r>
          </w:p>
        </w:tc>
        <w:tc>
          <w:tcPr>
            <w:tcBorders>
              <w:top w:val="single" w:sz="4"/>
              <w:bottom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33,590</w:t>
            </w:r>
          </w:p>
        </w:tc>
        <w:tc>
          <w:tcPr>
            <w:tcBorders>
              <w:top w:val="single" w:sz="4"/>
              <w:bottom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tabs>
                <w:tab w:pos="953" w:val="left"/>
                <w:tab w:pos="2158" w:val="left"/>
              </w:tabs>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88.97</w:t>
              <w:tab/>
              <w:t>19,782.56</w:t>
              <w:tab/>
              <w:t>--</w:t>
            </w:r>
          </w:p>
        </w:tc>
        <w:tc>
          <w:tcPr>
            <w:tcBorders>
              <w:top w:val="single" w:sz="4"/>
              <w:bottom w:val="single" w:sz="4"/>
            </w:tcBorders>
            <w:shd w:val="clear" w:color="auto" w:fill="D3D3D3"/>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1,837.36</w:t>
            </w:r>
          </w:p>
        </w:tc>
        <w:tc>
          <w:tcPr>
            <w:tcBorders>
              <w:top w:val="single" w:sz="4"/>
              <w:bottom w:val="single" w:sz="4"/>
            </w:tcBorders>
            <w:shd w:val="clear" w:color="auto" w:fill="FFFFFF"/>
            <w:vAlign w:val="center"/>
          </w:tcPr>
          <w:p>
            <w:pPr>
              <w:pStyle w:val="Style7"/>
              <w:keepNext w:val="0"/>
              <w:keepLines w:val="0"/>
              <w:framePr w:w="14045" w:h="816" w:vSpace="696" w:wrap="notBeside" w:vAnchor="text" w:hAnchor="text" w:x="65" w:y="697"/>
              <w:widowControl w:val="0"/>
              <w:shd w:val="clear" w:color="auto" w:fill="auto"/>
              <w:tabs>
                <w:tab w:pos="1242" w:val="left"/>
              </w:tabs>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6,200.72</w:t>
              <w:tab/>
              <w:t>--</w:t>
            </w:r>
          </w:p>
        </w:tc>
        <w:tc>
          <w:tcPr>
            <w:tcBorders>
              <w:top w:val="single" w:sz="4"/>
              <w:bottom w:val="single" w:sz="4"/>
            </w:tcBorders>
            <w:shd w:val="clear" w:color="auto" w:fill="D3D3D3"/>
            <w:vAlign w:val="center"/>
          </w:tcPr>
          <w:p>
            <w:pPr>
              <w:pStyle w:val="Style7"/>
              <w:keepNext w:val="0"/>
              <w:keepLines w:val="0"/>
              <w:framePr w:w="14045" w:h="816" w:vSpace="696" w:wrap="notBeside" w:vAnchor="text" w:hAnchor="text" w:x="65" w:y="697"/>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bl>
    <w:p>
      <w:pPr>
        <w:pStyle w:val="Style34"/>
        <w:keepNext w:val="0"/>
        <w:keepLines w:val="0"/>
        <w:framePr w:w="2573" w:h="648" w:hSpace="64" w:wrap="notBeside" w:vAnchor="text" w:hAnchor="text" w:x="84" w:y="1"/>
        <w:widowControl w:val="0"/>
        <w:shd w:val="clear" w:color="auto" w:fill="auto"/>
        <w:bidi w:val="0"/>
        <w:spacing w:before="0" w:after="0" w:line="322" w:lineRule="exact"/>
        <w:ind w:left="0" w:right="0" w:firstLine="0"/>
        <w:jc w:val="left"/>
      </w:pPr>
      <w:r>
        <w:rPr>
          <w:color w:val="000000"/>
          <w:spacing w:val="0"/>
          <w:w w:val="100"/>
          <w:position w:val="0"/>
        </w:rPr>
        <w:t>收购成都智达</w:t>
      </w:r>
      <w:r>
        <w:rPr>
          <w:rFonts w:ascii="Times New Roman" w:eastAsia="Times New Roman" w:hAnsi="Times New Roman" w:cs="Times New Roman"/>
          <w:color w:val="000000"/>
          <w:spacing w:val="0"/>
          <w:w w:val="100"/>
          <w:position w:val="0"/>
        </w:rPr>
        <w:t>66%</w:t>
      </w:r>
      <w:r>
        <w:rPr>
          <w:color w:val="000000"/>
          <w:spacing w:val="0"/>
          <w:w w:val="100"/>
          <w:position w:val="0"/>
        </w:rPr>
        <w:t>股权并增 资项目</w:t>
      </w:r>
    </w:p>
    <w:p>
      <w:pPr>
        <w:pStyle w:val="Style34"/>
        <w:keepNext w:val="0"/>
        <w:keepLines w:val="0"/>
        <w:framePr w:w="245" w:h="254" w:hSpace="64" w:wrap="notBeside" w:vAnchor="text" w:hAnchor="text" w:x="2777" w:y="231"/>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4"/>
        <w:keepNext w:val="0"/>
        <w:keepLines w:val="0"/>
        <w:framePr w:w="1512" w:h="254" w:hSpace="64" w:wrap="notBeside" w:vAnchor="text" w:hAnchor="text" w:x="4366" w:y="236"/>
        <w:widowControl w:val="0"/>
        <w:shd w:val="clear" w:color="auto" w:fill="auto"/>
        <w:tabs>
          <w:tab w:pos="98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4,290</w:t>
        <w:tab/>
        <w:t>4,290</w:t>
      </w:r>
    </w:p>
    <w:p>
      <w:pPr>
        <w:pStyle w:val="Style34"/>
        <w:keepNext w:val="0"/>
        <w:keepLines w:val="0"/>
        <w:framePr w:w="6173" w:h="269" w:hSpace="64" w:wrap="notBeside" w:vAnchor="text" w:hAnchor="text" w:x="7342" w:y="222"/>
        <w:widowControl w:val="0"/>
        <w:shd w:val="clear" w:color="auto" w:fill="auto"/>
        <w:tabs>
          <w:tab w:pos="4430" w:val="left"/>
          <w:tab w:pos="592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4,290 </w:t>
      </w:r>
      <w:r>
        <w:rPr>
          <w:color w:val="000000"/>
          <w:spacing w:val="0"/>
          <w:w w:val="100"/>
          <w:position w:val="0"/>
        </w:rPr>
        <w:t xml:space="preserve">已完成 </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 xml:space="preserve">日 </w:t>
      </w:r>
      <w:r>
        <w:rPr>
          <w:rFonts w:ascii="Times New Roman" w:eastAsia="Times New Roman" w:hAnsi="Times New Roman" w:cs="Times New Roman"/>
          <w:color w:val="000000"/>
          <w:spacing w:val="0"/>
          <w:w w:val="100"/>
          <w:position w:val="0"/>
        </w:rPr>
        <w:t>312.57</w:t>
        <w:tab/>
        <w:t xml:space="preserve">1,492.45 </w:t>
      </w:r>
      <w:r>
        <w:rPr>
          <w:color w:val="000000"/>
          <w:spacing w:val="0"/>
          <w:w w:val="100"/>
          <w:position w:val="0"/>
        </w:rPr>
        <w:t>是</w:t>
        <w:tab/>
        <w:t>否</w:t>
      </w:r>
    </w:p>
    <w:p>
      <w:pPr>
        <w:widowControl w:val="0"/>
        <w:spacing w:line="1" w:lineRule="exact"/>
      </w:pPr>
    </w:p>
    <w:p>
      <w:pPr>
        <w:pStyle w:val="Style36"/>
        <w:keepNext w:val="0"/>
        <w:keepLines w:val="0"/>
        <w:widowControl w:val="0"/>
        <w:shd w:val="clear" w:color="auto" w:fill="auto"/>
        <w:bidi w:val="0"/>
        <w:spacing w:before="0" w:line="317" w:lineRule="exact"/>
        <w:ind w:left="0" w:right="0" w:firstLine="0"/>
        <w:jc w:val="left"/>
        <w:rPr>
          <w:sz w:val="20"/>
          <w:szCs w:val="20"/>
        </w:rPr>
      </w:pPr>
      <w:r>
        <mc:AlternateContent>
          <mc:Choice Requires="wps">
            <w:drawing>
              <wp:anchor distT="0" distB="0" distL="0" distR="0" simplePos="0" relativeHeight="125829378" behindDoc="0" locked="0" layoutInCell="1" allowOverlap="1">
                <wp:simplePos x="0" y="0"/>
                <wp:positionH relativeFrom="page">
                  <wp:posOffset>922655</wp:posOffset>
                </wp:positionH>
                <wp:positionV relativeFrom="paragraph">
                  <wp:posOffset>101600</wp:posOffset>
                </wp:positionV>
                <wp:extent cx="1703705" cy="414655"/>
                <wp:wrapSquare wrapText="right"/>
                <wp:docPr id="91" name="Shape 91"/>
                <a:graphic xmlns:a="http://schemas.openxmlformats.org/drawingml/2006/main">
                  <a:graphicData uri="http://schemas.microsoft.com/office/word/2010/wordprocessingShape">
                    <wps:wsp>
                      <wps:cNvSpPr txBox="1"/>
                      <wps:spPr>
                        <a:xfrm>
                          <a:ext cx="1703705" cy="414655"/>
                        </a:xfrm>
                        <a:prstGeom prst="rect"/>
                        <a:noFill/>
                      </wps:spPr>
                      <wps:txbx>
                        <w:txbxContent>
                          <w:p>
                            <w:pPr>
                              <w:pStyle w:val="Style3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未达到计划进度或预计收益 的情况和原因(分具体项目)</w:t>
                            </w:r>
                          </w:p>
                        </w:txbxContent>
                      </wps:txbx>
                      <wps:bodyPr lIns="0" tIns="0" rIns="0" bIns="0">
                        <a:noAutoFit/>
                      </wps:bodyPr>
                    </wps:wsp>
                  </a:graphicData>
                </a:graphic>
              </wp:anchor>
            </w:drawing>
          </mc:Choice>
          <mc:Fallback>
            <w:pict>
              <v:shape id="_x0000_s1117" type="#_x0000_t202" style="position:absolute;margin-left:72.650000000000006pt;margin-top:8.pt;width:134.15000000000001pt;height:32.649999999999999pt;z-index:-125829375;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未达到计划进度或预计收益 的情况和原因(分具体项目)</w:t>
                      </w:r>
                    </w:p>
                  </w:txbxContent>
                </v:textbox>
                <w10:wrap type="square" side="right" anchorx="page"/>
              </v:shape>
            </w:pict>
          </mc:Fallback>
        </mc:AlternateContent>
      </w:r>
      <w:r>
        <w:rPr>
          <w:color w:val="000000"/>
          <w:spacing w:val="0"/>
          <w:w w:val="100"/>
          <w:position w:val="0"/>
          <w:sz w:val="20"/>
          <w:szCs w:val="20"/>
        </w:rPr>
        <w:t>智能化电力动态数据记录装置项目、基于北斗</w:t>
      </w:r>
      <w:r>
        <w:rPr>
          <w:rFonts w:ascii="Times New Roman" w:eastAsia="Times New Roman" w:hAnsi="Times New Roman" w:cs="Times New Roman"/>
          <w:color w:val="000000"/>
          <w:spacing w:val="0"/>
          <w:w w:val="100"/>
          <w:position w:val="0"/>
          <w:sz w:val="20"/>
          <w:szCs w:val="20"/>
        </w:rPr>
        <w:t>/GPS</w:t>
      </w:r>
      <w:r>
        <w:rPr>
          <w:color w:val="000000"/>
          <w:spacing w:val="0"/>
          <w:w w:val="100"/>
          <w:position w:val="0"/>
          <w:sz w:val="20"/>
          <w:szCs w:val="20"/>
        </w:rPr>
        <w:t>的时间同步系统及时间同步检测设备项目、新型自动跟踪补偿消孤线圈 成套装置项目在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年未能达到预计收益，主要原因是市场需求及产品价格低于公司原来的预期，造成产能未能完全释放 和销售收入低于预期，从而未能实现预计效益。</w:t>
      </w:r>
      <w:r>
        <w:br w:type="page"/>
      </w:r>
    </w:p>
    <w:tbl>
      <w:tblPr>
        <w:tblOverlap w:val="never"/>
        <w:jc w:val="center"/>
        <w:tblLayout w:type="fixed"/>
      </w:tblPr>
      <w:tblGrid>
        <w:gridCol w:w="2712"/>
        <w:gridCol w:w="11362"/>
      </w:tblGrid>
      <w:tr>
        <w:trPr>
          <w:trHeight w:val="74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项目可行性发生重大变化的 情况说明</w:t>
            </w:r>
          </w:p>
        </w:tc>
        <w:tc>
          <w:tcPr>
            <w:tcBorders>
              <w:top w:val="single" w:sz="4"/>
            </w:tcBorders>
            <w:shd w:val="clear" w:color="auto" w:fill="CCE8C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超募资金的金额、用途及使用 进展情况</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vMerge/>
            <w:tcBorders/>
            <w:shd w:val="clear" w:color="auto" w:fill="D3D3D3"/>
            <w:vAlign w:val="center"/>
          </w:tcPr>
          <w:p>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公司首次公开发行股票后的募集资金净额为</w:t>
            </w:r>
            <w:r>
              <w:rPr>
                <w:rFonts w:ascii="Times New Roman" w:eastAsia="Times New Roman" w:hAnsi="Times New Roman" w:cs="Times New Roman"/>
                <w:color w:val="000000"/>
                <w:spacing w:val="0"/>
                <w:w w:val="100"/>
                <w:position w:val="0"/>
              </w:rPr>
              <w:t>489,178,070.07</w:t>
            </w:r>
            <w:r>
              <w:rPr>
                <w:color w:val="000000"/>
                <w:spacing w:val="0"/>
                <w:w w:val="100"/>
                <w:position w:val="0"/>
              </w:rPr>
              <w:t>元，其中超募资金</w:t>
            </w:r>
            <w:r>
              <w:rPr>
                <w:rFonts w:ascii="Times New Roman" w:eastAsia="Times New Roman" w:hAnsi="Times New Roman" w:cs="Times New Roman"/>
                <w:color w:val="000000"/>
                <w:spacing w:val="0"/>
                <w:w w:val="100"/>
                <w:position w:val="0"/>
              </w:rPr>
              <w:t>304,178,070.07</w:t>
            </w:r>
            <w:r>
              <w:rPr>
                <w:color w:val="000000"/>
                <w:spacing w:val="0"/>
                <w:w w:val="100"/>
                <w:position w:val="0"/>
              </w:rPr>
              <w:t>元，已确定用途的超募资金情 况如下：</w:t>
            </w:r>
            <w:r>
              <w:rPr>
                <w:rFonts w:ascii="Times New Roman" w:eastAsia="Times New Roman" w:hAnsi="Times New Roman" w:cs="Times New Roman"/>
                <w:color w:val="000000"/>
                <w:spacing w:val="0"/>
                <w:w w:val="100"/>
                <w:position w:val="0"/>
              </w:rPr>
              <w:t>1</w:t>
            </w:r>
            <w:r>
              <w:rPr>
                <w:color w:val="000000"/>
                <w:spacing w:val="0"/>
                <w:w w:val="100"/>
                <w:position w:val="0"/>
              </w:rPr>
              <w:t>、投入</w:t>
            </w:r>
            <w:r>
              <w:rPr>
                <w:rFonts w:ascii="Times New Roman" w:eastAsia="Times New Roman" w:hAnsi="Times New Roman" w:cs="Times New Roman"/>
                <w:color w:val="000000"/>
                <w:spacing w:val="0"/>
                <w:w w:val="100"/>
                <w:position w:val="0"/>
              </w:rPr>
              <w:t>5,000</w:t>
            </w:r>
            <w:r>
              <w:rPr>
                <w:color w:val="000000"/>
                <w:spacing w:val="0"/>
                <w:w w:val="100"/>
                <w:position w:val="0"/>
              </w:rPr>
              <w:t>万元实施电能质量监测与治理项目；</w:t>
            </w:r>
            <w:r>
              <w:rPr>
                <w:rFonts w:ascii="Times New Roman" w:eastAsia="Times New Roman" w:hAnsi="Times New Roman" w:cs="Times New Roman"/>
                <w:color w:val="000000"/>
                <w:spacing w:val="0"/>
                <w:w w:val="100"/>
                <w:position w:val="0"/>
              </w:rPr>
              <w:t>2</w:t>
            </w:r>
            <w:r>
              <w:rPr>
                <w:color w:val="000000"/>
                <w:spacing w:val="0"/>
                <w:w w:val="100"/>
                <w:position w:val="0"/>
              </w:rPr>
              <w:t>、投入</w:t>
            </w:r>
            <w:r>
              <w:rPr>
                <w:rFonts w:ascii="Times New Roman" w:eastAsia="Times New Roman" w:hAnsi="Times New Roman" w:cs="Times New Roman"/>
                <w:color w:val="000000"/>
                <w:spacing w:val="0"/>
                <w:w w:val="100"/>
                <w:position w:val="0"/>
              </w:rPr>
              <w:t>2,800</w:t>
            </w:r>
            <w:r>
              <w:rPr>
                <w:color w:val="000000"/>
                <w:spacing w:val="0"/>
                <w:w w:val="100"/>
                <w:position w:val="0"/>
              </w:rPr>
              <w:t>万元用于向全资子公司增资实施</w:t>
            </w:r>
            <w:r>
              <w:rPr>
                <w:rFonts w:ascii="Times New Roman" w:eastAsia="Times New Roman" w:hAnsi="Times New Roman" w:cs="Times New Roman"/>
                <w:color w:val="000000"/>
                <w:spacing w:val="0"/>
                <w:w w:val="100"/>
                <w:position w:val="0"/>
              </w:rPr>
              <w:t>“</w:t>
            </w:r>
            <w:r>
              <w:rPr>
                <w:color w:val="000000"/>
                <w:spacing w:val="0"/>
                <w:w w:val="100"/>
                <w:position w:val="0"/>
              </w:rPr>
              <w:t>新型自动跟踪 补偿消孤线圈成套装置项目</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、投入不超过</w:t>
            </w:r>
            <w:r>
              <w:rPr>
                <w:rFonts w:ascii="Times New Roman" w:eastAsia="Times New Roman" w:hAnsi="Times New Roman" w:cs="Times New Roman"/>
                <w:color w:val="000000"/>
                <w:spacing w:val="0"/>
                <w:w w:val="100"/>
                <w:position w:val="0"/>
              </w:rPr>
              <w:t>3,000</w:t>
            </w:r>
            <w:r>
              <w:rPr>
                <w:color w:val="000000"/>
                <w:spacing w:val="0"/>
                <w:w w:val="100"/>
                <w:position w:val="0"/>
              </w:rPr>
              <w:t>万元实施智能电网产业园项目；</w:t>
            </w:r>
            <w:r>
              <w:rPr>
                <w:rFonts w:ascii="Times New Roman" w:eastAsia="Times New Roman" w:hAnsi="Times New Roman" w:cs="Times New Roman"/>
                <w:color w:val="000000"/>
                <w:spacing w:val="0"/>
                <w:w w:val="100"/>
                <w:position w:val="0"/>
              </w:rPr>
              <w:t>4</w:t>
            </w:r>
            <w:r>
              <w:rPr>
                <w:color w:val="000000"/>
                <w:spacing w:val="0"/>
                <w:w w:val="100"/>
                <w:position w:val="0"/>
              </w:rPr>
              <w:t>、投资</w:t>
            </w:r>
            <w:r>
              <w:rPr>
                <w:rFonts w:ascii="Times New Roman" w:eastAsia="Times New Roman" w:hAnsi="Times New Roman" w:cs="Times New Roman"/>
                <w:color w:val="000000"/>
                <w:spacing w:val="0"/>
                <w:w w:val="100"/>
                <w:position w:val="0"/>
              </w:rPr>
              <w:t>4,290</w:t>
            </w:r>
            <w:r>
              <w:rPr>
                <w:color w:val="000000"/>
                <w:spacing w:val="0"/>
                <w:w w:val="100"/>
                <w:position w:val="0"/>
              </w:rPr>
              <w:t>万元实施收购成都智达</w:t>
            </w:r>
            <w:r>
              <w:rPr>
                <w:rFonts w:ascii="Times New Roman" w:eastAsia="Times New Roman" w:hAnsi="Times New Roman" w:cs="Times New Roman"/>
                <w:color w:val="000000"/>
                <w:spacing w:val="0"/>
                <w:w w:val="100"/>
                <w:position w:val="0"/>
              </w:rPr>
              <w:t xml:space="preserve">66% </w:t>
            </w:r>
            <w:r>
              <w:rPr>
                <w:color w:val="000000"/>
                <w:spacing w:val="0"/>
                <w:w w:val="100"/>
                <w:position w:val="0"/>
              </w:rPr>
              <w:t>股权并增资项目。除电能质量监测与治理项目外，上述项目均在</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月完成了预定的建设任务，节余部分募集资金和 利息。经</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年第一次临时股东大会审议通过，前述项目的节余资金及利息用于永久补充流动资金。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 公司第二届董事会第十五次（临时）会议通过决议，决定使用</w:t>
            </w:r>
            <w:r>
              <w:rPr>
                <w:rFonts w:ascii="Times New Roman" w:eastAsia="Times New Roman" w:hAnsi="Times New Roman" w:cs="Times New Roman"/>
                <w:color w:val="000000"/>
                <w:spacing w:val="0"/>
                <w:w w:val="100"/>
                <w:position w:val="0"/>
              </w:rPr>
              <w:t>5,000</w:t>
            </w:r>
            <w:r>
              <w:rPr>
                <w:color w:val="000000"/>
                <w:spacing w:val="0"/>
                <w:w w:val="100"/>
                <w:position w:val="0"/>
              </w:rPr>
              <w:t>万元实施电能质量监测与治理项目。</w:t>
            </w:r>
          </w:p>
        </w:tc>
      </w:tr>
      <w:tr>
        <w:trPr>
          <w:trHeight w:val="403" w:hRule="exact"/>
        </w:trPr>
        <w:tc>
          <w:tcPr>
            <w:vMerge w:val="restart"/>
            <w:tcBorders>
              <w:top w:val="single" w:sz="4"/>
            </w:tcBorders>
            <w:shd w:val="clear" w:color="auto" w:fill="D3D3D3"/>
            <w:vAlign w:val="bottom"/>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募集资金投资项目实施地点 变更情况</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90" w:hRule="exact"/>
        </w:trPr>
        <w:tc>
          <w:tcPr>
            <w:vMerge/>
            <w:tcBorders/>
            <w:shd w:val="clear" w:color="auto" w:fill="D3D3D3"/>
            <w:vAlign w:val="bottom"/>
          </w:tcPr>
          <w:p>
            <w:pPr/>
          </w:p>
        </w:tc>
        <w:tc>
          <w:tcPr>
            <w:tcBorders>
              <w:top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2712" w:right="0" w:firstLine="0"/>
        <w:jc w:val="left"/>
      </w:pPr>
      <w:r>
        <w:rPr>
          <w:color w:val="000000"/>
          <w:spacing w:val="0"/>
          <w:w w:val="100"/>
          <w:position w:val="0"/>
        </w:rPr>
        <w:t>不适用</w:t>
      </w:r>
    </w:p>
    <w:tbl>
      <w:tblPr>
        <w:tblOverlap w:val="never"/>
        <w:jc w:val="center"/>
        <w:tblLayout w:type="fixed"/>
      </w:tblPr>
      <w:tblGrid>
        <w:gridCol w:w="2678"/>
        <w:gridCol w:w="11395"/>
      </w:tblGrid>
      <w:tr>
        <w:trPr>
          <w:trHeight w:val="557" w:hRule="exact"/>
        </w:trPr>
        <w:tc>
          <w:tcPr>
            <w:vMerge w:val="restart"/>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募集资金投资项目实施方式 调整情况</w:t>
            </w:r>
          </w:p>
        </w:tc>
        <w:tc>
          <w:tcPr>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both"/>
            </w:pPr>
            <w:r>
              <w:rPr>
                <w:color w:val="000000"/>
                <w:spacing w:val="0"/>
                <w:w w:val="100"/>
                <w:position w:val="0"/>
              </w:rPr>
              <w:t>—</w:t>
            </w:r>
          </w:p>
        </w:tc>
      </w:tr>
      <w:tr>
        <w:trPr>
          <w:trHeight w:val="403" w:hRule="exact"/>
        </w:trPr>
        <w:tc>
          <w:tcPr>
            <w:vMerge/>
            <w:tcBorders/>
            <w:shd w:val="clear" w:color="auto" w:fill="D3D3D3"/>
            <w:vAlign w:val="top"/>
          </w:tcPr>
          <w:p>
            <w:pPr/>
          </w:p>
        </w:tc>
        <w:tc>
          <w:tcPr>
            <w:tcBorders>
              <w:top w:val="single" w:sz="4"/>
            </w:tcBorders>
            <w:shd w:val="clear" w:color="auto" w:fill="FFFFFF"/>
            <w:vAlign w:val="top"/>
          </w:tcPr>
          <w:p>
            <w:pPr>
              <w:widowControl w:val="0"/>
              <w:rPr>
                <w:sz w:val="10"/>
                <w:szCs w:val="10"/>
              </w:rPr>
            </w:pPr>
          </w:p>
        </w:tc>
      </w:tr>
      <w:tr>
        <w:trPr>
          <w:trHeight w:val="111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募集资金投资项目先期投入 及置换情况</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80" w:line="317" w:lineRule="exact"/>
              <w:ind w:left="0" w:right="0" w:firstLine="0"/>
              <w:jc w:val="both"/>
            </w:pPr>
            <w:r>
              <w:rPr>
                <w:color w:val="000000"/>
                <w:spacing w:val="0"/>
                <w:w w:val="100"/>
                <w:position w:val="0"/>
              </w:rPr>
              <w:t>适用</w:t>
            </w:r>
          </w:p>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日，公司第一届董事会第九次会议审议通过了《关于用募集资金置换已投入募集资金项目自筹资金的议案》， 同意公司以募集资金置换预先已投入募集资金投资项目的自筹资金</w:t>
            </w:r>
            <w:r>
              <w:rPr>
                <w:rFonts w:ascii="Times New Roman" w:eastAsia="Times New Roman" w:hAnsi="Times New Roman" w:cs="Times New Roman"/>
                <w:color w:val="000000"/>
                <w:spacing w:val="0"/>
                <w:w w:val="100"/>
                <w:position w:val="0"/>
              </w:rPr>
              <w:t>439.66</w:t>
            </w:r>
            <w:r>
              <w:rPr>
                <w:color w:val="000000"/>
                <w:spacing w:val="0"/>
                <w:w w:val="100"/>
                <w:position w:val="0"/>
              </w:rPr>
              <w:t>万元。</w:t>
            </w:r>
          </w:p>
        </w:tc>
      </w:tr>
      <w:tr>
        <w:trPr>
          <w:trHeight w:val="403"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用闲置募集资金暂时补充流 动资金情况</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shd w:val="clear" w:color="auto" w:fill="D3D3D3"/>
            <w:vAlign w:val="center"/>
          </w:tcPr>
          <w:p>
            <w:pPr/>
          </w:p>
        </w:tc>
        <w:tc>
          <w:tcPr>
            <w:tcBorders>
              <w:top w:val="single" w:sz="4"/>
            </w:tcBorders>
            <w:shd w:val="clear" w:color="auto" w:fill="FFFFFF"/>
            <w:vAlign w:val="top"/>
          </w:tcPr>
          <w:p>
            <w:pPr>
              <w:widowControl w:val="0"/>
              <w:rPr>
                <w:sz w:val="10"/>
                <w:szCs w:val="10"/>
              </w:rPr>
            </w:pPr>
          </w:p>
        </w:tc>
      </w:tr>
      <w:tr>
        <w:trPr>
          <w:trHeight w:val="39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项目实施出现募集资金结余 的金额及原因</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22" w:hRule="exact"/>
        </w:trPr>
        <w:tc>
          <w:tcPr>
            <w:vMerge/>
            <w:tcBorders>
              <w:bottom w:val="single" w:sz="4"/>
            </w:tcBorders>
            <w:shd w:val="clear" w:color="auto" w:fill="D3D3D3"/>
            <w:vAlign w:val="center"/>
          </w:tcPr>
          <w:p>
            <w:pPr/>
          </w:p>
        </w:tc>
        <w:tc>
          <w:tcPr>
            <w:tcBorders>
              <w:top w:val="single" w:sz="4"/>
              <w:bottom w:val="single" w:sz="4"/>
            </w:tcBorders>
            <w:shd w:val="clear" w:color="auto" w:fill="FFFFFF"/>
            <w:vAlign w:val="center"/>
          </w:tcPr>
          <w:p>
            <w:pPr>
              <w:pStyle w:val="Style7"/>
              <w:keepNext w:val="0"/>
              <w:keepLines w:val="0"/>
              <w:widowControl w:val="0"/>
              <w:shd w:val="clear" w:color="auto" w:fill="auto"/>
              <w:tabs>
                <w:tab w:pos="2803" w:val="left"/>
              </w:tabs>
              <w:bidi w:val="0"/>
              <w:spacing w:before="0" w:after="0" w:line="314" w:lineRule="exact"/>
              <w:ind w:left="0" w:right="0" w:firstLine="0"/>
              <w:jc w:val="both"/>
            </w:pPr>
            <w:r>
              <w:rPr>
                <w:color w:val="000000"/>
                <w:spacing w:val="0"/>
                <w:w w:val="100"/>
                <w:position w:val="0"/>
              </w:rPr>
              <w:t>公司从项目的实际情况出发，本着节约、合理及有效的原则使用募集资金，智能化电力动态数据记录装置项目、基于北斗</w:t>
            </w:r>
            <w:r>
              <w:rPr>
                <w:rFonts w:ascii="Times New Roman" w:eastAsia="Times New Roman" w:hAnsi="Times New Roman" w:cs="Times New Roman"/>
                <w:color w:val="000000"/>
                <w:spacing w:val="0"/>
                <w:w w:val="100"/>
                <w:position w:val="0"/>
              </w:rPr>
              <w:t xml:space="preserve">/GPS </w:t>
            </w:r>
            <w:r>
              <w:rPr>
                <w:color w:val="000000"/>
                <w:spacing w:val="0"/>
                <w:w w:val="100"/>
                <w:position w:val="0"/>
              </w:rPr>
              <w:t>的时间同步系统及时间同步检测设备项目、企业技术中心项目、新型自动跟踪补偿消孤线圈成套装置项目、智能电网产业园 项目、收购成都智达</w:t>
            </w:r>
            <w:r>
              <w:rPr>
                <w:rFonts w:ascii="Times New Roman" w:eastAsia="Times New Roman" w:hAnsi="Times New Roman" w:cs="Times New Roman"/>
                <w:color w:val="000000"/>
                <w:spacing w:val="0"/>
                <w:w w:val="100"/>
                <w:position w:val="0"/>
              </w:rPr>
              <w:t>66%</w:t>
            </w:r>
            <w:r>
              <w:rPr>
                <w:color w:val="000000"/>
                <w:spacing w:val="0"/>
                <w:w w:val="100"/>
                <w:position w:val="0"/>
              </w:rPr>
              <w:t>股权并增资项目的募集资金使用出现节余，节余资金和利息共计</w:t>
            </w:r>
            <w:r>
              <w:rPr>
                <w:rFonts w:ascii="Times New Roman" w:eastAsia="Times New Roman" w:hAnsi="Times New Roman" w:cs="Times New Roman"/>
                <w:color w:val="000000"/>
                <w:spacing w:val="0"/>
                <w:w w:val="100"/>
                <w:position w:val="0"/>
              </w:rPr>
              <w:t>9,266</w:t>
            </w:r>
            <w:r>
              <w:rPr>
                <w:color w:val="000000"/>
                <w:spacing w:val="0"/>
                <w:w w:val="100"/>
                <w:position w:val="0"/>
              </w:rPr>
              <w:t>万元（详见公司</w:t>
            </w:r>
            <w:r>
              <w:rPr>
                <w:rFonts w:ascii="Times New Roman" w:eastAsia="Times New Roman" w:hAnsi="Times New Roman" w:cs="Times New Roman"/>
                <w:color w:val="000000"/>
                <w:spacing w:val="0"/>
                <w:w w:val="100"/>
                <w:position w:val="0"/>
              </w:rPr>
              <w:t xml:space="preserve">2012-036 </w:t>
            </w:r>
            <w:r>
              <w:rPr>
                <w:color w:val="000000"/>
                <w:spacing w:val="0"/>
                <w:w w:val="100"/>
                <w:position w:val="0"/>
              </w:rPr>
              <w:t>号公告），具体原因如下：</w:t>
              <w:tab/>
            </w:r>
            <w:r>
              <w:rPr>
                <w:rFonts w:ascii="Times New Roman" w:eastAsia="Times New Roman" w:hAnsi="Times New Roman" w:cs="Times New Roman"/>
                <w:color w:val="000000"/>
                <w:spacing w:val="0"/>
                <w:w w:val="100"/>
                <w:position w:val="0"/>
              </w:rPr>
              <w:t>1</w:t>
            </w:r>
            <w:r>
              <w:rPr>
                <w:color w:val="000000"/>
                <w:spacing w:val="0"/>
                <w:w w:val="100"/>
                <w:position w:val="0"/>
              </w:rPr>
              <w:t>、公司通过内部挖潜，努力降低成本，包括重视产品设计和工艺流程的优化，加强对采购计</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划、生产计划和供应商交货期的管理，降低制造成本和材料成本；</w:t>
            </w:r>
            <w:r>
              <w:rPr>
                <w:rFonts w:ascii="Times New Roman" w:eastAsia="Times New Roman" w:hAnsi="Times New Roman" w:cs="Times New Roman"/>
                <w:color w:val="000000"/>
                <w:spacing w:val="0"/>
                <w:w w:val="100"/>
                <w:position w:val="0"/>
              </w:rPr>
              <w:t>2</w:t>
            </w:r>
            <w:r>
              <w:rPr>
                <w:color w:val="000000"/>
                <w:spacing w:val="0"/>
                <w:w w:val="100"/>
                <w:position w:val="0"/>
              </w:rPr>
              <w:t>、技术进步大大降低了有关系统采购成本。同时公司调</w:t>
            </w:r>
          </w:p>
        </w:tc>
      </w:tr>
    </w:tbl>
    <w:p>
      <w:pPr>
        <w:widowControl w:val="0"/>
        <w:spacing w:line="1" w:lineRule="exac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6840" w:h="11900" w:orient="landscape"/>
          <w:pgMar w:top="1124" w:right="1297" w:bottom="1266" w:left="1369" w:header="0" w:footer="3" w:gutter="0"/>
          <w:cols w:space="720"/>
          <w:noEndnote/>
          <w:titlePg/>
          <w:rtlGutter w:val="0"/>
          <w:docGrid w:linePitch="360"/>
        </w:sectPr>
      </w:pPr>
    </w:p>
    <w:tbl>
      <w:tblPr>
        <w:tblOverlap w:val="never"/>
        <w:jc w:val="center"/>
        <w:tblLayout w:type="fixed"/>
      </w:tblPr>
      <w:tblGrid>
        <w:gridCol w:w="2712"/>
        <w:gridCol w:w="11390"/>
      </w:tblGrid>
      <w:tr>
        <w:trPr>
          <w:trHeight w:val="1330"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整了研发中心组织结构，提高了研发效率，并加强与相关检测、实验等业务单位的合作，保证各项实验工作正常进行；</w:t>
            </w:r>
            <w:r>
              <w:rPr>
                <w:rFonts w:ascii="Times New Roman" w:eastAsia="Times New Roman" w:hAnsi="Times New Roman" w:cs="Times New Roman"/>
                <w:color w:val="000000"/>
                <w:spacing w:val="0"/>
                <w:w w:val="100"/>
                <w:position w:val="0"/>
              </w:rPr>
              <w:t>3</w:t>
            </w:r>
            <w:r>
              <w:rPr>
                <w:color w:val="000000"/>
                <w:spacing w:val="0"/>
                <w:w w:val="100"/>
                <w:position w:val="0"/>
              </w:rPr>
              <w:t>、 基于北斗</w:t>
            </w:r>
            <w:r>
              <w:rPr>
                <w:rFonts w:ascii="Times New Roman" w:eastAsia="Times New Roman" w:hAnsi="Times New Roman" w:cs="Times New Roman"/>
                <w:color w:val="000000"/>
                <w:spacing w:val="0"/>
                <w:w w:val="100"/>
                <w:position w:val="0"/>
              </w:rPr>
              <w:t>/GPS</w:t>
            </w:r>
            <w:r>
              <w:rPr>
                <w:color w:val="000000"/>
                <w:spacing w:val="0"/>
                <w:w w:val="100"/>
                <w:position w:val="0"/>
              </w:rPr>
              <w:t>的时间同步系统及时间同步检测设备项目的投资计划安排了铺底流动资金</w:t>
            </w:r>
            <w:r>
              <w:rPr>
                <w:rFonts w:ascii="Times New Roman" w:eastAsia="Times New Roman" w:hAnsi="Times New Roman" w:cs="Times New Roman"/>
                <w:color w:val="000000"/>
                <w:spacing w:val="0"/>
                <w:w w:val="100"/>
                <w:position w:val="0"/>
              </w:rPr>
              <w:t>2,000</w:t>
            </w:r>
            <w:r>
              <w:rPr>
                <w:color w:val="000000"/>
                <w:spacing w:val="0"/>
                <w:w w:val="100"/>
                <w:position w:val="0"/>
              </w:rPr>
              <w:t>万元。截至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日，该部分资金尚未实际划拨；</w:t>
            </w:r>
            <w:r>
              <w:rPr>
                <w:rFonts w:ascii="Times New Roman" w:eastAsia="Times New Roman" w:hAnsi="Times New Roman" w:cs="Times New Roman"/>
                <w:color w:val="000000"/>
                <w:spacing w:val="0"/>
                <w:w w:val="100"/>
                <w:position w:val="0"/>
              </w:rPr>
              <w:t>4</w:t>
            </w:r>
            <w:r>
              <w:rPr>
                <w:color w:val="000000"/>
                <w:spacing w:val="0"/>
                <w:w w:val="100"/>
                <w:position w:val="0"/>
              </w:rPr>
              <w:t>、公司于募集资金到位前以自有资金投入募投项目建设，累计投入</w:t>
            </w:r>
            <w:r>
              <w:rPr>
                <w:rFonts w:ascii="Times New Roman" w:eastAsia="Times New Roman" w:hAnsi="Times New Roman" w:cs="Times New Roman"/>
                <w:color w:val="000000"/>
                <w:spacing w:val="0"/>
                <w:w w:val="100"/>
                <w:position w:val="0"/>
              </w:rPr>
              <w:t>439.66</w:t>
            </w:r>
            <w:r>
              <w:rPr>
                <w:color w:val="000000"/>
                <w:spacing w:val="0"/>
                <w:w w:val="100"/>
                <w:position w:val="0"/>
              </w:rPr>
              <w:t>万元，提高 了资金使用效率，降低了募投项目建设成本。</w:t>
            </w:r>
          </w:p>
        </w:tc>
      </w:tr>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尚未使用的募集资金用途及 去向</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目前尚未使用的募集资金存放于募集资金专户。</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募集资金使用及披露中存在 的问题或其他情况</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4"/>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b/>
          <w:bCs/>
          <w:color w:val="000000"/>
          <w:spacing w:val="0"/>
          <w:w w:val="100"/>
          <w:position w:val="0"/>
        </w:rPr>
        <w:t>（6</w:t>
      </w:r>
      <w:r>
        <w:rPr>
          <w:b/>
          <w:bCs/>
          <w:color w:val="000000"/>
          <w:spacing w:val="0"/>
          <w:w w:val="100"/>
          <w:position w:val="0"/>
        </w:rPr>
        <w:t>）主要控股参股公司分析</w:t>
      </w:r>
    </w:p>
    <w:p>
      <w:pPr>
        <w:widowControl w:val="0"/>
        <w:spacing w:after="659" w:line="1" w:lineRule="exact"/>
      </w:pPr>
    </w:p>
    <w:p>
      <w:pPr>
        <w:widowControl w:val="0"/>
        <w:spacing w:line="1" w:lineRule="exact"/>
      </w:pPr>
    </w:p>
    <w:tbl>
      <w:tblPr>
        <w:tblOverlap w:val="never"/>
        <w:jc w:val="center"/>
        <w:tblLayout w:type="fixed"/>
      </w:tblPr>
      <w:tblGrid>
        <w:gridCol w:w="3149"/>
        <w:gridCol w:w="2016"/>
        <w:gridCol w:w="1498"/>
        <w:gridCol w:w="1502"/>
        <w:gridCol w:w="1464"/>
        <w:gridCol w:w="1546"/>
        <w:gridCol w:w="1517"/>
        <w:gridCol w:w="1454"/>
      </w:tblGrid>
      <w:tr>
        <w:trPr>
          <w:trHeight w:val="46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所处行业</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注册资本（元）</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净资产（元）</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45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武汉中元华电软件有限公司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62,517,817.73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59,950,297.02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34,744,615.38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24,480,538.00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25,412,881.24</w:t>
            </w:r>
          </w:p>
        </w:tc>
      </w:tr>
      <w:tr>
        <w:trPr>
          <w:trHeight w:val="65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武汉中元华电电力设备有限公司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输配电及控制设备制 造业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22,929,413.13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22,541,838.43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2,302,506.11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679,343.36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685,643.36</w:t>
            </w:r>
          </w:p>
        </w:tc>
      </w:tr>
      <w:tr>
        <w:trPr>
          <w:trHeight w:val="71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成都智达电力自动控制有限公司</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输配电及控制设备制 造业</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101,120,323.57</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72,194,047.94</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55,226,840.73</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4,836,301.45</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4,735,938.67</w:t>
            </w:r>
          </w:p>
        </w:tc>
      </w:tr>
    </w:tbl>
    <w:p>
      <w:pPr>
        <w:widowControl w:val="0"/>
        <w:spacing w:after="399" w:line="1" w:lineRule="exact"/>
      </w:pPr>
    </w:p>
    <w:p>
      <w:pPr>
        <w:pStyle w:val="Style31"/>
        <w:keepNext/>
        <w:keepLines/>
        <w:widowControl w:val="0"/>
        <w:shd w:val="clear" w:color="auto" w:fill="auto"/>
        <w:bidi w:val="0"/>
        <w:spacing w:before="0" w:line="451" w:lineRule="exact"/>
        <w:ind w:left="0" w:right="0" w:firstLine="540"/>
        <w:jc w:val="left"/>
      </w:pPr>
      <w:bookmarkStart w:id="158" w:name="bookmark158"/>
      <w:bookmarkStart w:id="159" w:name="bookmark159"/>
      <w:bookmarkStart w:id="160" w:name="bookmark160"/>
      <w:r>
        <w:rPr>
          <w:color w:val="000000"/>
          <w:spacing w:val="0"/>
          <w:w w:val="100"/>
          <w:position w:val="0"/>
        </w:rPr>
        <w:t>软件公司系公司全资子公司，主要产品或服务：计算机系统软件及其应用软件，管理信息系统研发、生产、销售；系统集成、网 络工程及其它相应技术服务。</w:t>
      </w:r>
      <w:bookmarkEnd w:id="158"/>
      <w:bookmarkEnd w:id="159"/>
      <w:bookmarkEnd w:id="160"/>
    </w:p>
    <w:p>
      <w:pPr>
        <w:pStyle w:val="Style31"/>
        <w:keepNext/>
        <w:keepLines/>
        <w:widowControl w:val="0"/>
        <w:shd w:val="clear" w:color="auto" w:fill="auto"/>
        <w:bidi w:val="0"/>
        <w:spacing w:before="0" w:line="449" w:lineRule="exact"/>
        <w:ind w:left="0" w:right="0" w:firstLine="540"/>
        <w:jc w:val="left"/>
      </w:pPr>
      <w:bookmarkStart w:id="161" w:name="bookmark161"/>
      <w:bookmarkStart w:id="162" w:name="bookmark162"/>
      <w:bookmarkStart w:id="163" w:name="bookmark163"/>
      <w:r>
        <w:rPr>
          <w:color w:val="000000"/>
          <w:spacing w:val="0"/>
          <w:w w:val="100"/>
          <w:position w:val="0"/>
        </w:rPr>
        <w:t>设备公司系公司全资子公司，主要产品或服务：配网自动化、电力、电力电子设备的研制、生产、销售及技术服务。</w:t>
      </w:r>
      <w:bookmarkEnd w:id="161"/>
      <w:bookmarkEnd w:id="162"/>
      <w:bookmarkEnd w:id="163"/>
    </w:p>
    <w:p>
      <w:pPr>
        <w:pStyle w:val="Style31"/>
        <w:keepNext/>
        <w:keepLines/>
        <w:widowControl w:val="0"/>
        <w:shd w:val="clear" w:color="auto" w:fill="auto"/>
        <w:bidi w:val="0"/>
        <w:spacing w:before="0" w:after="240" w:line="446" w:lineRule="exact"/>
        <w:ind w:left="0" w:right="0" w:firstLine="540"/>
        <w:jc w:val="left"/>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124" w:right="1297" w:bottom="1266" w:left="1369" w:header="0" w:footer="3" w:gutter="0"/>
          <w:cols w:space="720"/>
          <w:noEndnote/>
          <w:rtlGutter w:val="0"/>
          <w:docGrid w:linePitch="360"/>
        </w:sectPr>
      </w:pPr>
      <w:bookmarkStart w:id="164" w:name="bookmark164"/>
      <w:bookmarkStart w:id="165" w:name="bookmark165"/>
      <w:bookmarkStart w:id="166" w:name="bookmark166"/>
      <w:r>
        <w:rPr>
          <w:color w:val="000000"/>
          <w:spacing w:val="0"/>
          <w:w w:val="100"/>
          <w:position w:val="0"/>
        </w:rPr>
        <w:t>成都智达系公司控股子公司，主要产品或服务：电气及电力自动化设备安装、调试、设计；电力自动化控制新技术、新产品开发、 研制；电气材料销售、技术咨询；仪器、仪表、电子产品、五金、百货销售（以上项目国家法律法规限制和禁止项目除外）。</w:t>
      </w:r>
      <w:bookmarkEnd w:id="164"/>
      <w:bookmarkEnd w:id="165"/>
      <w:bookmarkEnd w:id="166"/>
    </w:p>
    <w:p>
      <w:pPr>
        <w:pStyle w:val="Style28"/>
        <w:keepNext/>
        <w:keepLines/>
        <w:widowControl w:val="0"/>
        <w:shd w:val="clear" w:color="auto" w:fill="auto"/>
        <w:bidi w:val="0"/>
        <w:spacing w:before="460" w:after="160" w:line="445" w:lineRule="exact"/>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二</w:t>
      </w:r>
      <w:bookmarkEnd w:id="169"/>
      <w:r>
        <w:rPr>
          <w:color w:val="000000"/>
          <w:spacing w:val="0"/>
          <w:w w:val="100"/>
          <w:position w:val="0"/>
        </w:rPr>
        <w:t>、公司未来发展的展望</w:t>
      </w:r>
      <w:bookmarkEnd w:id="167"/>
      <w:bookmarkEnd w:id="168"/>
      <w:bookmarkEnd w:id="170"/>
    </w:p>
    <w:p>
      <w:pPr>
        <w:pStyle w:val="Style28"/>
        <w:keepNext/>
        <w:keepLines/>
        <w:widowControl w:val="0"/>
        <w:shd w:val="clear" w:color="auto" w:fill="auto"/>
        <w:tabs>
          <w:tab w:pos="1151" w:val="left"/>
        </w:tabs>
        <w:bidi w:val="0"/>
        <w:spacing w:before="0" w:after="120" w:line="445" w:lineRule="exact"/>
        <w:ind w:left="0" w:right="0" w:firstLine="500"/>
        <w:jc w:val="left"/>
      </w:pPr>
      <w:bookmarkStart w:id="167" w:name="bookmark167"/>
      <w:bookmarkStart w:id="168" w:name="bookmark168"/>
      <w:bookmarkStart w:id="171" w:name="bookmark171"/>
      <w:bookmarkStart w:id="172" w:name="bookmark172"/>
      <w:r>
        <w:rPr>
          <w:color w:val="000000"/>
          <w:spacing w:val="0"/>
          <w:w w:val="100"/>
          <w:position w:val="0"/>
        </w:rPr>
        <w:t>（</w:t>
      </w:r>
      <w:bookmarkEnd w:id="171"/>
      <w:r>
        <w:rPr>
          <w:color w:val="000000"/>
          <w:spacing w:val="0"/>
          <w:w w:val="100"/>
          <w:position w:val="0"/>
        </w:rPr>
        <w:t>一）</w:t>
        <w:tab/>
        <w:t>行业格局和趋势</w:t>
      </w:r>
      <w:bookmarkEnd w:id="167"/>
      <w:bookmarkEnd w:id="168"/>
      <w:bookmarkEnd w:id="172"/>
    </w:p>
    <w:p>
      <w:pPr>
        <w:pStyle w:val="Style36"/>
        <w:keepNext w:val="0"/>
        <w:keepLines w:val="0"/>
        <w:widowControl w:val="0"/>
        <w:shd w:val="clear" w:color="auto" w:fill="auto"/>
        <w:bidi w:val="0"/>
        <w:spacing w:before="0" w:after="0" w:line="437" w:lineRule="exact"/>
        <w:ind w:left="0" w:right="0" w:firstLine="500"/>
        <w:jc w:val="both"/>
      </w:pPr>
      <w:r>
        <w:rPr>
          <w:color w:val="000000"/>
          <w:spacing w:val="0"/>
          <w:w w:val="100"/>
          <w:position w:val="0"/>
        </w:rPr>
        <w:t>智能电网建设已列入国家“十二五”规划，</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 xml:space="preserve">年政府工作报告也将智能电网建设列为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年工作重点之一。根据公开资料，国家电网和南方电网</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年电网建设计划投资总额超 过</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rPr>
        <w:t>亿元，表明包括智能变电站、智能配网在内的智能电网在加快建设步伐。</w:t>
      </w:r>
    </w:p>
    <w:p>
      <w:pPr>
        <w:pStyle w:val="Style28"/>
        <w:keepNext/>
        <w:keepLines/>
        <w:widowControl w:val="0"/>
        <w:shd w:val="clear" w:color="auto" w:fill="auto"/>
        <w:tabs>
          <w:tab w:pos="1151" w:val="left"/>
        </w:tabs>
        <w:bidi w:val="0"/>
        <w:spacing w:before="0" w:after="120" w:line="445" w:lineRule="exact"/>
        <w:ind w:left="0" w:right="0" w:firstLine="50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二）</w:t>
        <w:tab/>
        <w:t>公司发展战略</w:t>
      </w:r>
      <w:bookmarkEnd w:id="173"/>
      <w:bookmarkEnd w:id="174"/>
      <w:bookmarkEnd w:id="176"/>
    </w:p>
    <w:p>
      <w:pPr>
        <w:pStyle w:val="Style36"/>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公司发展战略坚持采取包括自主创新、并购、校企联合等方式，抓住国家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十二五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规划 和新兴产业政策带来的发展机遇，做强做大主业，延伸产业链，拓展新领域，积极开拓海外 市场，规范运作，优化法人治理结构，成为以市场为导向、创新为动力、技术持续领先的具 有突出竞争优势的知名企业，实现股东、客户、员工、公司的共同发展。</w:t>
      </w:r>
    </w:p>
    <w:p>
      <w:pPr>
        <w:pStyle w:val="Style28"/>
        <w:keepNext/>
        <w:keepLines/>
        <w:widowControl w:val="0"/>
        <w:shd w:val="clear" w:color="auto" w:fill="auto"/>
        <w:tabs>
          <w:tab w:pos="1151" w:val="left"/>
        </w:tabs>
        <w:bidi w:val="0"/>
        <w:spacing w:before="0" w:after="120" w:line="445" w:lineRule="exact"/>
        <w:ind w:left="0" w:right="0" w:firstLine="50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三）</w:t>
        <w:tab/>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年经营计划</w:t>
      </w:r>
      <w:bookmarkEnd w:id="177"/>
      <w:bookmarkEnd w:id="178"/>
      <w:bookmarkEnd w:id="180"/>
    </w:p>
    <w:p>
      <w:pPr>
        <w:pStyle w:val="Style36"/>
        <w:keepNext w:val="0"/>
        <w:keepLines w:val="0"/>
        <w:widowControl w:val="0"/>
        <w:shd w:val="clear" w:color="auto" w:fill="auto"/>
        <w:bidi w:val="0"/>
        <w:spacing w:before="0" w:after="280" w:line="446" w:lineRule="exact"/>
        <w:ind w:left="0" w:right="0" w:firstLine="500"/>
        <w:jc w:val="left"/>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年，在提升现有产品业务基础上，公司要抓住智能电网加速建设带来的发展机遇， 将智能变电站、智能配网、智能电网仪器仪表产品尽快推向市场、扩大市场份额，在智能电 网领域确立中元华电的品牌和行业地位。</w:t>
      </w:r>
    </w:p>
    <w:p>
      <w:pPr>
        <w:pStyle w:val="Style36"/>
        <w:keepNext w:val="0"/>
        <w:keepLines w:val="0"/>
        <w:widowControl w:val="0"/>
        <w:shd w:val="clear" w:color="auto" w:fill="auto"/>
        <w:tabs>
          <w:tab w:pos="878" w:val="left"/>
        </w:tabs>
        <w:bidi w:val="0"/>
        <w:spacing w:before="0" w:after="0" w:line="386" w:lineRule="auto"/>
        <w:ind w:left="0" w:right="0" w:firstLine="500"/>
        <w:jc w:val="left"/>
      </w:pPr>
      <w:bookmarkStart w:id="181" w:name="bookmark181"/>
      <w:r>
        <w:rPr>
          <w:rFonts w:ascii="Times New Roman" w:eastAsia="Times New Roman" w:hAnsi="Times New Roman" w:cs="Times New Roman"/>
          <w:color w:val="000000"/>
          <w:spacing w:val="0"/>
          <w:w w:val="100"/>
          <w:position w:val="0"/>
          <w:sz w:val="24"/>
          <w:szCs w:val="24"/>
        </w:rPr>
        <w:t>1</w:t>
      </w:r>
      <w:bookmarkEnd w:id="181"/>
      <w:r>
        <w:rPr>
          <w:color w:val="000000"/>
          <w:spacing w:val="0"/>
          <w:w w:val="100"/>
          <w:position w:val="0"/>
        </w:rPr>
        <w:t>、</w:t>
        <w:tab/>
        <w:t>市场工作</w:t>
      </w:r>
    </w:p>
    <w:p>
      <w:pPr>
        <w:pStyle w:val="Style36"/>
        <w:keepNext w:val="0"/>
        <w:keepLines w:val="0"/>
        <w:widowControl w:val="0"/>
        <w:shd w:val="clear" w:color="auto" w:fill="auto"/>
        <w:bidi w:val="0"/>
        <w:spacing w:before="0" w:after="280" w:line="445" w:lineRule="exact"/>
        <w:ind w:left="0" w:right="0" w:firstLine="500"/>
        <w:jc w:val="left"/>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年，公司将重点抓好国家电网、南方电网集采项目中有关公司主营产品的应标工作, 积极推进智能变电站、智能配网产品的市场开拓和销售工作，加大智能电网仪器仪表的销售 工作，加强销售人员管理和技能培训，提高销售人员技能，为客户提供优质服务，有针对性 地细化不同区域的销售工作，积极与合作伙伴开展业务合作，提升公司销售业绩。</w:t>
      </w:r>
    </w:p>
    <w:p>
      <w:pPr>
        <w:pStyle w:val="Style36"/>
        <w:keepNext w:val="0"/>
        <w:keepLines w:val="0"/>
        <w:widowControl w:val="0"/>
        <w:shd w:val="clear" w:color="auto" w:fill="auto"/>
        <w:tabs>
          <w:tab w:pos="902" w:val="left"/>
        </w:tabs>
        <w:bidi w:val="0"/>
        <w:spacing w:before="0" w:after="0" w:line="386" w:lineRule="auto"/>
        <w:ind w:left="0" w:right="0" w:firstLine="500"/>
        <w:jc w:val="left"/>
      </w:pPr>
      <w:bookmarkStart w:id="182" w:name="bookmark182"/>
      <w:r>
        <w:rPr>
          <w:rFonts w:ascii="Times New Roman" w:eastAsia="Times New Roman" w:hAnsi="Times New Roman" w:cs="Times New Roman"/>
          <w:color w:val="000000"/>
          <w:spacing w:val="0"/>
          <w:w w:val="100"/>
          <w:position w:val="0"/>
          <w:sz w:val="24"/>
          <w:szCs w:val="24"/>
        </w:rPr>
        <w:t>2</w:t>
      </w:r>
      <w:bookmarkEnd w:id="182"/>
      <w:r>
        <w:rPr>
          <w:color w:val="000000"/>
          <w:spacing w:val="0"/>
          <w:w w:val="100"/>
          <w:position w:val="0"/>
        </w:rPr>
        <w:t>、</w:t>
        <w:tab/>
        <w:t>研发工作</w:t>
      </w:r>
    </w:p>
    <w:p>
      <w:pPr>
        <w:pStyle w:val="Style36"/>
        <w:keepNext w:val="0"/>
        <w:keepLines w:val="0"/>
        <w:widowControl w:val="0"/>
        <w:shd w:val="clear" w:color="auto" w:fill="auto"/>
        <w:bidi w:val="0"/>
        <w:spacing w:before="0" w:after="120" w:line="446"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年，公司将继续加大对研发的投入，紧密跟踪行业发展趋势，围绕智能电网特别是 智能变电站和智能配网，研发新技术和新产品，与用户单位及科研机构合作开展科研项目， 进一步提高公司的核心竞争力。</w:t>
      </w:r>
    </w:p>
    <w:p>
      <w:pPr>
        <w:pStyle w:val="Style36"/>
        <w:keepNext w:val="0"/>
        <w:keepLines w:val="0"/>
        <w:widowControl w:val="0"/>
        <w:shd w:val="clear" w:color="auto" w:fill="auto"/>
        <w:tabs>
          <w:tab w:pos="882" w:val="left"/>
        </w:tabs>
        <w:bidi w:val="0"/>
        <w:spacing w:before="0" w:after="120" w:line="437" w:lineRule="exact"/>
        <w:ind w:left="0" w:right="0" w:firstLine="500"/>
        <w:jc w:val="both"/>
      </w:pPr>
      <w:bookmarkStart w:id="183" w:name="bookmark183"/>
      <w:r>
        <w:rPr>
          <w:rFonts w:ascii="Times New Roman" w:eastAsia="Times New Roman" w:hAnsi="Times New Roman" w:cs="Times New Roman"/>
          <w:color w:val="000000"/>
          <w:spacing w:val="0"/>
          <w:w w:val="100"/>
          <w:position w:val="0"/>
          <w:sz w:val="24"/>
          <w:szCs w:val="24"/>
        </w:rPr>
        <w:t>3</w:t>
      </w:r>
      <w:bookmarkEnd w:id="183"/>
      <w:r>
        <w:rPr>
          <w:color w:val="000000"/>
          <w:spacing w:val="0"/>
          <w:w w:val="100"/>
          <w:position w:val="0"/>
        </w:rPr>
        <w:t>、</w:t>
        <w:tab/>
        <w:t>坚持围绕主业、关注相关行业和战略新兴产业的投资理念，稳步做好投资、并购、投 后管理工作</w:t>
      </w:r>
    </w:p>
    <w:p>
      <w:pPr>
        <w:pStyle w:val="Style36"/>
        <w:keepNext w:val="0"/>
        <w:keepLines w:val="0"/>
        <w:widowControl w:val="0"/>
        <w:shd w:val="clear" w:color="auto" w:fill="auto"/>
        <w:bidi w:val="0"/>
        <w:spacing w:before="0" w:after="120" w:line="446"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年，公司继续秉持“互信合作、资源共享、和谐发展”的投资理念，围绕但不限于 主业，稳步推进投资工作，做好已投企业的投后整合、资源共享，实现和谐共同发展。</w:t>
      </w:r>
    </w:p>
    <w:p>
      <w:pPr>
        <w:pStyle w:val="Style36"/>
        <w:keepNext w:val="0"/>
        <w:keepLines w:val="0"/>
        <w:widowControl w:val="0"/>
        <w:shd w:val="clear" w:color="auto" w:fill="auto"/>
        <w:tabs>
          <w:tab w:pos="902" w:val="left"/>
        </w:tabs>
        <w:bidi w:val="0"/>
        <w:spacing w:before="0" w:after="120" w:line="445" w:lineRule="exact"/>
        <w:ind w:left="0" w:right="0" w:firstLine="500"/>
        <w:jc w:val="left"/>
      </w:pPr>
      <w:bookmarkStart w:id="184" w:name="bookmark184"/>
      <w:r>
        <w:rPr>
          <w:rFonts w:ascii="Times New Roman" w:eastAsia="Times New Roman" w:hAnsi="Times New Roman" w:cs="Times New Roman"/>
          <w:color w:val="000000"/>
          <w:spacing w:val="0"/>
          <w:w w:val="100"/>
          <w:position w:val="0"/>
          <w:sz w:val="24"/>
          <w:szCs w:val="24"/>
        </w:rPr>
        <w:t>4</w:t>
      </w:r>
      <w:bookmarkEnd w:id="184"/>
      <w:r>
        <w:rPr>
          <w:color w:val="000000"/>
          <w:spacing w:val="0"/>
          <w:w w:val="100"/>
          <w:position w:val="0"/>
        </w:rPr>
        <w:t>、</w:t>
        <w:tab/>
        <w:t>着力落实产品质量管理，提高公司产品质量和稳定性，提升中元华电的品牌形象</w:t>
      </w:r>
    </w:p>
    <w:p>
      <w:pPr>
        <w:pStyle w:val="Style36"/>
        <w:keepNext w:val="0"/>
        <w:keepLines w:val="0"/>
        <w:widowControl w:val="0"/>
        <w:shd w:val="clear" w:color="auto" w:fill="auto"/>
        <w:bidi w:val="0"/>
        <w:spacing w:before="0" w:after="120" w:line="437" w:lineRule="exact"/>
        <w:ind w:left="0" w:right="0" w:firstLine="500"/>
        <w:jc w:val="left"/>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年，公司将开展产品质量管理系列活动，踏踏实实地提升公司的产品质量和稳定性, 以维护中元华电的良好市场声誉及品牌形象。</w:t>
      </w:r>
    </w:p>
    <w:p>
      <w:pPr>
        <w:pStyle w:val="Style36"/>
        <w:keepNext w:val="0"/>
        <w:keepLines w:val="0"/>
        <w:widowControl w:val="0"/>
        <w:shd w:val="clear" w:color="auto" w:fill="auto"/>
        <w:tabs>
          <w:tab w:pos="927" w:val="left"/>
        </w:tabs>
        <w:bidi w:val="0"/>
        <w:spacing w:before="0" w:after="120" w:line="439" w:lineRule="exact"/>
        <w:ind w:left="0" w:right="0" w:firstLine="500"/>
        <w:jc w:val="left"/>
      </w:pPr>
      <w:bookmarkStart w:id="185" w:name="bookmark185"/>
      <w:r>
        <w:rPr>
          <w:rFonts w:ascii="Times New Roman" w:eastAsia="Times New Roman" w:hAnsi="Times New Roman" w:cs="Times New Roman"/>
          <w:color w:val="000000"/>
          <w:spacing w:val="0"/>
          <w:w w:val="100"/>
          <w:position w:val="0"/>
          <w:sz w:val="24"/>
          <w:szCs w:val="24"/>
        </w:rPr>
        <w:t>5</w:t>
      </w:r>
      <w:bookmarkEnd w:id="185"/>
      <w:r>
        <w:rPr>
          <w:color w:val="000000"/>
          <w:spacing w:val="0"/>
          <w:w w:val="100"/>
          <w:position w:val="0"/>
        </w:rPr>
        <w:t>、</w:t>
        <w:tab/>
        <w:t>降低生产制造成本和公司日常运营开支</w:t>
      </w:r>
    </w:p>
    <w:p>
      <w:pPr>
        <w:pStyle w:val="Style36"/>
        <w:keepNext w:val="0"/>
        <w:keepLines w:val="0"/>
        <w:widowControl w:val="0"/>
        <w:shd w:val="clear" w:color="auto" w:fill="auto"/>
        <w:bidi w:val="0"/>
        <w:spacing w:before="0" w:after="120" w:line="446" w:lineRule="exact"/>
        <w:ind w:left="0" w:right="0" w:firstLine="500"/>
        <w:jc w:val="left"/>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年，公司将在日常运营、财务、生产制造、采购等多方面加大工作力度，降低公司 日常运营开支，削减生产制造成本，提高资金周转率。</w:t>
      </w:r>
    </w:p>
    <w:p>
      <w:pPr>
        <w:pStyle w:val="Style36"/>
        <w:keepNext w:val="0"/>
        <w:keepLines w:val="0"/>
        <w:widowControl w:val="0"/>
        <w:shd w:val="clear" w:color="auto" w:fill="auto"/>
        <w:tabs>
          <w:tab w:pos="927" w:val="left"/>
        </w:tabs>
        <w:bidi w:val="0"/>
        <w:spacing w:before="0" w:after="120" w:line="439" w:lineRule="exact"/>
        <w:ind w:left="0" w:right="0" w:firstLine="500"/>
        <w:jc w:val="left"/>
      </w:pPr>
      <w:bookmarkStart w:id="186" w:name="bookmark186"/>
      <w:r>
        <w:rPr>
          <w:rFonts w:ascii="Times New Roman" w:eastAsia="Times New Roman" w:hAnsi="Times New Roman" w:cs="Times New Roman"/>
          <w:color w:val="000000"/>
          <w:spacing w:val="0"/>
          <w:w w:val="100"/>
          <w:position w:val="0"/>
          <w:sz w:val="24"/>
          <w:szCs w:val="24"/>
        </w:rPr>
        <w:t>6</w:t>
      </w:r>
      <w:bookmarkEnd w:id="186"/>
      <w:r>
        <w:rPr>
          <w:color w:val="000000"/>
          <w:spacing w:val="0"/>
          <w:w w:val="100"/>
          <w:position w:val="0"/>
        </w:rPr>
        <w:t>、</w:t>
        <w:tab/>
        <w:t>加强企业文化建设，加强员工培训，提高工作效率</w:t>
      </w:r>
    </w:p>
    <w:p>
      <w:pPr>
        <w:pStyle w:val="Style36"/>
        <w:keepNext w:val="0"/>
        <w:keepLines w:val="0"/>
        <w:widowControl w:val="0"/>
        <w:shd w:val="clear" w:color="auto" w:fill="auto"/>
        <w:bidi w:val="0"/>
        <w:spacing w:before="0" w:after="40" w:line="451"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年，公司将加强企业文化建设，以提升公司的核心价值。同时，将继续加强员工技 能培训，提升员工的岗位技能和技术素养，提高工作效率，降低人力成本。</w:t>
      </w:r>
    </w:p>
    <w:p>
      <w:pPr>
        <w:pStyle w:val="Style28"/>
        <w:keepNext/>
        <w:keepLines/>
        <w:widowControl w:val="0"/>
        <w:shd w:val="clear" w:color="auto" w:fill="auto"/>
        <w:bidi w:val="0"/>
        <w:spacing w:before="0" w:after="120" w:line="439" w:lineRule="exact"/>
        <w:ind w:left="0" w:right="0" w:firstLine="50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四）可能对公司未来发展战略和经营目标的实现产生不利影响的风险因素</w:t>
      </w:r>
      <w:bookmarkEnd w:id="187"/>
      <w:bookmarkEnd w:id="188"/>
      <w:bookmarkEnd w:id="190"/>
    </w:p>
    <w:p>
      <w:pPr>
        <w:pStyle w:val="Style36"/>
        <w:keepNext w:val="0"/>
        <w:keepLines w:val="0"/>
        <w:widowControl w:val="0"/>
        <w:shd w:val="clear" w:color="auto" w:fill="auto"/>
        <w:bidi w:val="0"/>
        <w:spacing w:before="0" w:after="120" w:line="432" w:lineRule="exact"/>
        <w:ind w:left="0" w:right="0" w:firstLine="500"/>
        <w:jc w:val="both"/>
      </w:pPr>
      <w:r>
        <w:rPr>
          <w:color w:val="000000"/>
          <w:spacing w:val="0"/>
          <w:w w:val="100"/>
          <w:position w:val="0"/>
        </w:rPr>
        <w:t>除本报告第三节介绍的重大风险外，以下风险可能对公司未来发展战略和经营目标的实 现产生不利影响：</w:t>
      </w:r>
    </w:p>
    <w:p>
      <w:pPr>
        <w:pStyle w:val="Style36"/>
        <w:keepNext w:val="0"/>
        <w:keepLines w:val="0"/>
        <w:widowControl w:val="0"/>
        <w:shd w:val="clear" w:color="auto" w:fill="auto"/>
        <w:tabs>
          <w:tab w:pos="1026" w:val="left"/>
        </w:tabs>
        <w:bidi w:val="0"/>
        <w:spacing w:before="0" w:after="120" w:line="439" w:lineRule="exact"/>
        <w:ind w:left="0" w:right="0" w:firstLine="500"/>
        <w:jc w:val="left"/>
      </w:pPr>
      <w:bookmarkStart w:id="191" w:name="bookmark191"/>
      <w:r>
        <w:rPr>
          <w:color w:val="000000"/>
          <w:spacing w:val="0"/>
          <w:w w:val="100"/>
          <w:position w:val="0"/>
        </w:rPr>
        <w:t>（</w:t>
      </w:r>
      <w:bookmarkEnd w:id="19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募集资金投资项目实施及新增产能利用不足的风险</w:t>
      </w:r>
    </w:p>
    <w:p>
      <w:pPr>
        <w:pStyle w:val="Style36"/>
        <w:keepNext w:val="0"/>
        <w:keepLines w:val="0"/>
        <w:widowControl w:val="0"/>
        <w:shd w:val="clear" w:color="auto" w:fill="auto"/>
        <w:bidi w:val="0"/>
        <w:spacing w:before="0" w:after="120" w:line="437" w:lineRule="exact"/>
        <w:ind w:left="0" w:right="0" w:firstLine="500"/>
        <w:jc w:val="left"/>
      </w:pPr>
      <w:r>
        <w:rPr>
          <w:color w:val="000000"/>
          <w:spacing w:val="0"/>
          <w:w w:val="100"/>
          <w:position w:val="0"/>
        </w:rPr>
        <w:t>本次募集资金投资项目中的大部分产品处于产业化实施阶段，虽然公司具有丰富的产业 化实施经验，且项目实施具有可靠的技术保障，但是在这一过程中公司仍可能面临产业政策 变更、市场变化、行业发展方向和技术应用趋势变动等风险。</w:t>
      </w:r>
    </w:p>
    <w:p>
      <w:pPr>
        <w:pStyle w:val="Style36"/>
        <w:keepNext w:val="0"/>
        <w:keepLines w:val="0"/>
        <w:widowControl w:val="0"/>
        <w:shd w:val="clear" w:color="auto" w:fill="auto"/>
        <w:tabs>
          <w:tab w:pos="1026" w:val="left"/>
        </w:tabs>
        <w:bidi w:val="0"/>
        <w:spacing w:before="0" w:after="120" w:line="439" w:lineRule="exact"/>
        <w:ind w:left="0" w:right="0" w:firstLine="500"/>
        <w:jc w:val="left"/>
      </w:pPr>
      <w:bookmarkStart w:id="192" w:name="bookmark192"/>
      <w:r>
        <w:rPr>
          <w:color w:val="000000"/>
          <w:spacing w:val="0"/>
          <w:w w:val="100"/>
          <w:position w:val="0"/>
        </w:rPr>
        <w:t>（</w:t>
      </w:r>
      <w:bookmarkEnd w:id="19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税收政策变化的风险</w:t>
      </w:r>
    </w:p>
    <w:p>
      <w:pPr>
        <w:pStyle w:val="Style36"/>
        <w:keepNext w:val="0"/>
        <w:keepLines w:val="0"/>
        <w:widowControl w:val="0"/>
        <w:shd w:val="clear" w:color="auto" w:fill="auto"/>
        <w:bidi w:val="0"/>
        <w:spacing w:before="0" w:after="120" w:line="442" w:lineRule="exact"/>
        <w:ind w:left="0" w:right="0" w:firstLine="500"/>
        <w:jc w:val="left"/>
      </w:pPr>
      <w:r>
        <w:rPr>
          <w:color w:val="000000"/>
          <w:spacing w:val="0"/>
          <w:w w:val="100"/>
          <w:position w:val="0"/>
        </w:rPr>
        <w:t>报告期内，公司及子公司相应享受了关于高新技术企业、软件企业的税收优惠政策，上 述税收优惠政策对公司的发展、经营业绩起到一定的促进作用，如果国家税收政策发生变化, 或公司及子公司不能通过高新技术企业、软件企业复审，导致不能继续享受上述税收优惠政 策，将会在一定程度上影响公司的盈利水平。</w:t>
      </w:r>
    </w:p>
    <w:p>
      <w:pPr>
        <w:pStyle w:val="Style36"/>
        <w:keepNext w:val="0"/>
        <w:keepLines w:val="0"/>
        <w:widowControl w:val="0"/>
        <w:shd w:val="clear" w:color="auto" w:fill="auto"/>
        <w:tabs>
          <w:tab w:pos="1026" w:val="left"/>
        </w:tabs>
        <w:bidi w:val="0"/>
        <w:spacing w:before="0" w:after="120" w:line="439" w:lineRule="exact"/>
        <w:ind w:left="0" w:right="0" w:firstLine="500"/>
        <w:jc w:val="both"/>
      </w:pPr>
      <w:bookmarkStart w:id="193" w:name="bookmark193"/>
      <w:r>
        <w:rPr>
          <w:color w:val="000000"/>
          <w:spacing w:val="0"/>
          <w:w w:val="100"/>
          <w:position w:val="0"/>
        </w:rPr>
        <w:t>（</w:t>
      </w:r>
      <w:bookmarkEnd w:id="193"/>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人才流失风险</w:t>
      </w:r>
    </w:p>
    <w:p>
      <w:pPr>
        <w:pStyle w:val="Style36"/>
        <w:keepNext w:val="0"/>
        <w:keepLines w:val="0"/>
        <w:widowControl w:val="0"/>
        <w:shd w:val="clear" w:color="auto" w:fill="auto"/>
        <w:bidi w:val="0"/>
        <w:spacing w:before="0" w:after="120" w:line="439" w:lineRule="exact"/>
        <w:ind w:left="0" w:right="0" w:firstLine="500"/>
        <w:jc w:val="left"/>
      </w:pPr>
      <w:r>
        <w:rPr>
          <w:color w:val="000000"/>
          <w:spacing w:val="0"/>
          <w:w w:val="100"/>
          <w:position w:val="0"/>
        </w:rPr>
        <w:t>公司管理团队主要成员直接持有公司股权，参与公司经营管理、研发和营销。公司持续 完善薪酬体系和绩效考核制度等一系列激励和约束机制，力求各业务核心人员能充分发挥才 能，与公司共同成长。但是仍可能存在不可预期的人才流失、影响公司持续快速发展的风险。</w:t>
      </w:r>
    </w:p>
    <w:p>
      <w:pPr>
        <w:pStyle w:val="Style28"/>
        <w:keepNext/>
        <w:keepLines/>
        <w:widowControl w:val="0"/>
        <w:shd w:val="clear" w:color="auto" w:fill="auto"/>
        <w:bidi w:val="0"/>
        <w:spacing w:before="0" w:after="280" w:line="446" w:lineRule="exact"/>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三</w:t>
      </w:r>
      <w:bookmarkEnd w:id="196"/>
      <w:r>
        <w:rPr>
          <w:color w:val="000000"/>
          <w:spacing w:val="0"/>
          <w:w w:val="100"/>
          <w:position w:val="0"/>
        </w:rPr>
        <w:t>、公司利润分配及分红派息情况</w:t>
      </w:r>
      <w:bookmarkEnd w:id="194"/>
      <w:bookmarkEnd w:id="195"/>
      <w:bookmarkEnd w:id="197"/>
    </w:p>
    <w:p>
      <w:pPr>
        <w:pStyle w:val="Style36"/>
        <w:keepNext w:val="0"/>
        <w:keepLines w:val="0"/>
        <w:widowControl w:val="0"/>
        <w:shd w:val="clear" w:color="auto" w:fill="auto"/>
        <w:bidi w:val="0"/>
        <w:spacing w:before="0" w:after="100" w:line="446" w:lineRule="exact"/>
        <w:ind w:left="0" w:right="0" w:firstLine="480"/>
        <w:jc w:val="left"/>
      </w:pPr>
      <w:r>
        <w:rPr>
          <w:color w:val="000000"/>
          <w:spacing w:val="0"/>
          <w:w w:val="100"/>
          <w:position w:val="0"/>
        </w:rPr>
        <w:t>报告期内利润分配政策特别是现金分红政策的制定、执行或调整情况：</w:t>
      </w:r>
    </w:p>
    <w:p>
      <w:pPr>
        <w:pStyle w:val="Style36"/>
        <w:keepNext w:val="0"/>
        <w:keepLines w:val="0"/>
        <w:widowControl w:val="0"/>
        <w:shd w:val="clear" w:color="auto" w:fill="auto"/>
        <w:bidi w:val="0"/>
        <w:spacing w:before="0" w:after="100" w:line="446" w:lineRule="exact"/>
        <w:ind w:left="0" w:right="0" w:firstLine="480"/>
        <w:jc w:val="left"/>
      </w:pPr>
      <w:r>
        <w:rPr>
          <w:color w:val="000000"/>
          <w:spacing w:val="0"/>
          <w:w w:val="100"/>
          <w:position w:val="0"/>
        </w:rPr>
        <w:t>报告内，公司没有新制定或调整利润分配政策。</w:t>
      </w:r>
    </w:p>
    <w:p>
      <w:pPr>
        <w:pStyle w:val="Style36"/>
        <w:keepNext w:val="0"/>
        <w:keepLines w:val="0"/>
        <w:widowControl w:val="0"/>
        <w:shd w:val="clear" w:color="auto" w:fill="auto"/>
        <w:bidi w:val="0"/>
        <w:spacing w:before="0" w:after="40" w:line="446" w:lineRule="exact"/>
        <w:ind w:left="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日，公司实施</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年年度权益分派方案：以公司当时总股本</w:t>
      </w:r>
      <w:r>
        <w:rPr>
          <w:rFonts w:ascii="Times New Roman" w:eastAsia="Times New Roman" w:hAnsi="Times New Roman" w:cs="Times New Roman"/>
          <w:color w:val="000000"/>
          <w:spacing w:val="0"/>
          <w:w w:val="100"/>
          <w:position w:val="0"/>
          <w:sz w:val="24"/>
          <w:szCs w:val="24"/>
        </w:rPr>
        <w:t>130,000,000</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 xml:space="preserve">元人民币现金（含税）；同时，以资本公积金向全体股东每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股。该权益分派方案符合《公司章程》和《分红政策及未来三年</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2012-2014</w:t>
      </w:r>
      <w:r>
        <w:rPr>
          <w:color w:val="000000"/>
          <w:spacing w:val="0"/>
          <w:w w:val="100"/>
          <w:position w:val="0"/>
        </w:rPr>
        <w:t>年） 股东回报规划》中规定的分红标准和分红比例。</w:t>
      </w:r>
    </w:p>
    <w:tbl>
      <w:tblPr>
        <w:tblOverlap w:val="never"/>
        <w:jc w:val="center"/>
        <w:tblLayout w:type="fixed"/>
      </w:tblPr>
      <w:tblGrid>
        <w:gridCol w:w="7944"/>
        <w:gridCol w:w="1637"/>
      </w:tblGrid>
      <w:tr>
        <w:trPr>
          <w:trHeight w:val="408" w:hRule="exact"/>
        </w:trPr>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79" w:line="1" w:lineRule="exact"/>
      </w:pPr>
    </w:p>
    <w:p>
      <w:pPr>
        <w:pStyle w:val="Style36"/>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 xml:space="preserve">公司报告期利润分配预案及资本公积金转增股本预案与公司章程和分红管理办法等的相 </w:t>
      </w:r>
      <w:r>
        <w:rPr>
          <w:color w:val="000000"/>
          <w:spacing w:val="0"/>
          <w:w w:val="100"/>
          <w:position w:val="0"/>
        </w:rPr>
        <w:t>关规定一致</w:t>
      </w:r>
    </w:p>
    <w:p>
      <w:pPr>
        <w:pStyle w:val="Style36"/>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公司报告期利润分配预案及资本公积金转增股本预案符合公司章程等的相关规定。</w:t>
      </w:r>
    </w:p>
    <w:p>
      <w:pPr>
        <w:pStyle w:val="Style36"/>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19,500,000.00</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85,687,912.57</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3" w:hRule="exact"/>
        </w:trPr>
        <w:tc>
          <w:tcPr>
            <w:gridSpan w:val="2"/>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bl>
    <w:p>
      <w:pPr>
        <w:pStyle w:val="Style34"/>
        <w:keepNext w:val="0"/>
        <w:keepLines w:val="0"/>
        <w:widowControl w:val="0"/>
        <w:shd w:val="clear" w:color="auto" w:fill="auto"/>
        <w:bidi w:val="0"/>
        <w:spacing w:before="0" w:after="0" w:line="298" w:lineRule="exact"/>
        <w:ind w:left="14" w:right="0" w:firstLine="0"/>
        <w:jc w:val="left"/>
      </w:pPr>
      <w:r>
        <w:rPr>
          <w:color w:val="000000"/>
          <w:spacing w:val="0"/>
          <w:w w:val="100"/>
          <w:position w:val="0"/>
        </w:rPr>
        <w:t>公司发展阶段属成长期且有重大资金支出安排的，进行利润分配时，现金分红在本次利润分配中所占比 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widowControl w:val="0"/>
        <w:spacing w:after="39" w:line="1" w:lineRule="exact"/>
      </w:pPr>
    </w:p>
    <w:p>
      <w:pPr>
        <w:pStyle w:val="Style36"/>
        <w:keepNext w:val="0"/>
        <w:keepLines w:val="0"/>
        <w:widowControl w:val="0"/>
        <w:pBdr>
          <w:top w:val="single" w:sz="4" w:space="0" w:color="auto"/>
          <w:bottom w:val="single" w:sz="4" w:space="0" w:color="auto"/>
        </w:pBdr>
        <w:shd w:val="clear" w:color="auto" w:fill="auto"/>
        <w:bidi w:val="0"/>
        <w:spacing w:before="0" w:after="40" w:line="331" w:lineRule="exact"/>
        <w:ind w:left="0" w:right="0" w:firstLine="0"/>
        <w:jc w:val="center"/>
        <w:rPr>
          <w:sz w:val="20"/>
          <w:szCs w:val="20"/>
        </w:rPr>
      </w:pPr>
      <w:r>
        <w:rPr>
          <w:color w:val="000000"/>
          <w:spacing w:val="0"/>
          <w:w w:val="100"/>
          <w:position w:val="0"/>
          <w:sz w:val="20"/>
          <w:szCs w:val="20"/>
        </w:rPr>
        <w:t>利润分配或资本公积金转增预案的详细情况说明</w:t>
      </w:r>
    </w:p>
    <w:p>
      <w:pPr>
        <w:pStyle w:val="Style36"/>
        <w:keepNext w:val="0"/>
        <w:keepLines w:val="0"/>
        <w:widowControl w:val="0"/>
        <w:pBdr>
          <w:bottom w:val="single" w:sz="4" w:space="0" w:color="auto"/>
        </w:pBdr>
        <w:shd w:val="clear" w:color="auto" w:fill="auto"/>
        <w:bidi w:val="0"/>
        <w:spacing w:before="0" w:after="140" w:line="331" w:lineRule="exact"/>
        <w:ind w:left="0" w:right="0" w:firstLine="0"/>
        <w:jc w:val="left"/>
        <w:rPr>
          <w:sz w:val="20"/>
          <w:szCs w:val="20"/>
        </w:r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150" w:right="1037" w:bottom="1438" w:left="1062" w:header="0" w:footer="3" w:gutter="0"/>
          <w:cols w:space="720"/>
          <w:noEndnote/>
          <w:rtlGutter w:val="0"/>
          <w:docGrid w:linePitch="360"/>
        </w:sectPr>
      </w:pPr>
      <w:r>
        <w:rPr>
          <w:color w:val="000000"/>
          <w:spacing w:val="0"/>
          <w:w w:val="100"/>
          <w:position w:val="0"/>
          <w:sz w:val="20"/>
          <w:szCs w:val="20"/>
        </w:rPr>
        <w:t>以截至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日公司总股本</w:t>
      </w:r>
      <w:r>
        <w:rPr>
          <w:rFonts w:ascii="Times New Roman" w:eastAsia="Times New Roman" w:hAnsi="Times New Roman" w:cs="Times New Roman"/>
          <w:color w:val="000000"/>
          <w:spacing w:val="0"/>
          <w:w w:val="100"/>
          <w:position w:val="0"/>
          <w:sz w:val="20"/>
          <w:szCs w:val="20"/>
        </w:rPr>
        <w:t>195,000,000</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元人民币现金（含 税）</w:t>
      </w:r>
    </w:p>
    <w:p>
      <w:pPr>
        <w:pStyle w:val="Style36"/>
        <w:keepNext w:val="0"/>
        <w:keepLines w:val="0"/>
        <w:widowControl w:val="0"/>
        <w:shd w:val="clear" w:color="auto" w:fill="auto"/>
        <w:bidi w:val="0"/>
        <w:spacing w:before="0" w:after="100" w:line="446" w:lineRule="exact"/>
        <w:ind w:left="0" w:right="0" w:firstLine="48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年（含报告期）的利润分配方案及资本公积金转增股本方案情况</w:t>
      </w:r>
    </w:p>
    <w:p>
      <w:pPr>
        <w:pStyle w:val="Style36"/>
        <w:keepNext w:val="0"/>
        <w:keepLines w:val="0"/>
        <w:widowControl w:val="0"/>
        <w:shd w:val="clear" w:color="auto" w:fill="auto"/>
        <w:bidi w:val="0"/>
        <w:spacing w:before="0" w:after="100" w:line="451"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年度权益分派方案为：以截至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195,000,000</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.00</w:t>
      </w:r>
      <w:r>
        <w:rPr>
          <w:color w:val="000000"/>
          <w:spacing w:val="0"/>
          <w:w w:val="100"/>
          <w:position w:val="0"/>
        </w:rPr>
        <w:t>元人民币现金（含税）；</w:t>
      </w:r>
    </w:p>
    <w:p>
      <w:pPr>
        <w:pStyle w:val="Style36"/>
        <w:keepNext w:val="0"/>
        <w:keepLines w:val="0"/>
        <w:widowControl w:val="0"/>
        <w:shd w:val="clear" w:color="auto" w:fill="auto"/>
        <w:bidi w:val="0"/>
        <w:spacing w:before="0" w:after="100" w:line="439" w:lineRule="exact"/>
        <w:ind w:left="0" w:right="0" w:firstLine="480"/>
        <w:jc w:val="both"/>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年度权益分派方案为：以截至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4"/>
          <w:szCs w:val="24"/>
        </w:rPr>
        <w:t>130,000,000</w:t>
      </w:r>
      <w:r>
        <w:rPr>
          <w:color w:val="000000"/>
          <w:spacing w:val="0"/>
          <w:w w:val="100"/>
          <w:position w:val="0"/>
        </w:rPr>
        <w:t>股为基数，以资本 公积金转增股本，每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24"/>
          <w:szCs w:val="24"/>
        </w:rPr>
        <w:t>65,000,000</w:t>
      </w:r>
      <w:r>
        <w:rPr>
          <w:color w:val="000000"/>
          <w:spacing w:val="0"/>
          <w:w w:val="100"/>
          <w:position w:val="0"/>
        </w:rPr>
        <w:t xml:space="preserve">股；以未分配利润派发现金红利，每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股派人民币</w:t>
      </w:r>
      <w:r>
        <w:rPr>
          <w:rFonts w:ascii="Times New Roman" w:eastAsia="Times New Roman" w:hAnsi="Times New Roman" w:cs="Times New Roman"/>
          <w:color w:val="000000"/>
          <w:spacing w:val="0"/>
          <w:w w:val="100"/>
          <w:position w:val="0"/>
          <w:sz w:val="24"/>
          <w:szCs w:val="24"/>
        </w:rPr>
        <w:t>1.50</w:t>
      </w:r>
      <w:r>
        <w:rPr>
          <w:color w:val="000000"/>
          <w:spacing w:val="0"/>
          <w:w w:val="100"/>
          <w:position w:val="0"/>
        </w:rPr>
        <w:t>元（含税），共计派发人民币</w:t>
      </w:r>
      <w:r>
        <w:rPr>
          <w:rFonts w:ascii="Times New Roman" w:eastAsia="Times New Roman" w:hAnsi="Times New Roman" w:cs="Times New Roman"/>
          <w:color w:val="000000"/>
          <w:spacing w:val="0"/>
          <w:w w:val="100"/>
          <w:position w:val="0"/>
          <w:sz w:val="24"/>
          <w:szCs w:val="24"/>
        </w:rPr>
        <w:t>19,500,000</w:t>
      </w:r>
      <w:r>
        <w:rPr>
          <w:color w:val="000000"/>
          <w:spacing w:val="0"/>
          <w:w w:val="100"/>
          <w:position w:val="0"/>
        </w:rPr>
        <w:t>元。</w:t>
      </w:r>
    </w:p>
    <w:p>
      <w:pPr>
        <w:pStyle w:val="Style36"/>
        <w:keepNext w:val="0"/>
        <w:keepLines w:val="0"/>
        <w:widowControl w:val="0"/>
        <w:shd w:val="clear" w:color="auto" w:fill="auto"/>
        <w:bidi w:val="0"/>
        <w:spacing w:before="0" w:after="100" w:line="446" w:lineRule="exact"/>
        <w:ind w:left="0" w:right="0" w:firstLine="480"/>
        <w:jc w:val="both"/>
      </w:pP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年度权益分派方案为：以截至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130,000,000</w:t>
      </w:r>
      <w:r>
        <w:rPr>
          <w:color w:val="000000"/>
          <w:spacing w:val="0"/>
          <w:w w:val="100"/>
          <w:position w:val="0"/>
        </w:rPr>
        <w:t>股为基数，向 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元人民币现金（含税）。</w:t>
      </w:r>
    </w:p>
    <w:p>
      <w:pPr>
        <w:pStyle w:val="Style36"/>
        <w:keepNext w:val="0"/>
        <w:keepLines w:val="0"/>
        <w:widowControl w:val="0"/>
        <w:shd w:val="clear" w:color="auto" w:fill="auto"/>
        <w:bidi w:val="0"/>
        <w:spacing w:before="0" w:after="100" w:line="446" w:lineRule="exact"/>
        <w:ind w:left="0" w:right="0" w:firstLine="480"/>
        <w:jc w:val="both"/>
      </w:pPr>
      <w:r>
        <w:rPr>
          <w:color w:val="000000"/>
          <w:spacing w:val="0"/>
          <w:w w:val="100"/>
          <w:position w:val="0"/>
        </w:rPr>
        <w:t>公司近三年现金分红情况表：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3"/>
        <w:gridCol w:w="2712"/>
        <w:gridCol w:w="898"/>
        <w:gridCol w:w="2674"/>
        <w:gridCol w:w="1214"/>
      </w:tblGrid>
      <w:tr>
        <w:trPr>
          <w:trHeight w:val="682"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分红年度</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现金分红金额（含税）</w:t>
            </w:r>
          </w:p>
        </w:tc>
        <w:tc>
          <w:tcPr>
            <w:gridSpan w:val="3"/>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分红年度合并报表中归属占合并报表中归属于上市 于上市公司普通股股东的公司普通股股东的净利润</w:t>
            </w:r>
          </w:p>
        </w:tc>
      </w:tr>
      <w:tr>
        <w:trPr>
          <w:trHeight w:val="350" w:hRule="exact"/>
        </w:trPr>
        <w:tc>
          <w:tcPr>
            <w:vMerge/>
            <w:tcBorders/>
            <w:shd w:val="clear" w:color="auto" w:fill="D3D3D3"/>
            <w:vAlign w:val="center"/>
          </w:tcPr>
          <w:p>
            <w:pPr/>
          </w:p>
        </w:tc>
        <w:tc>
          <w:tcPr>
            <w:vMerge/>
            <w:tcBorders/>
            <w:shd w:val="clear" w:color="auto" w:fill="D3D3D3"/>
            <w:vAlign w:val="center"/>
          </w:tcPr>
          <w:p>
            <w:pPr/>
          </w:p>
        </w:tc>
        <w:tc>
          <w:tcPr>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gridSpan w:val="2"/>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的比率</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19,500,000.00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38,636,193.62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50.47%</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19,500,000.00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41,855,416.19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w:t>
            </w:r>
          </w:p>
        </w:tc>
      </w:tr>
      <w:tr>
        <w:trPr>
          <w:trHeight w:val="40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19,500,000.00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38,317,381.62</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50.89%</w:t>
            </w:r>
          </w:p>
        </w:tc>
      </w:tr>
    </w:tbl>
    <w:p>
      <w:pPr>
        <w:pStyle w:val="Style34"/>
        <w:keepNext w:val="0"/>
        <w:keepLines w:val="0"/>
        <w:widowControl w:val="0"/>
        <w:shd w:val="clear" w:color="auto" w:fill="auto"/>
        <w:bidi w:val="0"/>
        <w:spacing w:before="0" w:after="0" w:line="240" w:lineRule="auto"/>
        <w:ind w:left="19" w:right="0" w:firstLine="0"/>
        <w:jc w:val="left"/>
        <w:rPr>
          <w:sz w:val="22"/>
          <w:szCs w:val="22"/>
        </w:rPr>
      </w:pPr>
      <w:r>
        <w:rPr>
          <w:b/>
          <w:bCs/>
          <w:color w:val="000000"/>
          <w:spacing w:val="0"/>
          <w:w w:val="100"/>
          <w:position w:val="0"/>
          <w:sz w:val="22"/>
          <w:szCs w:val="22"/>
        </w:rPr>
        <w:t>四、内幕信息知情人管理制度的建立和执行情况</w:t>
      </w:r>
    </w:p>
    <w:p>
      <w:pPr>
        <w:widowControl w:val="0"/>
        <w:spacing w:after="259" w:line="1" w:lineRule="exact"/>
      </w:pPr>
    </w:p>
    <w:p>
      <w:pPr>
        <w:pStyle w:val="Style36"/>
        <w:keepNext w:val="0"/>
        <w:keepLines w:val="0"/>
        <w:widowControl w:val="0"/>
        <w:shd w:val="clear" w:color="auto" w:fill="auto"/>
        <w:bidi w:val="0"/>
        <w:spacing w:before="0" w:after="100" w:line="442"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日召开的第一届董事会第十次会议审议通过了《内幕信息知情人登记制 度》、《外部单位报送信息管理制度》。《内幕信息知情人登记制度》明确规定了内幕信息 的范围、内幕信息知情人的范围、内幕信息知情人的登记备案制度以及监督处罚措施；《外 部单位报送信息管理制度》规定了外部单位报送的管理和审批流程，并要求对无法律法规依 据的外部单位报送予以拒绝。</w:t>
      </w:r>
    </w:p>
    <w:p>
      <w:pPr>
        <w:pStyle w:val="Style36"/>
        <w:keepNext w:val="0"/>
        <w:keepLines w:val="0"/>
        <w:widowControl w:val="0"/>
        <w:shd w:val="clear" w:color="auto" w:fill="auto"/>
        <w:bidi w:val="0"/>
        <w:spacing w:before="0" w:after="100" w:line="439" w:lineRule="exact"/>
        <w:ind w:left="0" w:right="0" w:firstLine="480"/>
        <w:jc w:val="both"/>
      </w:pPr>
      <w:r>
        <w:rPr>
          <w:color w:val="000000"/>
          <w:spacing w:val="0"/>
          <w:w w:val="100"/>
          <w:position w:val="0"/>
        </w:rPr>
        <w:t xml:space="preserve">为进一步加强内幕信息知情人登记管理工作，完善公司内幕信息管理制度，做好内幕信 息保密工作，根据《关于上市公司建立内幕信息知情人登记管理制度的规定》（证监会公告 </w:t>
      </w:r>
      <w:r>
        <w:rPr>
          <w:rFonts w:ascii="Times New Roman" w:eastAsia="Times New Roman" w:hAnsi="Times New Roman" w:cs="Times New Roman"/>
          <w:color w:val="000000"/>
          <w:spacing w:val="0"/>
          <w:w w:val="100"/>
          <w:position w:val="0"/>
          <w:sz w:val="24"/>
          <w:szCs w:val="24"/>
        </w:rPr>
        <w:t>[2011]30</w:t>
      </w:r>
      <w:r>
        <w:rPr>
          <w:color w:val="000000"/>
          <w:spacing w:val="0"/>
          <w:w w:val="100"/>
          <w:position w:val="0"/>
        </w:rPr>
        <w:t>号）和《关于加强内幕信息管理，完善内幕信息知情人登记管理制度的通知》（鄂 证监公司字</w:t>
      </w:r>
      <w:r>
        <w:rPr>
          <w:rFonts w:ascii="Times New Roman" w:eastAsia="Times New Roman" w:hAnsi="Times New Roman" w:cs="Times New Roman"/>
          <w:color w:val="000000"/>
          <w:spacing w:val="0"/>
          <w:w w:val="100"/>
          <w:position w:val="0"/>
          <w:sz w:val="24"/>
          <w:szCs w:val="24"/>
        </w:rPr>
        <w:t>[2011]47</w:t>
      </w:r>
      <w:r>
        <w:rPr>
          <w:color w:val="000000"/>
          <w:spacing w:val="0"/>
          <w:w w:val="100"/>
          <w:position w:val="0"/>
        </w:rPr>
        <w:t>号）规定，公司于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日召开第二届董事会第三次（临时）会议 对原《内幕信息知情人登记制度》进行修改。</w:t>
      </w:r>
    </w:p>
    <w:p>
      <w:pPr>
        <w:pStyle w:val="Style36"/>
        <w:keepNext w:val="0"/>
        <w:keepLines w:val="0"/>
        <w:widowControl w:val="0"/>
        <w:shd w:val="clear" w:color="auto" w:fill="auto"/>
        <w:bidi w:val="0"/>
        <w:spacing w:before="0" w:after="100" w:line="456" w:lineRule="exact"/>
        <w:ind w:left="0" w:right="0" w:firstLine="480"/>
        <w:jc w:val="both"/>
      </w:pPr>
      <w:r>
        <w:rPr>
          <w:color w:val="000000"/>
          <w:spacing w:val="0"/>
          <w:w w:val="100"/>
          <w:position w:val="0"/>
        </w:rPr>
        <w:t>报告期内，公司严格执行上述制度，不存在公司及相关人员因内幕信息知情人登记管理 制度执行或涉嫌内幕交易被监管部门采取监管措施及行政处罚情况。</w:t>
      </w:r>
      <w:r>
        <w:br w:type="page"/>
      </w:r>
    </w:p>
    <w:tbl>
      <w:tblPr>
        <w:tblOverlap w:val="never"/>
        <w:jc w:val="center"/>
        <w:tblLayout w:type="fixed"/>
      </w:tblPr>
      <w:tblGrid>
        <w:gridCol w:w="1858"/>
        <w:gridCol w:w="754"/>
        <w:gridCol w:w="1656"/>
        <w:gridCol w:w="1690"/>
        <w:gridCol w:w="1474"/>
        <w:gridCol w:w="2218"/>
      </w:tblGrid>
      <w:tr>
        <w:trPr>
          <w:trHeight w:val="955" w:hRule="exact"/>
        </w:trPr>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五、报告期内接待调研、</w:t>
            </w:r>
          </w:p>
        </w:tc>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沟通、采访等活动登记表</w:t>
            </w:r>
          </w:p>
        </w:tc>
      </w:tr>
      <w:tr>
        <w:trPr>
          <w:trHeight w:val="71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gridSpan w:val="2"/>
            <w:tcBorders>
              <w:top w:val="single" w:sz="4"/>
            </w:tcBorders>
            <w:shd w:val="clear" w:color="auto" w:fill="D3D3D3"/>
            <w:vAlign w:val="center"/>
          </w:tcPr>
          <w:p>
            <w:pPr>
              <w:pStyle w:val="Style7"/>
              <w:keepNext w:val="0"/>
              <w:keepLines w:val="0"/>
              <w:widowControl w:val="0"/>
              <w:shd w:val="clear" w:color="auto" w:fill="auto"/>
              <w:tabs>
                <w:tab w:pos="1272" w:val="left"/>
              </w:tabs>
              <w:bidi w:val="0"/>
              <w:spacing w:before="0" w:after="0" w:line="240" w:lineRule="auto"/>
              <w:ind w:left="0" w:right="0" w:firstLine="0"/>
              <w:jc w:val="left"/>
            </w:pPr>
            <w:r>
              <w:rPr>
                <w:color w:val="000000"/>
                <w:spacing w:val="0"/>
                <w:w w:val="100"/>
                <w:position w:val="0"/>
              </w:rPr>
              <w:t>接待地点</w:t>
              <w:tab/>
              <w:t>接待方式</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接待对象类型</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接待对象</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 供的资料</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机构</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吴秉韬</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公司近期经营状况和 行业情况</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机构</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高喜阳、牛品</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公司近期经营状况和 行业情况</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机构</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何魏伟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公司近期经营状况和 行业情况</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机构</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樊正伟</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公司近期经营状况和 行业情况</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机构</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刘骁、刘俊廷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公司近期经营状况和 行业情况</w:t>
            </w:r>
          </w:p>
        </w:tc>
      </w:tr>
      <w:tr>
        <w:trPr>
          <w:trHeight w:val="72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实地调研</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机构</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谭倩、许硕</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公司近期经营状况和 行业情况</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type w:val="continuous"/>
          <w:pgSz w:w="11900" w:h="16840"/>
          <w:pgMar w:top="1150" w:right="1037" w:bottom="1438" w:left="1062" w:header="0" w:footer="3" w:gutter="0"/>
          <w:cols w:space="720"/>
          <w:noEndnote/>
          <w:rtlGutter w:val="0"/>
          <w:docGrid w:linePitch="360"/>
        </w:sectPr>
      </w:pPr>
    </w:p>
    <w:p>
      <w:pPr>
        <w:pStyle w:val="Style14"/>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r>
        <w:rPr>
          <w:color w:val="000000"/>
          <w:spacing w:val="0"/>
          <w:w w:val="100"/>
          <w:position w:val="0"/>
        </w:rPr>
        <w:t>第五节重要事项</w:t>
      </w:r>
      <w:bookmarkEnd w:id="198"/>
      <w:bookmarkEnd w:id="199"/>
      <w:bookmarkEnd w:id="200"/>
    </w:p>
    <w:p>
      <w:pPr>
        <w:pStyle w:val="Style28"/>
        <w:keepNext/>
        <w:keepLines/>
        <w:widowControl w:val="0"/>
        <w:shd w:val="clear" w:color="auto" w:fill="auto"/>
        <w:bidi w:val="0"/>
        <w:spacing w:before="0" w:after="74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一</w:t>
      </w:r>
      <w:bookmarkEnd w:id="203"/>
      <w:r>
        <w:rPr>
          <w:color w:val="000000"/>
          <w:spacing w:val="0"/>
          <w:w w:val="100"/>
          <w:position w:val="0"/>
        </w:rPr>
        <w:t>、重大诉讼仲裁事项</w:t>
      </w:r>
      <w:bookmarkEnd w:id="201"/>
      <w:bookmarkEnd w:id="202"/>
      <w:bookmarkEnd w:id="204"/>
    </w:p>
    <w:tbl>
      <w:tblPr>
        <w:tblOverlap w:val="never"/>
        <w:jc w:val="center"/>
        <w:tblLayout w:type="fixed"/>
      </w:tblPr>
      <w:tblGrid>
        <w:gridCol w:w="3811"/>
        <w:gridCol w:w="5842"/>
      </w:tblGrid>
      <w:tr>
        <w:trPr>
          <w:trHeight w:val="634" w:hRule="exact"/>
        </w:trPr>
        <w:tc>
          <w:tcPr>
            <w:tcBorders>
              <w:top w:val="single" w:sz="4"/>
            </w:tcBorders>
            <w:shd w:val="clear" w:color="auto" w:fill="D3D3D3"/>
            <w:vAlign w:val="top"/>
          </w:tcPr>
          <w:p>
            <w:pPr>
              <w:pStyle w:val="Style7"/>
              <w:keepNext w:val="0"/>
              <w:keepLines w:val="0"/>
              <w:widowControl w:val="0"/>
              <w:shd w:val="clear" w:color="auto" w:fill="auto"/>
              <w:tabs>
                <w:tab w:pos="1710" w:val="left"/>
                <w:tab w:pos="2886" w:val="left"/>
              </w:tabs>
              <w:bidi w:val="0"/>
              <w:spacing w:before="0" w:after="0" w:line="312" w:lineRule="exact"/>
              <w:ind w:left="460" w:right="0" w:hanging="30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基涉案金额是否形成预 本情况</w:t>
              <w:tab/>
              <w:t>（万元）</w:t>
              <w:tab/>
              <w:t>计负债</w:t>
            </w:r>
          </w:p>
        </w:tc>
        <w:tc>
          <w:tcPr>
            <w:tcBorders>
              <w:top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r>
              <w:rPr>
                <w:rFonts w:ascii="Times New Roman" w:eastAsia="Times New Roman" w:hAnsi="Times New Roman" w:cs="Times New Roman"/>
                <w:color w:val="000000"/>
                <w:spacing w:val="0"/>
                <w:w w:val="100"/>
                <w:position w:val="0"/>
              </w:rPr>
              <w:t>）</w:t>
            </w:r>
            <w:r>
              <w:rPr>
                <w:color w:val="000000"/>
                <w:spacing w:val="0"/>
                <w:w w:val="100"/>
                <w:position w:val="0"/>
              </w:rPr>
              <w:t>进展理结果及影响决执行情况披露日期披露索引</w:t>
            </w:r>
          </w:p>
        </w:tc>
      </w:tr>
      <w:tr>
        <w:trPr>
          <w:trHeight w:val="4781" w:hRule="exact"/>
        </w:trPr>
        <w:tc>
          <w:tcPr>
            <w:tcBorders>
              <w:top w:val="single" w:sz="4"/>
              <w:bottom w:val="single" w:sz="4"/>
            </w:tcBorders>
            <w:shd w:val="clear" w:color="auto" w:fill="FFFFFF"/>
            <w:vAlign w:val="center"/>
          </w:tcPr>
          <w:p>
            <w:pPr>
              <w:pStyle w:val="Style7"/>
              <w:keepNext w:val="0"/>
              <w:keepLines w:val="0"/>
              <w:widowControl w:val="0"/>
              <w:shd w:val="clear" w:color="auto" w:fill="auto"/>
              <w:tabs>
                <w:tab w:pos="1714" w:val="left"/>
              </w:tabs>
              <w:bidi w:val="0"/>
              <w:spacing w:before="0" w:after="0" w:line="311" w:lineRule="exact"/>
              <w:ind w:left="0" w:right="0" w:firstLine="0"/>
              <w:jc w:val="both"/>
            </w:pPr>
            <w:r>
              <w:rPr>
                <w:color w:val="000000"/>
                <w:spacing w:val="0"/>
                <w:w w:val="100"/>
                <w:position w:val="0"/>
              </w:rPr>
              <w:t>湖南长沙南控 电力自动化设 备有限公司拖 欠公司买卖合 同款项，其法定 代表人周耀国 书面承诺对前 述债务承担保</w:t>
              <w:tab/>
            </w:r>
            <w:r>
              <w:rPr>
                <w:rFonts w:ascii="Times New Roman" w:eastAsia="Times New Roman" w:hAnsi="Times New Roman" w:cs="Times New Roman"/>
                <w:color w:val="000000"/>
                <w:spacing w:val="0"/>
                <w:w w:val="100"/>
                <w:position w:val="0"/>
              </w:rPr>
              <w:t>1,054.38</w:t>
            </w:r>
            <w:r>
              <w:rPr>
                <w:color w:val="000000"/>
                <w:spacing w:val="0"/>
                <w:w w:val="100"/>
                <w:position w:val="0"/>
              </w:rPr>
              <w:t>否</w:t>
            </w:r>
          </w:p>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证责任。因长沙 南控、周耀国未 能按照约定和 保证向公司偿 还债务，公司起 诉至长沙市中 级人民法院。</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截至本报告</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披露之日，被</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执行人已配</w:t>
            </w:r>
          </w:p>
          <w:p>
            <w:pPr>
              <w:pStyle w:val="Style7"/>
              <w:keepNext w:val="0"/>
              <w:keepLines w:val="0"/>
              <w:widowControl w:val="0"/>
              <w:shd w:val="clear" w:color="auto" w:fill="auto"/>
              <w:tabs>
                <w:tab w:pos="2318" w:val="left"/>
              </w:tabs>
              <w:bidi w:val="0"/>
              <w:spacing w:before="0" w:after="0" w:line="307" w:lineRule="exact"/>
              <w:ind w:left="0" w:right="0" w:firstLine="0"/>
              <w:jc w:val="both"/>
            </w:pPr>
            <w:r>
              <w:rPr>
                <w:color w:val="000000"/>
                <w:spacing w:val="0"/>
                <w:w w:val="100"/>
                <w:position w:val="0"/>
              </w:rPr>
              <w:t>已达成调</w:t>
              <w:tab/>
              <w:t>合公司将部</w:t>
            </w:r>
          </w:p>
          <w:p>
            <w:pPr>
              <w:pStyle w:val="Style7"/>
              <w:keepNext w:val="0"/>
              <w:keepLines w:val="0"/>
              <w:widowControl w:val="0"/>
              <w:shd w:val="clear" w:color="auto" w:fill="auto"/>
              <w:tabs>
                <w:tab w:pos="4680" w:val="left"/>
              </w:tabs>
              <w:bidi w:val="0"/>
              <w:spacing w:before="0" w:after="80" w:line="307" w:lineRule="exact"/>
              <w:ind w:left="0" w:right="0" w:firstLine="0"/>
              <w:jc w:val="both"/>
            </w:pPr>
            <w:r>
              <w:rPr>
                <w:color w:val="000000"/>
                <w:spacing w:val="0"/>
                <w:w w:val="100"/>
                <w:position w:val="0"/>
              </w:rPr>
              <w:t>解协议，已达成调解协分房产等相 执行部分议，被告认可关资产过户 内容后终了公司的全部 至公司名下</w:t>
              <w:tab/>
            </w:r>
            <w:r>
              <w:rPr>
                <w:rFonts w:ascii="Times New Roman" w:eastAsia="Times New Roman" w:hAnsi="Times New Roman" w:cs="Times New Roman"/>
                <w:color w:val="000000"/>
                <w:spacing w:val="0"/>
                <w:w w:val="100"/>
                <w:position w:val="0"/>
              </w:rPr>
              <w:t>http://www.</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止执行。诉讼请求，长用于抵销被</w:t>
            </w:r>
            <w:r>
              <w:rPr>
                <w:rFonts w:ascii="Times New Roman" w:eastAsia="Times New Roman" w:hAnsi="Times New Roman" w:cs="Times New Roman"/>
                <w:color w:val="000000"/>
                <w:spacing w:val="0"/>
                <w:w w:val="100"/>
                <w:position w:val="0"/>
              </w:rPr>
              <w:t xml:space="preserve">20]3 10 19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w:t>
            </w:r>
          </w:p>
          <w:p>
            <w:pPr>
              <w:pStyle w:val="Style7"/>
              <w:keepNext w:val="0"/>
              <w:keepLines w:val="0"/>
              <w:widowControl w:val="0"/>
              <w:shd w:val="clear" w:color="auto" w:fill="auto"/>
              <w:tabs>
                <w:tab w:pos="4032" w:val="left"/>
                <w:tab w:pos="4310" w:val="left"/>
                <w:tab w:pos="4685" w:val="left"/>
              </w:tabs>
              <w:bidi w:val="0"/>
              <w:spacing w:before="0" w:after="0" w:line="314" w:lineRule="exact"/>
              <w:ind w:left="0" w:right="0" w:firstLine="0"/>
              <w:jc w:val="left"/>
            </w:pPr>
            <w:r>
              <w:rPr>
                <w:color w:val="000000"/>
                <w:spacing w:val="0"/>
                <w:w w:val="100"/>
                <w:position w:val="0"/>
              </w:rPr>
              <w:t>待具备执沙市中级人民执行人所欠</w:t>
            </w:r>
            <w:r>
              <w:rPr>
                <w:rFonts w:ascii="Times New Roman" w:eastAsia="Times New Roman" w:hAnsi="Times New Roman" w:cs="Times New Roman"/>
                <w:color w:val="000000"/>
                <w:spacing w:val="0"/>
                <w:w w:val="100"/>
                <w:position w:val="0"/>
                <w:vertAlign w:val="superscript"/>
              </w:rPr>
              <w:t>2</w:t>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w:t>
              <w:tab/>
              <w:t>-</w:t>
              <w:tab/>
              <w:t>cn/</w:t>
            </w:r>
          </w:p>
          <w:p>
            <w:pPr>
              <w:pStyle w:val="Style7"/>
              <w:keepNext w:val="0"/>
              <w:keepLines w:val="0"/>
              <w:widowControl w:val="0"/>
              <w:shd w:val="clear" w:color="auto" w:fill="auto"/>
              <w:tabs>
                <w:tab w:pos="2342" w:val="left"/>
              </w:tabs>
              <w:bidi w:val="0"/>
              <w:spacing w:before="0" w:after="0" w:line="314" w:lineRule="exact"/>
              <w:ind w:left="0" w:right="0" w:firstLine="0"/>
              <w:jc w:val="left"/>
            </w:pPr>
            <w:r>
              <w:rPr>
                <w:color w:val="000000"/>
                <w:spacing w:val="0"/>
                <w:w w:val="100"/>
                <w:position w:val="0"/>
              </w:rPr>
              <w:t>行条件后法院据此发出公司相应数 再申请恢调解书。</w:t>
              <w:tab/>
              <w:t>额的债务，长</w:t>
            </w:r>
          </w:p>
          <w:p>
            <w:pPr>
              <w:pStyle w:val="Style7"/>
              <w:keepNext w:val="0"/>
              <w:keepLines w:val="0"/>
              <w:widowControl w:val="0"/>
              <w:shd w:val="clear" w:color="auto" w:fill="auto"/>
              <w:tabs>
                <w:tab w:pos="2338" w:val="left"/>
              </w:tabs>
              <w:bidi w:val="0"/>
              <w:spacing w:before="0" w:after="0" w:line="314" w:lineRule="exact"/>
              <w:ind w:left="0" w:right="0" w:firstLine="0"/>
              <w:jc w:val="left"/>
            </w:pPr>
            <w:r>
              <w:rPr>
                <w:color w:val="000000"/>
                <w:spacing w:val="0"/>
                <w:w w:val="100"/>
                <w:position w:val="0"/>
              </w:rPr>
              <w:t>复执行。</w:t>
              <w:tab/>
              <w:t>沙市中级人</w:t>
            </w:r>
          </w:p>
          <w:p>
            <w:pPr>
              <w:pStyle w:val="Style7"/>
              <w:keepNext w:val="0"/>
              <w:keepLines w:val="0"/>
              <w:widowControl w:val="0"/>
              <w:shd w:val="clear" w:color="auto" w:fill="auto"/>
              <w:bidi w:val="0"/>
              <w:spacing w:before="0" w:after="0" w:line="314" w:lineRule="exact"/>
              <w:ind w:left="2400" w:right="0" w:firstLine="0"/>
              <w:jc w:val="left"/>
            </w:pPr>
            <w:r>
              <w:rPr>
                <w:color w:val="000000"/>
                <w:spacing w:val="0"/>
                <w:w w:val="100"/>
                <w:position w:val="0"/>
              </w:rPr>
              <w:t>民法院已划 扣被执行人 的银行存款。</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二</w:t>
      </w:r>
      <w:bookmarkEnd w:id="207"/>
      <w:r>
        <w:rPr>
          <w:color w:val="000000"/>
          <w:spacing w:val="0"/>
          <w:w w:val="100"/>
          <w:position w:val="0"/>
        </w:rPr>
        <w:t>、重大合同及其履行情况</w:t>
      </w:r>
      <w:bookmarkEnd w:id="205"/>
      <w:bookmarkEnd w:id="206"/>
      <w:bookmarkEnd w:id="208"/>
    </w:p>
    <w:p>
      <w:pPr>
        <w:pStyle w:val="Style36"/>
        <w:keepNext w:val="0"/>
        <w:keepLines w:val="0"/>
        <w:widowControl w:val="0"/>
        <w:shd w:val="clear" w:color="auto" w:fill="auto"/>
        <w:bidi w:val="0"/>
        <w:spacing w:before="0" w:after="240" w:line="240" w:lineRule="auto"/>
        <w:ind w:left="0" w:right="0" w:firstLine="0"/>
        <w:jc w:val="left"/>
        <w:rPr>
          <w:sz w:val="20"/>
          <w:szCs w:val="20"/>
        </w:rPr>
      </w:pPr>
      <w:bookmarkStart w:id="209" w:name="bookmark209"/>
      <w:r>
        <w:rPr>
          <w:rFonts w:ascii="Times New Roman" w:eastAsia="Times New Roman" w:hAnsi="Times New Roman" w:cs="Times New Roman"/>
          <w:b/>
          <w:bCs/>
          <w:color w:val="000000"/>
          <w:spacing w:val="0"/>
          <w:w w:val="100"/>
          <w:position w:val="0"/>
          <w:sz w:val="20"/>
          <w:szCs w:val="20"/>
        </w:rPr>
        <w:t>1</w:t>
      </w:r>
      <w:bookmarkEnd w:id="209"/>
      <w:r>
        <w:rPr>
          <w:b/>
          <w:bCs/>
          <w:color w:val="000000"/>
          <w:spacing w:val="0"/>
          <w:w w:val="100"/>
          <w:position w:val="0"/>
          <w:sz w:val="20"/>
          <w:szCs w:val="20"/>
        </w:rPr>
        <w:t>、其他重大合同</w:t>
      </w:r>
    </w:p>
    <w:p>
      <w:pPr>
        <w:pStyle w:val="Style31"/>
        <w:keepNext/>
        <w:keepLines/>
        <w:widowControl w:val="0"/>
        <w:shd w:val="clear" w:color="auto" w:fill="auto"/>
        <w:bidi w:val="0"/>
        <w:spacing w:before="0" w:after="160" w:line="456" w:lineRule="exact"/>
        <w:ind w:left="0" w:right="0" w:firstLine="520"/>
        <w:jc w:val="both"/>
      </w:pPr>
      <w:bookmarkStart w:id="210" w:name="bookmark210"/>
      <w:bookmarkStart w:id="211" w:name="bookmark211"/>
      <w:bookmarkStart w:id="212" w:name="bookmark212"/>
      <w:r>
        <w:rPr>
          <w:color w:val="000000"/>
          <w:spacing w:val="0"/>
          <w:w w:val="100"/>
          <w:position w:val="0"/>
        </w:rPr>
        <w:t>报告期内，公司根据南方电网</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年上半年、下半年二次及通信设备框架招标项目的中 标结果与业主单位签订的合同金额为</w:t>
      </w:r>
      <w:r>
        <w:rPr>
          <w:rFonts w:ascii="Times New Roman" w:eastAsia="Times New Roman" w:hAnsi="Times New Roman" w:cs="Times New Roman"/>
          <w:color w:val="000000"/>
          <w:spacing w:val="0"/>
          <w:w w:val="100"/>
          <w:position w:val="0"/>
          <w:sz w:val="24"/>
          <w:szCs w:val="24"/>
        </w:rPr>
        <w:t>1,545.60</w:t>
      </w:r>
      <w:r>
        <w:rPr>
          <w:color w:val="000000"/>
          <w:spacing w:val="0"/>
          <w:w w:val="100"/>
          <w:position w:val="0"/>
        </w:rPr>
        <w:t>万元，其中已经执行的合同金额</w:t>
      </w:r>
      <w:r>
        <w:rPr>
          <w:rFonts w:ascii="Times New Roman" w:eastAsia="Times New Roman" w:hAnsi="Times New Roman" w:cs="Times New Roman"/>
          <w:color w:val="000000"/>
          <w:spacing w:val="0"/>
          <w:w w:val="100"/>
          <w:position w:val="0"/>
          <w:sz w:val="24"/>
          <w:szCs w:val="24"/>
        </w:rPr>
        <w:t>260.17</w:t>
      </w:r>
      <w:r>
        <w:rPr>
          <w:color w:val="000000"/>
          <w:spacing w:val="0"/>
          <w:w w:val="100"/>
          <w:position w:val="0"/>
        </w:rPr>
        <w:t>万元。</w:t>
      </w:r>
      <w:bookmarkEnd w:id="210"/>
      <w:bookmarkEnd w:id="211"/>
      <w:bookmarkEnd w:id="212"/>
    </w:p>
    <w:p>
      <w:pPr>
        <w:pStyle w:val="Style28"/>
        <w:keepNext/>
        <w:keepLines/>
        <w:widowControl w:val="0"/>
        <w:shd w:val="clear" w:color="auto" w:fill="auto"/>
        <w:bidi w:val="0"/>
        <w:spacing w:before="0" w:after="340" w:line="456" w:lineRule="exact"/>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三</w:t>
      </w:r>
      <w:bookmarkEnd w:id="215"/>
      <w:r>
        <w:rPr>
          <w:color w:val="000000"/>
          <w:spacing w:val="0"/>
          <w:w w:val="100"/>
          <w:position w:val="0"/>
        </w:rPr>
        <w:t>、承诺事项履行情况</w:t>
      </w:r>
      <w:bookmarkEnd w:id="213"/>
      <w:bookmarkEnd w:id="214"/>
      <w:bookmarkEnd w:id="216"/>
    </w:p>
    <w:p>
      <w:pPr>
        <w:pStyle w:val="Style36"/>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、公司或持股</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以上股东在报告期内发生或以前期间发生但持续到报告期内的承诺事项</w:t>
      </w:r>
    </w:p>
    <w:tbl>
      <w:tblPr>
        <w:tblOverlap w:val="never"/>
        <w:jc w:val="center"/>
        <w:tblLayout w:type="fixed"/>
      </w:tblPr>
      <w:tblGrid>
        <w:gridCol w:w="3355"/>
        <w:gridCol w:w="821"/>
        <w:gridCol w:w="1963"/>
        <w:gridCol w:w="3480"/>
      </w:tblGrid>
      <w:tr>
        <w:trPr>
          <w:trHeight w:val="658" w:hRule="exact"/>
        </w:trPr>
        <w:tc>
          <w:tcPr>
            <w:tcBorders>
              <w:top w:val="single" w:sz="4"/>
            </w:tcBorders>
            <w:shd w:val="clear" w:color="auto" w:fill="D3D3D3"/>
            <w:vAlign w:val="center"/>
          </w:tcPr>
          <w:p>
            <w:pPr>
              <w:pStyle w:val="Style7"/>
              <w:keepNext w:val="0"/>
              <w:keepLines w:val="0"/>
              <w:widowControl w:val="0"/>
              <w:shd w:val="clear" w:color="auto" w:fill="auto"/>
              <w:tabs>
                <w:tab w:pos="2447" w:val="left"/>
              </w:tabs>
              <w:bidi w:val="0"/>
              <w:spacing w:before="0" w:after="0" w:line="240" w:lineRule="auto"/>
              <w:ind w:left="0" w:right="0" w:firstLine="580"/>
              <w:jc w:val="left"/>
            </w:pPr>
            <w:r>
              <w:rPr>
                <w:color w:val="000000"/>
                <w:spacing w:val="0"/>
                <w:w w:val="100"/>
                <w:position w:val="0"/>
              </w:rPr>
              <w:t>承诺事项</w:t>
              <w:tab/>
              <w:t>承诺人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承诺时间承诺期限履行</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331" w:hRule="exact"/>
        </w:trPr>
        <w:tc>
          <w:tcPr>
            <w:tcBorders>
              <w:top w:val="single" w:sz="4"/>
            </w:tcBorders>
            <w:shd w:val="clear" w:color="auto" w:fill="D3D3D3"/>
            <w:vAlign w:val="bottom"/>
          </w:tcPr>
          <w:p>
            <w:pPr>
              <w:pStyle w:val="Style7"/>
              <w:keepNext w:val="0"/>
              <w:keepLines w:val="0"/>
              <w:widowControl w:val="0"/>
              <w:shd w:val="clear" w:color="auto" w:fill="auto"/>
              <w:tabs>
                <w:tab w:pos="1982" w:val="left"/>
              </w:tabs>
              <w:bidi w:val="0"/>
              <w:spacing w:before="0" w:after="0" w:line="240" w:lineRule="auto"/>
              <w:ind w:left="0" w:right="0" w:firstLine="0"/>
              <w:jc w:val="left"/>
            </w:pPr>
            <w:r>
              <w:rPr>
                <w:color w:val="000000"/>
                <w:spacing w:val="0"/>
                <w:w w:val="100"/>
                <w:position w:val="0"/>
              </w:rPr>
              <w:t>股改承诺</w:t>
              <w:tab/>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tabs>
                <w:tab w:pos="1693" w:val="left"/>
                <w:tab w:pos="2826" w:val="left"/>
              </w:tabs>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tab/>
              <w:t>-</w:t>
              <w:tab/>
              <w:t>-</w:t>
            </w:r>
          </w:p>
        </w:tc>
      </w:tr>
      <w:tr>
        <w:trPr>
          <w:trHeight w:val="35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收购报告书或权益变</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r>
              <w:rPr>
                <w:rFonts w:ascii="Times New Roman" w:eastAsia="Times New Roman" w:hAnsi="Times New Roman" w:cs="Times New Roman"/>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资产置换时所作承诺</w:t>
            </w: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tabs>
                <w:tab w:pos="1693" w:val="left"/>
                <w:tab w:pos="2826" w:val="left"/>
              </w:tabs>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tab/>
              <w:t>-</w:t>
              <w:tab/>
              <w:t>-</w:t>
            </w:r>
          </w:p>
        </w:tc>
      </w:tr>
    </w:tbl>
    <w:p>
      <w:pPr>
        <w:sectPr>
          <w:footnotePr>
            <w:pos w:val="pageBottom"/>
            <w:numFmt w:val="decimal"/>
            <w:numRestart w:val="continuous"/>
          </w:footnotePr>
          <w:pgSz w:w="11900" w:h="16840"/>
          <w:pgMar w:top="1930" w:right="1153" w:bottom="1652" w:left="1081"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62" w:right="1143" w:bottom="1258" w:left="1138" w:header="0" w:footer="3" w:gutter="0"/>
          <w:cols w:space="720"/>
          <w:noEndnote/>
          <w:rtlGutter w:val="0"/>
          <w:docGrid w:linePitch="360"/>
        </w:sectPr>
      </w:pPr>
    </w:p>
    <w:p>
      <w:pPr>
        <w:pStyle w:val="Style36"/>
        <w:keepNext w:val="0"/>
        <w:keepLines w:val="0"/>
        <w:framePr w:w="1550" w:h="1315" w:wrap="none" w:vAnchor="text" w:hAnchor="page" w:x="3126" w:y="155"/>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邓志刚、王永业、 张小波、刘屹、 尹健、卢春明、</w:t>
      </w:r>
    </w:p>
    <w:p>
      <w:pPr>
        <w:pStyle w:val="Style36"/>
        <w:keepNext w:val="0"/>
        <w:keepLines w:val="0"/>
        <w:framePr w:w="1550" w:h="1315" w:wrap="none" w:vAnchor="text" w:hAnchor="page" w:x="3126" w:y="155"/>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陈西平、尹力光</w:t>
      </w:r>
    </w:p>
    <w:p>
      <w:pPr>
        <w:pStyle w:val="Style36"/>
        <w:keepNext w:val="0"/>
        <w:keepLines w:val="0"/>
        <w:framePr w:w="4027" w:h="1632" w:wrap="none" w:vAnchor="text" w:hAnchor="page" w:x="4686" w:y="21"/>
        <w:widowControl w:val="0"/>
        <w:pBdr>
          <w:bottom w:val="single" w:sz="4" w:space="0" w:color="auto"/>
        </w:pBdr>
        <w:shd w:val="clear" w:color="auto" w:fill="auto"/>
        <w:bidi w:val="0"/>
        <w:spacing w:before="0" w:after="0" w:line="323" w:lineRule="exact"/>
        <w:ind w:left="0" w:right="0" w:firstLine="0"/>
        <w:jc w:val="left"/>
        <w:rPr>
          <w:sz w:val="20"/>
          <w:szCs w:val="20"/>
        </w:rPr>
      </w:pPr>
      <w:r>
        <w:rPr>
          <w:color w:val="000000"/>
          <w:spacing w:val="0"/>
          <w:w w:val="100"/>
          <w:position w:val="0"/>
          <w:sz w:val="20"/>
          <w:szCs w:val="20"/>
        </w:rPr>
        <w:t>自公司股票上市之日起三十六个 月内，不转让或者委托他人管理其 直接或者间接持有的公司股份，也</w:t>
      </w:r>
      <w:r>
        <w:rPr>
          <w:rFonts w:ascii="Times New Roman" w:eastAsia="Times New Roman" w:hAnsi="Times New Roman" w:cs="Times New Roman"/>
          <w:color w:val="000000"/>
          <w:spacing w:val="0"/>
          <w:w w:val="100"/>
          <w:position w:val="0"/>
          <w:sz w:val="20"/>
          <w:szCs w:val="20"/>
        </w:rPr>
        <w:t xml:space="preserve">2009-7-22 </w:t>
      </w:r>
      <w:r>
        <w:rPr>
          <w:color w:val="000000"/>
          <w:spacing w:val="0"/>
          <w:w w:val="100"/>
          <w:position w:val="0"/>
          <w:sz w:val="20"/>
          <w:szCs w:val="20"/>
        </w:rPr>
        <w:t>不由公司回购其直接或者间接持 有的该部分股份。</w:t>
      </w:r>
    </w:p>
    <w:p>
      <w:pPr>
        <w:pStyle w:val="Style36"/>
        <w:keepNext w:val="0"/>
        <w:keepLines w:val="0"/>
        <w:framePr w:w="1090" w:h="984" w:wrap="none" w:vAnchor="text" w:hAnchor="page" w:x="8939" w:y="313"/>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自公司股票 上市之日起 三十六个月</w:t>
      </w:r>
    </w:p>
    <w:p>
      <w:pPr>
        <w:pStyle w:val="Style36"/>
        <w:keepNext w:val="0"/>
        <w:keepLines w:val="0"/>
        <w:framePr w:w="461" w:h="662" w:wrap="none" w:vAnchor="text" w:hAnchor="page" w:x="10149" w:y="491"/>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严格 履行</w:t>
      </w: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162" w:right="1143" w:bottom="1258" w:left="1138" w:header="0" w:footer="3" w:gutter="0"/>
          <w:cols w:space="720"/>
          <w:noEndnote/>
          <w:rtlGutter w:val="0"/>
          <w:docGrid w:linePitch="360"/>
        </w:sectPr>
      </w:pP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遵守《公司法》和深圳证券交易所</w:t>
      </w:r>
    </w:p>
    <w:p>
      <w:pPr>
        <w:widowControl w:val="0"/>
        <w:spacing w:line="1" w:lineRule="exact"/>
        <w:sectPr>
          <w:footnotePr>
            <w:pos w:val="pageBottom"/>
            <w:numFmt w:val="decimal"/>
            <w:numRestart w:val="continuous"/>
          </w:footnotePr>
          <w:type w:val="continuous"/>
          <w:pgSz w:w="11900" w:h="16840"/>
          <w:pgMar w:top="1426" w:right="4022" w:bottom="1608" w:left="4680" w:header="0" w:footer="3" w:gutter="0"/>
          <w:cols w:space="720"/>
          <w:noEndnote/>
          <w:rtlGutter w:val="0"/>
          <w:docGrid w:linePitch="360"/>
        </w:sectPr>
      </w:pPr>
      <w:r>
        <mc:AlternateContent>
          <mc:Choice Requires="wps">
            <w:drawing>
              <wp:anchor distT="76200" distB="125095" distL="0" distR="0" simplePos="0" relativeHeight="125829380" behindDoc="0" locked="0" layoutInCell="1" allowOverlap="1">
                <wp:simplePos x="0" y="0"/>
                <wp:positionH relativeFrom="page">
                  <wp:posOffset>1984375</wp:posOffset>
                </wp:positionH>
                <wp:positionV relativeFrom="paragraph">
                  <wp:posOffset>76200</wp:posOffset>
                </wp:positionV>
                <wp:extent cx="984250" cy="838200"/>
                <wp:wrapTopAndBottom/>
                <wp:docPr id="149" name="Shape 149"/>
                <a:graphic xmlns:a="http://schemas.openxmlformats.org/drawingml/2006/main">
                  <a:graphicData uri="http://schemas.microsoft.com/office/word/2010/wordprocessingShape">
                    <wps:wsp>
                      <wps:cNvSpPr txBox="1"/>
                      <wps:spPr>
                        <a:xfrm>
                          <a:ext cx="984250" cy="838200"/>
                        </a:xfrm>
                        <a:prstGeom prst="rect"/>
                        <a:noFill/>
                      </wps:spPr>
                      <wps:txbx>
                        <w:txbxContent>
                          <w:p>
                            <w:pPr>
                              <w:pStyle w:val="Style36"/>
                              <w:keepNext w:val="0"/>
                              <w:keepLines w:val="0"/>
                              <w:widowControl w:val="0"/>
                              <w:shd w:val="clear" w:color="auto" w:fill="auto"/>
                              <w:bidi w:val="0"/>
                              <w:spacing w:before="0" w:after="0" w:line="325" w:lineRule="exact"/>
                              <w:ind w:left="0" w:right="0" w:firstLine="0"/>
                              <w:jc w:val="left"/>
                              <w:rPr>
                                <w:sz w:val="20"/>
                                <w:szCs w:val="20"/>
                              </w:rPr>
                            </w:pPr>
                            <w:r>
                              <w:rPr>
                                <w:color w:val="000000"/>
                                <w:spacing w:val="0"/>
                                <w:w w:val="100"/>
                                <w:position w:val="0"/>
                                <w:sz w:val="20"/>
                                <w:szCs w:val="20"/>
                              </w:rPr>
                              <w:t>邓志刚、卢春明、 王永业、尹健、 张小波、陈西平、 郭晓鸣</w:t>
                            </w:r>
                          </w:p>
                        </w:txbxContent>
                      </wps:txbx>
                      <wps:bodyPr lIns="0" tIns="0" rIns="0" bIns="0">
                        <a:noAutoFit/>
                      </wps:bodyPr>
                    </wps:wsp>
                  </a:graphicData>
                </a:graphic>
              </wp:anchor>
            </w:drawing>
          </mc:Choice>
          <mc:Fallback>
            <w:pict>
              <v:shape id="_x0000_s1175" type="#_x0000_t202" style="position:absolute;margin-left:156.25pt;margin-top:6.pt;width:77.5pt;height:66.pt;z-index:-125829373;mso-wrap-distance-left:0;mso-wrap-distance-top:6.pt;mso-wrap-distance-right:0;mso-wrap-distance-bottom:9.8499999999999996pt;mso-position-horizontal-relative:page" filled="f" stroked="f">
                <v:textbox inset="0,0,0,0">
                  <w:txbxContent>
                    <w:p>
                      <w:pPr>
                        <w:pStyle w:val="Style36"/>
                        <w:keepNext w:val="0"/>
                        <w:keepLines w:val="0"/>
                        <w:widowControl w:val="0"/>
                        <w:shd w:val="clear" w:color="auto" w:fill="auto"/>
                        <w:bidi w:val="0"/>
                        <w:spacing w:before="0" w:after="0" w:line="325" w:lineRule="exact"/>
                        <w:ind w:left="0" w:right="0" w:firstLine="0"/>
                        <w:jc w:val="left"/>
                        <w:rPr>
                          <w:sz w:val="20"/>
                          <w:szCs w:val="20"/>
                        </w:rPr>
                      </w:pPr>
                      <w:r>
                        <w:rPr>
                          <w:color w:val="000000"/>
                          <w:spacing w:val="0"/>
                          <w:w w:val="100"/>
                          <w:position w:val="0"/>
                          <w:sz w:val="20"/>
                          <w:szCs w:val="20"/>
                        </w:rPr>
                        <w:t>邓志刚、卢春明、 王永业、尹健、 张小波、陈西平、 郭晓鸣</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2974975</wp:posOffset>
                </wp:positionH>
                <wp:positionV relativeFrom="paragraph">
                  <wp:posOffset>0</wp:posOffset>
                </wp:positionV>
                <wp:extent cx="2557145" cy="1039495"/>
                <wp:wrapTopAndBottom/>
                <wp:docPr id="151" name="Shape 151"/>
                <a:graphic xmlns:a="http://schemas.openxmlformats.org/drawingml/2006/main">
                  <a:graphicData uri="http://schemas.microsoft.com/office/word/2010/wordprocessingShape">
                    <wps:wsp>
                      <wps:cNvSpPr txBox="1"/>
                      <wps:spPr>
                        <a:xfrm>
                          <a:ext cx="2557145" cy="1039495"/>
                        </a:xfrm>
                        <a:prstGeom prst="rect"/>
                        <a:noFill/>
                      </wps:spPr>
                      <wps:txbx>
                        <w:txbxContent>
                          <w:p>
                            <w:pPr>
                              <w:pStyle w:val="Style3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关于上市公司董事、监事与高级管 理人员买卖本公司股份行为的相</w:t>
                            </w:r>
                          </w:p>
                          <w:p>
                            <w:pPr>
                              <w:pStyle w:val="Style3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关规定，在任职期间每年转让的股</w:t>
                            </w:r>
                            <w:r>
                              <w:rPr>
                                <w:rFonts w:ascii="Times New Roman" w:eastAsia="Times New Roman" w:hAnsi="Times New Roman" w:cs="Times New Roman"/>
                                <w:color w:val="000000"/>
                                <w:spacing w:val="0"/>
                                <w:w w:val="100"/>
                                <w:position w:val="0"/>
                                <w:sz w:val="20"/>
                                <w:szCs w:val="20"/>
                              </w:rPr>
                              <w:t xml:space="preserve">2009-7-22 </w:t>
                            </w:r>
                            <w:r>
                              <w:rPr>
                                <w:color w:val="000000"/>
                                <w:spacing w:val="0"/>
                                <w:w w:val="100"/>
                                <w:position w:val="0"/>
                                <w:sz w:val="20"/>
                                <w:szCs w:val="20"/>
                              </w:rPr>
                              <w:t>份不超过本人所持有公司股份总</w:t>
                            </w:r>
                          </w:p>
                          <w:p>
                            <w:pPr>
                              <w:pStyle w:val="Style3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数的百分之二十五；在离职后六个</w:t>
                            </w:r>
                          </w:p>
                        </w:txbxContent>
                      </wps:txbx>
                      <wps:bodyPr lIns="0" tIns="0" rIns="0" bIns="0">
                        <a:noAutoFit/>
                      </wps:bodyPr>
                    </wps:wsp>
                  </a:graphicData>
                </a:graphic>
              </wp:anchor>
            </w:drawing>
          </mc:Choice>
          <mc:Fallback>
            <w:pict>
              <v:shape id="_x0000_s1177" type="#_x0000_t202" style="position:absolute;margin-left:234.25pt;margin-top:0;width:201.34999999999999pt;height:81.850000000000009pt;z-index:-12582937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关于上市公司董事、监事与高级管 理人员买卖本公司股份行为的相</w:t>
                      </w:r>
                    </w:p>
                    <w:p>
                      <w:pPr>
                        <w:pStyle w:val="Style3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关规定，在任职期间每年转让的股</w:t>
                      </w:r>
                      <w:r>
                        <w:rPr>
                          <w:rFonts w:ascii="Times New Roman" w:eastAsia="Times New Roman" w:hAnsi="Times New Roman" w:cs="Times New Roman"/>
                          <w:color w:val="000000"/>
                          <w:spacing w:val="0"/>
                          <w:w w:val="100"/>
                          <w:position w:val="0"/>
                          <w:sz w:val="20"/>
                          <w:szCs w:val="20"/>
                        </w:rPr>
                        <w:t xml:space="preserve">2009-7-22 </w:t>
                      </w:r>
                      <w:r>
                        <w:rPr>
                          <w:color w:val="000000"/>
                          <w:spacing w:val="0"/>
                          <w:w w:val="100"/>
                          <w:position w:val="0"/>
                          <w:sz w:val="20"/>
                          <w:szCs w:val="20"/>
                        </w:rPr>
                        <w:t>份不超过本人所持有公司股份总</w:t>
                      </w:r>
                    </w:p>
                    <w:p>
                      <w:pPr>
                        <w:pStyle w:val="Style36"/>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数的百分之二十五；在离职后六个</w:t>
                      </w:r>
                    </w:p>
                  </w:txbxContent>
                </v:textbox>
                <w10:wrap type="topAndBottom" anchorx="page"/>
              </v:shape>
            </w:pict>
          </mc:Fallback>
        </mc:AlternateContent>
      </w:r>
      <w:r>
        <mc:AlternateContent>
          <mc:Choice Requires="wps">
            <w:drawing>
              <wp:anchor distT="441960" distB="438785" distL="0" distR="0" simplePos="0" relativeHeight="125829384" behindDoc="0" locked="0" layoutInCell="1" allowOverlap="1">
                <wp:simplePos x="0" y="0"/>
                <wp:positionH relativeFrom="page">
                  <wp:posOffset>5675630</wp:posOffset>
                </wp:positionH>
                <wp:positionV relativeFrom="paragraph">
                  <wp:posOffset>441960</wp:posOffset>
                </wp:positionV>
                <wp:extent cx="557530" cy="158750"/>
                <wp:wrapTopAndBottom/>
                <wp:docPr id="153" name="Shape 153"/>
                <a:graphic xmlns:a="http://schemas.openxmlformats.org/drawingml/2006/main">
                  <a:graphicData uri="http://schemas.microsoft.com/office/word/2010/wordprocessingShape">
                    <wps:wsp>
                      <wps:cNvSpPr txBox="1"/>
                      <wps:spPr>
                        <a:xfrm>
                          <a:ext cx="557530" cy="1587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任职期间</w:t>
                            </w:r>
                          </w:p>
                        </w:txbxContent>
                      </wps:txbx>
                      <wps:bodyPr wrap="none" lIns="0" tIns="0" rIns="0" bIns="0">
                        <a:noAutoFit/>
                      </wps:bodyPr>
                    </wps:wsp>
                  </a:graphicData>
                </a:graphic>
              </wp:anchor>
            </w:drawing>
          </mc:Choice>
          <mc:Fallback>
            <w:pict>
              <v:shape id="_x0000_s1179" type="#_x0000_t202" style="position:absolute;margin-left:446.90000000000003pt;margin-top:34.800000000000004pt;width:43.899999999999999pt;height:12.5pt;z-index:-125829369;mso-wrap-distance-left:0;mso-wrap-distance-top:34.800000000000004pt;mso-wrap-distance-right:0;mso-wrap-distance-bottom:34.550000000000004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任职期间</w:t>
                      </w:r>
                    </w:p>
                  </w:txbxContent>
                </v:textbox>
                <w10:wrap type="topAndBottom" anchorx="page"/>
              </v:shape>
            </w:pict>
          </mc:Fallback>
        </mc:AlternateContent>
      </w:r>
      <w:r>
        <mc:AlternateContent>
          <mc:Choice Requires="wps">
            <w:drawing>
              <wp:anchor distT="283210" distB="335915" distL="0" distR="0" simplePos="0" relativeHeight="125829386" behindDoc="0" locked="0" layoutInCell="1" allowOverlap="1">
                <wp:simplePos x="0" y="0"/>
                <wp:positionH relativeFrom="page">
                  <wp:posOffset>6443345</wp:posOffset>
                </wp:positionH>
                <wp:positionV relativeFrom="paragraph">
                  <wp:posOffset>283210</wp:posOffset>
                </wp:positionV>
                <wp:extent cx="292735" cy="420370"/>
                <wp:wrapTopAndBottom/>
                <wp:docPr id="155" name="Shape 155"/>
                <a:graphic xmlns:a="http://schemas.openxmlformats.org/drawingml/2006/main">
                  <a:graphicData uri="http://schemas.microsoft.com/office/word/2010/wordprocessingShape">
                    <wps:wsp>
                      <wps:cNvSpPr txBox="1"/>
                      <wps:spPr>
                        <a:xfrm>
                          <a:ext cx="292735" cy="420370"/>
                        </a:xfrm>
                        <a:prstGeom prst="rect"/>
                        <a:noFill/>
                      </wps:spPr>
                      <wps:txbx>
                        <w:txbxContent>
                          <w:p>
                            <w:pPr>
                              <w:pStyle w:val="Style3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严格 履行</w:t>
                            </w:r>
                          </w:p>
                        </w:txbxContent>
                      </wps:txbx>
                      <wps:bodyPr lIns="0" tIns="0" rIns="0" bIns="0">
                        <a:noAutoFit/>
                      </wps:bodyPr>
                    </wps:wsp>
                  </a:graphicData>
                </a:graphic>
              </wp:anchor>
            </w:drawing>
          </mc:Choice>
          <mc:Fallback>
            <w:pict>
              <v:shape id="_x0000_s1181" type="#_x0000_t202" style="position:absolute;margin-left:507.35000000000002pt;margin-top:22.300000000000001pt;width:23.050000000000001pt;height:33.100000000000001pt;z-index:-125829367;mso-wrap-distance-left:0;mso-wrap-distance-top:22.300000000000001pt;mso-wrap-distance-right:0;mso-wrap-distance-bottom:26.449999999999999pt;mso-position-horizontal-relative:page" filled="f" stroked="f">
                <v:textbox inset="0,0,0,0">
                  <w:txbxContent>
                    <w:p>
                      <w:pPr>
                        <w:pStyle w:val="Style36"/>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严格 履行</w:t>
                      </w:r>
                    </w:p>
                  </w:txbxContent>
                </v:textbox>
                <w10:wrap type="topAndBottom" anchorx="page"/>
              </v:shape>
            </w:pict>
          </mc:Fallback>
        </mc:AlternateContent>
      </w:r>
    </w:p>
    <w:p>
      <w:pPr>
        <w:pStyle w:val="Style36"/>
        <w:keepNext w:val="0"/>
        <w:keepLines w:val="0"/>
        <w:widowControl w:val="0"/>
        <w:pBdr>
          <w:bottom w:val="single" w:sz="4" w:space="0" w:color="auto"/>
        </w:pBdr>
        <w:shd w:val="clear" w:color="auto" w:fill="auto"/>
        <w:bidi w:val="0"/>
        <w:spacing w:before="0" w:line="240" w:lineRule="auto"/>
        <w:ind w:left="0" w:right="0" w:firstLine="0"/>
        <w:jc w:val="left"/>
        <w:rPr>
          <w:sz w:val="20"/>
          <w:szCs w:val="20"/>
        </w:rPr>
      </w:pPr>
      <w:r>
        <w:rPr>
          <w:color w:val="000000"/>
          <w:spacing w:val="0"/>
          <w:w w:val="100"/>
          <w:position w:val="0"/>
          <w:sz w:val="20"/>
          <w:szCs w:val="20"/>
        </w:rPr>
        <w:t>月内，不转让所持有的公司股份。</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、本人及本人控制和可以施加重</w:t>
      </w:r>
    </w:p>
    <w:p>
      <w:pPr>
        <w:pStyle w:val="Style3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 xml:space="preserve">大影响的其他企业目前没有以任 何形式从事与发行人及发行人控 股企业的主营业务构成或可能构 </w:t>
      </w:r>
      <w:r>
        <w:rPr>
          <w:color w:val="000000"/>
          <w:spacing w:val="0"/>
          <w:w w:val="100"/>
          <w:position w:val="0"/>
          <w:sz w:val="20"/>
          <w:szCs w:val="20"/>
        </w:rPr>
        <w:t>成直接或间接竞争关系的业务或 活动；</w:t>
      </w:r>
    </w:p>
    <w:p>
      <w:pPr>
        <w:pStyle w:val="Style36"/>
        <w:keepNext w:val="0"/>
        <w:keepLines w:val="0"/>
        <w:widowControl w:val="0"/>
        <w:shd w:val="clear" w:color="auto" w:fill="auto"/>
        <w:bidi w:val="0"/>
        <w:spacing w:before="0" w:after="0" w:line="323" w:lineRule="exact"/>
        <w:ind w:left="0" w:right="0" w:firstLine="0"/>
        <w:jc w:val="left"/>
        <w:rPr>
          <w:sz w:val="20"/>
          <w:szCs w:val="20"/>
        </w:rPr>
      </w:pPr>
      <w:r>
        <mc:AlternateContent>
          <mc:Choice Requires="wps">
            <w:drawing>
              <wp:anchor distT="0" distB="0" distL="114300" distR="114300" simplePos="0" relativeHeight="125829388" behindDoc="0" locked="0" layoutInCell="1" allowOverlap="1">
                <wp:simplePos x="0" y="0"/>
                <wp:positionH relativeFrom="page">
                  <wp:posOffset>722630</wp:posOffset>
                </wp:positionH>
                <wp:positionV relativeFrom="paragraph">
                  <wp:posOffset>457200</wp:posOffset>
                </wp:positionV>
                <wp:extent cx="960120" cy="170815"/>
                <wp:wrapSquare wrapText="bothSides"/>
                <wp:docPr id="157" name="Shape 157"/>
                <a:graphic xmlns:a="http://schemas.openxmlformats.org/drawingml/2006/main">
                  <a:graphicData uri="http://schemas.microsoft.com/office/word/2010/wordprocessingShape">
                    <wps:wsp>
                      <wps:cNvSpPr txBox="1"/>
                      <wps:spPr>
                        <a:xfrm>
                          <a:ext cx="96012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发行时所作承诺</w:t>
                            </w:r>
                          </w:p>
                        </w:txbxContent>
                      </wps:txbx>
                      <wps:bodyPr wrap="none" lIns="0" tIns="0" rIns="0" bIns="0">
                        <a:noAutoFit/>
                      </wps:bodyPr>
                    </wps:wsp>
                  </a:graphicData>
                </a:graphic>
              </wp:anchor>
            </w:drawing>
          </mc:Choice>
          <mc:Fallback>
            <w:pict>
              <v:shape id="_x0000_s1183" type="#_x0000_t202" style="position:absolute;margin-left:56.899999999999999pt;margin-top:36.pt;width:75.600000000000009pt;height:13.450000000000001pt;z-index:-125829365;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发行时所作承诺</w:t>
                      </w:r>
                    </w:p>
                  </w:txbxContent>
                </v:textbox>
                <w10:wrap type="square" anchorx="page"/>
              </v:shape>
            </w:pict>
          </mc:Fallback>
        </mc:AlternateContent>
      </w:r>
      <w:bookmarkStart w:id="217" w:name="bookmark217"/>
      <w:r>
        <w:rPr>
          <w:rFonts w:ascii="Times New Roman" w:eastAsia="Times New Roman" w:hAnsi="Times New Roman" w:cs="Times New Roman"/>
          <w:color w:val="000000"/>
          <w:spacing w:val="0"/>
          <w:w w:val="100"/>
          <w:position w:val="0"/>
          <w:sz w:val="20"/>
          <w:szCs w:val="20"/>
        </w:rPr>
        <w:t>2</w:t>
      </w:r>
      <w:bookmarkEnd w:id="217"/>
      <w:r>
        <w:rPr>
          <w:color w:val="000000"/>
          <w:spacing w:val="0"/>
          <w:w w:val="100"/>
          <w:position w:val="0"/>
          <w:sz w:val="20"/>
          <w:szCs w:val="20"/>
        </w:rPr>
        <w:t>、本人在作为发行人的实际控制 人期间，保证本人及本人控制和可 以施加重大影响的其他企业不在 中国境内外以任何形式直接或间 接从事与发行人主营业务或者主 营产品相竞争或者构成竞争威胁</w:t>
      </w:r>
    </w:p>
    <w:p>
      <w:pPr>
        <w:widowControl w:val="0"/>
        <w:spacing w:line="1" w:lineRule="exact"/>
        <w:sectPr>
          <w:footnotePr>
            <w:pos w:val="pageBottom"/>
            <w:numFmt w:val="decimal"/>
            <w:numRestart w:val="continuous"/>
          </w:footnotePr>
          <w:type w:val="continuous"/>
          <w:pgSz w:w="11900" w:h="16840"/>
          <w:pgMar w:top="1426" w:right="4022" w:bottom="1608" w:left="4680" w:header="0" w:footer="3" w:gutter="0"/>
          <w:cols w:space="720"/>
          <w:noEndnote/>
          <w:rtlGutter w:val="0"/>
          <w:docGrid w:linePitch="360"/>
        </w:sectPr>
      </w:pPr>
      <w:r>
        <mc:AlternateContent>
          <mc:Choice Requires="wps">
            <w:drawing>
              <wp:anchor distT="42545" distB="140335" distL="0" distR="0" simplePos="0" relativeHeight="125829390" behindDoc="0" locked="0" layoutInCell="1" allowOverlap="1">
                <wp:simplePos x="0" y="0"/>
                <wp:positionH relativeFrom="page">
                  <wp:posOffset>1984375</wp:posOffset>
                </wp:positionH>
                <wp:positionV relativeFrom="paragraph">
                  <wp:posOffset>42545</wp:posOffset>
                </wp:positionV>
                <wp:extent cx="984250" cy="829310"/>
                <wp:wrapTopAndBottom/>
                <wp:docPr id="159" name="Shape 159"/>
                <a:graphic xmlns:a="http://schemas.openxmlformats.org/drawingml/2006/main">
                  <a:graphicData uri="http://schemas.microsoft.com/office/word/2010/wordprocessingShape">
                    <wps:wsp>
                      <wps:cNvSpPr txBox="1"/>
                      <wps:spPr>
                        <a:xfrm>
                          <a:ext cx="984250" cy="829310"/>
                        </a:xfrm>
                        <a:prstGeom prst="rect"/>
                        <a:noFill/>
                      </wps:spPr>
                      <wps:txbx>
                        <w:txbxContent>
                          <w:p>
                            <w:pPr>
                              <w:pStyle w:val="Style36"/>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邓志刚、王永业、 张小波、刘屹、 尹健、卢春明、 陈西平、尹力光</w:t>
                            </w:r>
                          </w:p>
                        </w:txbxContent>
                      </wps:txbx>
                      <wps:bodyPr lIns="0" tIns="0" rIns="0" bIns="0">
                        <a:noAutoFit/>
                      </wps:bodyPr>
                    </wps:wsp>
                  </a:graphicData>
                </a:graphic>
              </wp:anchor>
            </w:drawing>
          </mc:Choice>
          <mc:Fallback>
            <w:pict>
              <v:shape id="_x0000_s1185" type="#_x0000_t202" style="position:absolute;margin-left:156.25pt;margin-top:3.3500000000000001pt;width:77.5pt;height:65.299999999999997pt;z-index:-125829363;mso-wrap-distance-left:0;mso-wrap-distance-top:3.3500000000000001pt;mso-wrap-distance-right:0;mso-wrap-distance-bottom:11.050000000000001pt;mso-position-horizontal-relative:page" filled="f" stroked="f">
                <v:textbox inset="0,0,0,0">
                  <w:txbxContent>
                    <w:p>
                      <w:pPr>
                        <w:pStyle w:val="Style36"/>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邓志刚、王永业、 张小波、刘屹、 尹健、卢春明、 陈西平、尹力光</w:t>
                      </w:r>
                    </w:p>
                  </w:txbxContent>
                </v:textbox>
                <w10:wrap type="topAndBottom" anchorx="page"/>
              </v:shape>
            </w:pict>
          </mc:Fallback>
        </mc:AlternateContent>
      </w:r>
      <w:r>
        <mc:AlternateContent>
          <mc:Choice Requires="wps">
            <w:drawing>
              <wp:anchor distT="0" distB="0" distL="0" distR="0" simplePos="0" relativeHeight="125829392" behindDoc="0" locked="0" layoutInCell="1" allowOverlap="1">
                <wp:simplePos x="0" y="0"/>
                <wp:positionH relativeFrom="page">
                  <wp:posOffset>2974975</wp:posOffset>
                </wp:positionH>
                <wp:positionV relativeFrom="paragraph">
                  <wp:posOffset>0</wp:posOffset>
                </wp:positionV>
                <wp:extent cx="1972310" cy="1012190"/>
                <wp:wrapTopAndBottom/>
                <wp:docPr id="161" name="Shape 161"/>
                <a:graphic xmlns:a="http://schemas.openxmlformats.org/drawingml/2006/main">
                  <a:graphicData uri="http://schemas.microsoft.com/office/word/2010/wordprocessingShape">
                    <wps:wsp>
                      <wps:cNvSpPr txBox="1"/>
                      <wps:spPr>
                        <a:xfrm>
                          <a:ext cx="1972310" cy="1012190"/>
                        </a:xfrm>
                        <a:prstGeom prst="rect"/>
                        <a:noFill/>
                      </wps:spPr>
                      <wps:txbx>
                        <w:txbxContent>
                          <w:p>
                            <w:pPr>
                              <w:pStyle w:val="Style36"/>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的业务活动，包括但不限于在中国 境内外投资、收购、兼并与发行人 主营业务或者主要产品相同或者 相似的公司、企业或者其他经济组 织；</w:t>
                            </w:r>
                          </w:p>
                        </w:txbxContent>
                      </wps:txbx>
                      <wps:bodyPr lIns="0" tIns="0" rIns="0" bIns="0">
                        <a:noAutoFit/>
                      </wps:bodyPr>
                    </wps:wsp>
                  </a:graphicData>
                </a:graphic>
              </wp:anchor>
            </w:drawing>
          </mc:Choice>
          <mc:Fallback>
            <w:pict>
              <v:shape id="_x0000_s1187" type="#_x0000_t202" style="position:absolute;margin-left:234.25pt;margin-top:0;width:155.30000000000001pt;height:79.700000000000003pt;z-index:-12582936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320" w:lineRule="exact"/>
                        <w:ind w:left="0" w:right="0" w:firstLine="0"/>
                        <w:jc w:val="both"/>
                        <w:rPr>
                          <w:sz w:val="20"/>
                          <w:szCs w:val="20"/>
                        </w:rPr>
                      </w:pPr>
                      <w:r>
                        <w:rPr>
                          <w:color w:val="000000"/>
                          <w:spacing w:val="0"/>
                          <w:w w:val="100"/>
                          <w:position w:val="0"/>
                          <w:sz w:val="20"/>
                          <w:szCs w:val="20"/>
                        </w:rPr>
                        <w:t>的业务活动，包括但不限于在中国 境内外投资、收购、兼并与发行人 主营业务或者主要产品相同或者 相似的公司、企业或者其他经济组 织；</w:t>
                      </w:r>
                    </w:p>
                  </w:txbxContent>
                </v:textbox>
                <w10:wrap type="topAndBottom" anchorx="page"/>
              </v:shape>
            </w:pict>
          </mc:Fallback>
        </mc:AlternateContent>
      </w:r>
      <w:r>
        <mc:AlternateContent>
          <mc:Choice Requires="wps">
            <w:drawing>
              <wp:anchor distT="402590" distB="450850" distL="0" distR="0" simplePos="0" relativeHeight="125829394" behindDoc="0" locked="0" layoutInCell="1" allowOverlap="1">
                <wp:simplePos x="0" y="0"/>
                <wp:positionH relativeFrom="page">
                  <wp:posOffset>5013960</wp:posOffset>
                </wp:positionH>
                <wp:positionV relativeFrom="paragraph">
                  <wp:posOffset>402590</wp:posOffset>
                </wp:positionV>
                <wp:extent cx="582295" cy="158750"/>
                <wp:wrapTopAndBottom/>
                <wp:docPr id="163" name="Shape 163"/>
                <a:graphic xmlns:a="http://schemas.openxmlformats.org/drawingml/2006/main">
                  <a:graphicData uri="http://schemas.microsoft.com/office/word/2010/wordprocessingShape">
                    <wps:wsp>
                      <wps:cNvSpPr txBox="1"/>
                      <wps:spPr>
                        <a:xfrm>
                          <a:ext cx="582295" cy="1587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2009-7-22</w:t>
                            </w:r>
                          </w:p>
                        </w:txbxContent>
                      </wps:txbx>
                      <wps:bodyPr wrap="none" lIns="0" tIns="0" rIns="0" bIns="0">
                        <a:noAutoFit/>
                      </wps:bodyPr>
                    </wps:wsp>
                  </a:graphicData>
                </a:graphic>
              </wp:anchor>
            </w:drawing>
          </mc:Choice>
          <mc:Fallback>
            <w:pict>
              <v:shape id="_x0000_s1189" type="#_x0000_t202" style="position:absolute;margin-left:394.80000000000001pt;margin-top:31.699999999999999pt;width:45.850000000000001pt;height:12.5pt;z-index:-125829359;mso-wrap-distance-left:0;mso-wrap-distance-top:31.699999999999999pt;mso-wrap-distance-right:0;mso-wrap-distance-bottom:35.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2009-7-22</w:t>
                      </w:r>
                    </w:p>
                  </w:txbxContent>
                </v:textbox>
                <w10:wrap type="topAndBottom" anchorx="page"/>
              </v:shape>
            </w:pict>
          </mc:Fallback>
        </mc:AlternateContent>
      </w:r>
      <w:r>
        <mc:AlternateContent>
          <mc:Choice Requires="wps">
            <w:drawing>
              <wp:anchor distT="402590" distB="463550" distL="0" distR="0" simplePos="0" relativeHeight="125829396" behindDoc="0" locked="0" layoutInCell="1" allowOverlap="1">
                <wp:simplePos x="0" y="0"/>
                <wp:positionH relativeFrom="page">
                  <wp:posOffset>5901055</wp:posOffset>
                </wp:positionH>
                <wp:positionV relativeFrom="paragraph">
                  <wp:posOffset>402590</wp:posOffset>
                </wp:positionV>
                <wp:extent cx="252730" cy="146050"/>
                <wp:wrapTopAndBottom/>
                <wp:docPr id="165" name="Shape 165"/>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xbxContent>
                      </wps:txbx>
                      <wps:bodyPr wrap="none" lIns="0" tIns="0" rIns="0" bIns="0">
                        <a:noAutoFit/>
                      </wps:bodyPr>
                    </wps:wsp>
                  </a:graphicData>
                </a:graphic>
              </wp:anchor>
            </w:drawing>
          </mc:Choice>
          <mc:Fallback>
            <w:pict>
              <v:shape id="_x0000_s1191" type="#_x0000_t202" style="position:absolute;margin-left:464.65000000000003pt;margin-top:31.699999999999999pt;width:19.900000000000002pt;height:11.5pt;z-index:-125829357;mso-wrap-distance-left:0;mso-wrap-distance-top:31.699999999999999pt;mso-wrap-distance-right:0;mso-wrap-distance-bottom:36.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xbxContent>
                </v:textbox>
                <w10:wrap type="topAndBottom" anchorx="page"/>
              </v:shape>
            </w:pict>
          </mc:Fallback>
        </mc:AlternateContent>
      </w:r>
      <w:r>
        <mc:AlternateContent>
          <mc:Choice Requires="wps">
            <w:drawing>
              <wp:anchor distT="320040" distB="335280" distL="0" distR="0" simplePos="0" relativeHeight="125829398" behindDoc="0" locked="0" layoutInCell="1" allowOverlap="1">
                <wp:simplePos x="0" y="0"/>
                <wp:positionH relativeFrom="page">
                  <wp:posOffset>6407150</wp:posOffset>
                </wp:positionH>
                <wp:positionV relativeFrom="paragraph">
                  <wp:posOffset>320040</wp:posOffset>
                </wp:positionV>
                <wp:extent cx="368935" cy="356870"/>
                <wp:wrapTopAndBottom/>
                <wp:docPr id="167" name="Shape 167"/>
                <a:graphic xmlns:a="http://schemas.openxmlformats.org/drawingml/2006/main">
                  <a:graphicData uri="http://schemas.microsoft.com/office/word/2010/wordprocessingShape">
                    <wps:wsp>
                      <wps:cNvSpPr txBox="1"/>
                      <wps:spPr>
                        <a:xfrm>
                          <a:ext cx="368935" cy="356870"/>
                        </a:xfrm>
                        <a:prstGeom prst="rect"/>
                        <a:noFill/>
                      </wps:spPr>
                      <wps:txbx>
                        <w:txbxContent>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严格履</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w:t>
                            </w:r>
                          </w:p>
                        </w:txbxContent>
                      </wps:txbx>
                      <wps:bodyPr lIns="0" tIns="0" rIns="0" bIns="0">
                        <a:noAutoFit/>
                      </wps:bodyPr>
                    </wps:wsp>
                  </a:graphicData>
                </a:graphic>
              </wp:anchor>
            </w:drawing>
          </mc:Choice>
          <mc:Fallback>
            <w:pict>
              <v:shape id="_x0000_s1193" type="#_x0000_t202" style="position:absolute;margin-left:504.5pt;margin-top:25.199999999999999pt;width:29.050000000000001pt;height:28.100000000000001pt;z-index:-125829355;mso-wrap-distance-left:0;mso-wrap-distance-top:25.199999999999999pt;mso-wrap-distance-right:0;mso-wrap-distance-bottom:26.400000000000002pt;mso-position-horizontal-relative:page" filled="f" stroked="f">
                <v:textbox inset="0,0,0,0">
                  <w:txbxContent>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严格履</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w:t>
                      </w:r>
                    </w:p>
                  </w:txbxContent>
                </v:textbox>
                <w10:wrap type="topAndBottom" anchorx="page"/>
              </v:shape>
            </w:pict>
          </mc:Fallback>
        </mc:AlternateContent>
      </w:r>
    </w:p>
    <w:p>
      <w:pPr>
        <w:pStyle w:val="Style36"/>
        <w:keepNext w:val="0"/>
        <w:keepLines w:val="0"/>
        <w:widowControl w:val="0"/>
        <w:shd w:val="clear" w:color="auto" w:fill="auto"/>
        <w:bidi w:val="0"/>
        <w:spacing w:before="0" w:line="240" w:lineRule="auto"/>
        <w:ind w:left="0" w:right="0" w:firstLine="0"/>
        <w:jc w:val="left"/>
        <w:rPr>
          <w:sz w:val="20"/>
          <w:szCs w:val="20"/>
        </w:rPr>
      </w:pPr>
      <w:bookmarkStart w:id="218" w:name="bookmark218"/>
      <w:r>
        <w:rPr>
          <w:rFonts w:ascii="Times New Roman" w:eastAsia="Times New Roman" w:hAnsi="Times New Roman" w:cs="Times New Roman"/>
          <w:color w:val="000000"/>
          <w:spacing w:val="0"/>
          <w:w w:val="100"/>
          <w:position w:val="0"/>
          <w:sz w:val="20"/>
          <w:szCs w:val="20"/>
        </w:rPr>
        <w:t>3</w:t>
      </w:r>
      <w:bookmarkEnd w:id="218"/>
      <w:r>
        <w:rPr>
          <w:color w:val="000000"/>
          <w:spacing w:val="0"/>
          <w:w w:val="100"/>
          <w:position w:val="0"/>
          <w:sz w:val="20"/>
          <w:szCs w:val="20"/>
        </w:rPr>
        <w:t>、本人将不会利用实际控制人地</w:t>
      </w:r>
    </w:p>
    <w:p>
      <w:pPr>
        <w:pStyle w:val="Style36"/>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 xml:space="preserve">位，通过其他任何途径或方式损害 </w:t>
      </w:r>
      <w:r>
        <w:rPr>
          <w:color w:val="000000"/>
          <w:spacing w:val="0"/>
          <w:w w:val="100"/>
          <w:position w:val="0"/>
          <w:sz w:val="20"/>
          <w:szCs w:val="20"/>
        </w:rPr>
        <w:t>发行人及发行人其他股东的合法 利益。</w:t>
      </w:r>
    </w:p>
    <w:p>
      <w:pPr>
        <w:pStyle w:val="Style36"/>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type w:val="continuous"/>
          <w:pgSz w:w="11900" w:h="16840"/>
          <w:pgMar w:top="1426" w:right="4022" w:bottom="1608" w:left="4680" w:header="0" w:footer="3" w:gutter="0"/>
          <w:cols w:space="720"/>
          <w:noEndnote/>
          <w:rtlGutter w:val="0"/>
          <w:docGrid w:linePitch="360"/>
        </w:sectPr>
      </w:pPr>
      <w:r>
        <w:rPr>
          <w:color w:val="000000"/>
          <w:spacing w:val="0"/>
          <w:w w:val="100"/>
          <w:position w:val="0"/>
          <w:sz w:val="20"/>
          <w:szCs w:val="20"/>
        </w:rPr>
        <w:t xml:space="preserve">签字承诺人兹同意：签字承诺人因 </w:t>
      </w:r>
      <w:r>
        <w:rPr>
          <w:color w:val="000000"/>
          <w:spacing w:val="0"/>
          <w:w w:val="100"/>
          <w:position w:val="0"/>
          <w:sz w:val="20"/>
          <w:szCs w:val="20"/>
        </w:rPr>
        <w:t>违反上述承诺而所获的利益及权 益将归发行人及其控股企业所有； 签字承诺人同意承担并赔偿因违 反上述承诺而给发行人及其控股 企业造成的一切经济损失，以及发 行人及其控股企业为主张其经济 损失而支出的所有费用。”</w:t>
      </w:r>
    </w:p>
    <w:p>
      <w:pPr>
        <w:pStyle w:val="Style36"/>
        <w:keepNext w:val="0"/>
        <w:keepLines w:val="0"/>
        <w:framePr w:w="1934" w:h="264" w:wrap="none" w:vAnchor="text" w:hAnchor="page" w:x="1139"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其他对公司中小股东</w:t>
      </w:r>
    </w:p>
    <w:p>
      <w:pPr>
        <w:pStyle w:val="Style36"/>
        <w:keepNext w:val="0"/>
        <w:keepLines w:val="0"/>
        <w:framePr w:w="883" w:h="254" w:wrap="none" w:vAnchor="text" w:hAnchor="page" w:x="1139" w:y="323"/>
        <w:widowControl w:val="0"/>
        <w:pBdr>
          <w:bottom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所作承诺</w:t>
      </w:r>
    </w:p>
    <w:p>
      <w:pPr>
        <w:widowControl w:val="0"/>
        <w:spacing w:after="575" w:line="1" w:lineRule="exact"/>
      </w:pPr>
    </w:p>
    <w:p>
      <w:pPr>
        <w:widowControl w:val="0"/>
        <w:spacing w:line="1" w:lineRule="exact"/>
        <w:sectPr>
          <w:footnotePr>
            <w:pos w:val="pageBottom"/>
            <w:numFmt w:val="decimal"/>
            <w:numRestart w:val="continuous"/>
          </w:footnotePr>
          <w:type w:val="continuous"/>
          <w:pgSz w:w="11900" w:h="16840"/>
          <w:pgMar w:top="1162" w:right="1143" w:bottom="1162" w:left="1138" w:header="0" w:footer="3" w:gutter="0"/>
          <w:cols w:space="720"/>
          <w:noEndnote/>
          <w:rtlGutter w:val="0"/>
          <w:docGrid w:linePitch="360"/>
        </w:sectPr>
      </w:pPr>
    </w:p>
    <w:tbl>
      <w:tblPr>
        <w:tblOverlap w:val="never"/>
        <w:jc w:val="center"/>
        <w:tblLayout w:type="fixed"/>
      </w:tblPr>
      <w:tblGrid>
        <w:gridCol w:w="1987"/>
        <w:gridCol w:w="7632"/>
      </w:tblGrid>
      <w:tr>
        <w:trPr>
          <w:trHeight w:val="33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48"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未完成履行的具体原 因及下一步计划</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97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是否就导致的同业竞 争和关联交易问题作 出承诺</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31"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承诺的解决期限</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解决方式</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36" w:hRule="exact"/>
        </w:trPr>
        <w:tc>
          <w:tcPr>
            <w:tcBorders>
              <w:top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承诺的履行情况</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679" w:line="1" w:lineRule="exact"/>
      </w:pPr>
    </w:p>
    <w:p>
      <w:pPr>
        <w:pStyle w:val="Style28"/>
        <w:keepNext/>
        <w:keepLines/>
        <w:widowControl w:val="0"/>
        <w:shd w:val="clear" w:color="auto" w:fill="auto"/>
        <w:bidi w:val="0"/>
        <w:spacing w:before="0" w:after="4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四</w:t>
      </w:r>
      <w:bookmarkEnd w:id="221"/>
      <w:r>
        <w:rPr>
          <w:color w:val="000000"/>
          <w:spacing w:val="0"/>
          <w:w w:val="100"/>
          <w:position w:val="0"/>
        </w:rPr>
        <w:t>、聘任、解聘会计师事务所情况</w:t>
      </w:r>
      <w:bookmarkEnd w:id="219"/>
      <w:bookmarkEnd w:id="220"/>
      <w:bookmarkEnd w:id="222"/>
    </w:p>
    <w:p>
      <w:pPr>
        <w:pStyle w:val="Style31"/>
        <w:keepNext/>
        <w:keepLines/>
        <w:widowControl w:val="0"/>
        <w:shd w:val="clear" w:color="auto" w:fill="auto"/>
        <w:bidi w:val="0"/>
        <w:spacing w:before="0" w:after="40" w:line="240" w:lineRule="auto"/>
        <w:ind w:left="0" w:right="0"/>
        <w:jc w:val="left"/>
      </w:pPr>
      <w:bookmarkStart w:id="223" w:name="bookmark223"/>
      <w:bookmarkStart w:id="224" w:name="bookmark224"/>
      <w:bookmarkStart w:id="225" w:name="bookmark225"/>
      <w:r>
        <w:rPr>
          <w:color w:val="000000"/>
          <w:spacing w:val="0"/>
          <w:w w:val="100"/>
          <w:position w:val="0"/>
        </w:rPr>
        <w:t>现聘任的会计事务所</w:t>
      </w:r>
      <w:bookmarkEnd w:id="223"/>
      <w:bookmarkEnd w:id="224"/>
      <w:bookmarkEnd w:id="225"/>
    </w:p>
    <w:tbl>
      <w:tblPr>
        <w:tblOverlap w:val="never"/>
        <w:jc w:val="center"/>
        <w:tblLayout w:type="fixed"/>
      </w:tblPr>
      <w:tblGrid>
        <w:gridCol w:w="3907"/>
        <w:gridCol w:w="571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姜斌、崔迎</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1"/>
        <w:keepNext/>
        <w:keepLines/>
        <w:widowControl w:val="0"/>
        <w:shd w:val="clear" w:color="auto" w:fill="auto"/>
        <w:bidi w:val="0"/>
        <w:spacing w:before="0" w:after="300" w:line="240" w:lineRule="auto"/>
        <w:ind w:left="0" w:right="0"/>
        <w:jc w:val="left"/>
      </w:pPr>
      <w:bookmarkStart w:id="226" w:name="bookmark226"/>
      <w:bookmarkStart w:id="227" w:name="bookmark227"/>
      <w:bookmarkStart w:id="228" w:name="bookmark228"/>
      <w:r>
        <w:rPr>
          <w:color w:val="000000"/>
          <w:spacing w:val="0"/>
          <w:w w:val="100"/>
          <w:position w:val="0"/>
        </w:rPr>
        <w:t>报告期内，公司改聘会计师事务所</w:t>
      </w:r>
      <w:bookmarkEnd w:id="226"/>
      <w:bookmarkEnd w:id="227"/>
      <w:bookmarkEnd w:id="228"/>
    </w:p>
    <w:p>
      <w:pPr>
        <w:pStyle w:val="Style31"/>
        <w:keepNext/>
        <w:keepLines/>
        <w:widowControl w:val="0"/>
        <w:shd w:val="clear" w:color="auto" w:fill="auto"/>
        <w:bidi w:val="0"/>
        <w:spacing w:before="0" w:after="40" w:line="240" w:lineRule="auto"/>
        <w:ind w:left="0" w:right="0"/>
        <w:jc w:val="left"/>
      </w:pPr>
      <w:bookmarkStart w:id="229" w:name="bookmark229"/>
      <w:bookmarkStart w:id="230" w:name="bookmark230"/>
      <w:bookmarkStart w:id="231" w:name="bookmark231"/>
      <w:r>
        <w:rPr>
          <w:color w:val="000000"/>
          <w:spacing w:val="0"/>
          <w:w w:val="100"/>
          <w:position w:val="0"/>
        </w:rPr>
        <w:t>原聘任的会计事务所</w:t>
      </w:r>
      <w:bookmarkEnd w:id="229"/>
      <w:bookmarkEnd w:id="230"/>
      <w:bookmarkEnd w:id="231"/>
    </w:p>
    <w:tbl>
      <w:tblPr>
        <w:tblOverlap w:val="never"/>
        <w:jc w:val="center"/>
        <w:tblLayout w:type="fixed"/>
      </w:tblPr>
      <w:tblGrid>
        <w:gridCol w:w="3907"/>
        <w:gridCol w:w="5712"/>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中瑞岳华会计师事务所（特殊普通合伙）</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罗军、岑代勇、崔迎</w:t>
            </w:r>
          </w:p>
        </w:tc>
      </w:tr>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1"/>
        <w:keepNext/>
        <w:keepLines/>
        <w:widowControl w:val="0"/>
        <w:shd w:val="clear" w:color="auto" w:fill="auto"/>
        <w:bidi w:val="0"/>
        <w:spacing w:before="0" w:after="300" w:line="240" w:lineRule="auto"/>
        <w:ind w:left="0" w:right="0"/>
        <w:jc w:val="left"/>
      </w:pPr>
      <w:bookmarkStart w:id="232" w:name="bookmark232"/>
      <w:bookmarkStart w:id="233" w:name="bookmark233"/>
      <w:bookmarkStart w:id="234" w:name="bookmark234"/>
      <w:r>
        <w:rPr>
          <w:color w:val="000000"/>
          <w:spacing w:val="0"/>
          <w:w w:val="100"/>
          <w:position w:val="0"/>
        </w:rPr>
        <w:t>公司不是在在审计期间改聘会计师事务所。</w:t>
      </w:r>
      <w:bookmarkEnd w:id="232"/>
      <w:bookmarkEnd w:id="233"/>
      <w:bookmarkEnd w:id="234"/>
    </w:p>
    <w:p>
      <w:pPr>
        <w:pStyle w:val="Style31"/>
        <w:keepNext/>
        <w:keepLines/>
        <w:widowControl w:val="0"/>
        <w:shd w:val="clear" w:color="auto" w:fill="auto"/>
        <w:bidi w:val="0"/>
        <w:spacing w:before="0" w:after="300" w:line="240" w:lineRule="auto"/>
        <w:ind w:left="0" w:right="0"/>
        <w:jc w:val="left"/>
      </w:pPr>
      <w:bookmarkStart w:id="235" w:name="bookmark235"/>
      <w:bookmarkStart w:id="236" w:name="bookmark236"/>
      <w:bookmarkStart w:id="237" w:name="bookmark237"/>
      <w:r>
        <w:rPr>
          <w:color w:val="000000"/>
          <w:spacing w:val="0"/>
          <w:w w:val="100"/>
          <w:position w:val="0"/>
        </w:rPr>
        <w:t>公司更换会计师事务所已履行审批程序。</w:t>
      </w:r>
      <w:bookmarkEnd w:id="235"/>
      <w:bookmarkEnd w:id="236"/>
      <w:bookmarkEnd w:id="237"/>
    </w:p>
    <w:p>
      <w:pPr>
        <w:pStyle w:val="Style31"/>
        <w:keepNext/>
        <w:keepLines/>
        <w:widowControl w:val="0"/>
        <w:shd w:val="clear" w:color="auto" w:fill="auto"/>
        <w:bidi w:val="0"/>
        <w:spacing w:before="0" w:after="120" w:line="240" w:lineRule="auto"/>
        <w:ind w:left="0" w:right="0"/>
        <w:jc w:val="left"/>
      </w:pPr>
      <w:bookmarkStart w:id="238" w:name="bookmark238"/>
      <w:bookmarkStart w:id="239" w:name="bookmark239"/>
      <w:bookmarkStart w:id="240" w:name="bookmark240"/>
      <w:r>
        <w:rPr>
          <w:color w:val="000000"/>
          <w:spacing w:val="0"/>
          <w:w w:val="100"/>
          <w:position w:val="0"/>
        </w:rPr>
        <w:t>聘任、解聘会计师事务所情况说明：</w:t>
      </w:r>
      <w:bookmarkEnd w:id="238"/>
      <w:bookmarkEnd w:id="239"/>
      <w:bookmarkEnd w:id="240"/>
    </w:p>
    <w:p>
      <w:pPr>
        <w:pStyle w:val="Style31"/>
        <w:keepNext/>
        <w:keepLines/>
        <w:widowControl w:val="0"/>
        <w:shd w:val="clear" w:color="auto" w:fill="auto"/>
        <w:bidi w:val="0"/>
        <w:spacing w:before="0" w:after="140" w:line="444" w:lineRule="exact"/>
        <w:ind w:left="0" w:right="0"/>
        <w:jc w:val="both"/>
        <w:sectPr>
          <w:footnotePr>
            <w:pos w:val="pageBottom"/>
            <w:numFmt w:val="decimal"/>
            <w:numRestart w:val="continuous"/>
          </w:footnotePr>
          <w:pgSz w:w="11900" w:h="16840"/>
          <w:pgMar w:top="1412" w:right="631" w:bottom="1441" w:left="623" w:header="0" w:footer="3" w:gutter="0"/>
          <w:cols w:space="720"/>
          <w:noEndnote/>
          <w:rtlGutter w:val="0"/>
          <w:docGrid w:linePitch="360"/>
        </w:sectPr>
      </w:pPr>
      <w:r>
        <w:rPr>
          <w:color w:val="000000"/>
          <w:spacing w:val="0"/>
          <w:w w:val="100"/>
          <w:position w:val="0"/>
        </w:rPr>
        <w:t>因公司原聘任的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年年度会计师事务所中瑞岳华会计师事务所（特殊普通合伙）与国 富浩华会计师事务所（特殊普通合伙）合并，合并后的主体更名为瑞华会计师事务所（特殊 普通合伙）。根据中瑞岳华会计师事务所（特殊普通合伙）发来的通知，其员工和业务转移 </w:t>
      </w:r>
    </w:p>
    <w:p>
      <w:pPr>
        <w:pStyle w:val="Style31"/>
        <w:keepNext/>
        <w:keepLines/>
        <w:widowControl w:val="0"/>
        <w:shd w:val="clear" w:color="auto" w:fill="auto"/>
        <w:bidi w:val="0"/>
        <w:spacing w:before="0" w:after="140" w:line="444" w:lineRule="exact"/>
        <w:ind w:left="0" w:right="0" w:firstLine="0"/>
        <w:jc w:val="both"/>
      </w:pPr>
      <w:bookmarkStart w:id="241" w:name="bookmark241"/>
      <w:bookmarkStart w:id="242" w:name="bookmark242"/>
      <w:bookmarkStart w:id="243" w:name="bookmark243"/>
      <w:bookmarkEnd w:id="241"/>
      <w:bookmarkEnd w:id="242"/>
      <w:bookmarkEnd w:id="243"/>
      <w:bookmarkStart w:id="244" w:name="bookmark244"/>
      <w:bookmarkStart w:id="245" w:name="bookmark245"/>
      <w:bookmarkStart w:id="246" w:name="bookmark246"/>
      <w:r>
        <w:rPr>
          <w:color w:val="000000"/>
          <w:spacing w:val="0"/>
          <w:w w:val="100"/>
          <w:position w:val="0"/>
        </w:rPr>
        <w:t>到瑞华会计师事务所（特殊普通合伙），并以瑞华会计师事务所（特殊普通合伙）的名义提 供服务。经确认，中瑞岳华会计师事务所（特殊普通合伙）在此次合并过程中主体资格将注 销，因此公司拟聘任瑞华会计师事务所（特殊普通合伙）为公司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年年度审计机构。</w:t>
      </w:r>
      <w:bookmarkEnd w:id="244"/>
      <w:bookmarkEnd w:id="245"/>
      <w:bookmarkEnd w:id="246"/>
    </w:p>
    <w:p>
      <w:pPr>
        <w:pStyle w:val="Style31"/>
        <w:keepNext/>
        <w:keepLines/>
        <w:widowControl w:val="0"/>
        <w:shd w:val="clear" w:color="auto" w:fill="auto"/>
        <w:bidi w:val="0"/>
        <w:spacing w:before="0" w:after="360" w:line="422" w:lineRule="exact"/>
        <w:ind w:left="0" w:right="0" w:firstLine="500"/>
        <w:jc w:val="both"/>
      </w:pPr>
      <w:bookmarkStart w:id="247" w:name="bookmark247"/>
      <w:bookmarkStart w:id="248" w:name="bookmark248"/>
      <w:bookmarkStart w:id="249" w:name="bookmark249"/>
      <w:r>
        <w:rPr>
          <w:color w:val="000000"/>
          <w:spacing w:val="0"/>
          <w:w w:val="100"/>
          <w:position w:val="0"/>
        </w:rPr>
        <w:t xml:space="preserve">公司独立董事就此发表独立意见，同意聘任瑞华会计师事务所（特殊普通合伙）为公司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年年度审计机构。该事项已经公司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年第一次临时股东大会决议批准。</w:t>
      </w:r>
      <w:bookmarkEnd w:id="247"/>
      <w:bookmarkEnd w:id="248"/>
      <w:bookmarkEnd w:id="249"/>
    </w:p>
    <w:p>
      <w:pPr>
        <w:pStyle w:val="Style28"/>
        <w:keepNext/>
        <w:keepLines/>
        <w:widowControl w:val="0"/>
        <w:shd w:val="clear" w:color="auto" w:fill="auto"/>
        <w:bidi w:val="0"/>
        <w:spacing w:before="0" w:after="36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五</w:t>
      </w:r>
      <w:bookmarkEnd w:id="252"/>
      <w:r>
        <w:rPr>
          <w:color w:val="000000"/>
          <w:spacing w:val="0"/>
          <w:w w:val="100"/>
          <w:position w:val="0"/>
        </w:rPr>
        <w:t>、其他重大事项的说明</w:t>
      </w:r>
      <w:bookmarkEnd w:id="250"/>
      <w:bookmarkEnd w:id="251"/>
      <w:bookmarkEnd w:id="253"/>
    </w:p>
    <w:p>
      <w:pPr>
        <w:pStyle w:val="Style31"/>
        <w:keepNext/>
        <w:keepLines/>
        <w:widowControl w:val="0"/>
        <w:shd w:val="clear" w:color="auto" w:fill="auto"/>
        <w:bidi w:val="0"/>
        <w:spacing w:before="0" w:after="40" w:line="240" w:lineRule="auto"/>
        <w:ind w:left="0" w:right="0" w:firstLine="500"/>
        <w:jc w:val="left"/>
      </w:pPr>
      <w:bookmarkStart w:id="254" w:name="bookmark254"/>
      <w:bookmarkStart w:id="255" w:name="bookmark255"/>
      <w:bookmarkStart w:id="256" w:name="bookmark256"/>
      <w:r>
        <w:rPr>
          <w:color w:val="000000"/>
          <w:spacing w:val="0"/>
          <w:w w:val="100"/>
          <w:position w:val="0"/>
        </w:rPr>
        <w:t>报告期内，公司临时公告均在以下信息披露网站披露：巨潮资讯网，网址</w:t>
      </w:r>
      <w:bookmarkEnd w:id="254"/>
      <w:bookmarkEnd w:id="255"/>
      <w:bookmarkEnd w:id="256"/>
    </w:p>
    <w:p>
      <w:pPr>
        <w:pStyle w:val="Style7"/>
        <w:keepNext w:val="0"/>
        <w:keepLines w:val="0"/>
        <w:widowControl w:val="0"/>
        <w:shd w:val="clear" w:color="auto" w:fill="auto"/>
        <w:bidi w:val="0"/>
        <w:spacing w:before="0" w:after="40" w:line="240" w:lineRule="auto"/>
        <w:ind w:left="0" w:right="0" w:firstLine="0"/>
        <w:jc w:val="both"/>
        <w:rPr>
          <w:sz w:val="22"/>
          <w:szCs w:val="22"/>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sz w:val="22"/>
          <w:szCs w:val="22"/>
        </w:rPr>
        <w:t>；</w:t>
      </w:r>
      <w:r>
        <w:fldChar w:fldCharType="end"/>
      </w:r>
      <w:r>
        <w:rPr>
          <w:color w:val="000000"/>
          <w:spacing w:val="0"/>
          <w:w w:val="100"/>
          <w:position w:val="0"/>
          <w:sz w:val="22"/>
          <w:szCs w:val="22"/>
        </w:rPr>
        <w:t>中证网，网址</w:t>
      </w:r>
      <w:r>
        <w:fldChar w:fldCharType="begin"/>
      </w:r>
      <w:r>
        <w:rPr/>
        <w:instrText> HYPERLINK "http://www.cs.com.cn/" </w:instrText>
      </w:r>
      <w:r>
        <w:fldChar w:fldCharType="separate"/>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www.cs.com.cn</w:t>
      </w:r>
      <w:r>
        <w:rPr>
          <w:color w:val="000000"/>
          <w:spacing w:val="0"/>
          <w:w w:val="100"/>
          <w:position w:val="0"/>
          <w:sz w:val="22"/>
          <w:szCs w:val="22"/>
        </w:rPr>
        <w:t>；</w:t>
      </w:r>
      <w:r>
        <w:fldChar w:fldCharType="end"/>
      </w:r>
      <w:r>
        <w:rPr>
          <w:color w:val="000000"/>
          <w:spacing w:val="0"/>
          <w:w w:val="100"/>
          <w:position w:val="0"/>
          <w:sz w:val="22"/>
          <w:szCs w:val="22"/>
        </w:rPr>
        <w:t>中国证券网，网</w:t>
      </w:r>
      <w:r>
        <w:fldChar w:fldCharType="begin"/>
      </w:r>
      <w:r>
        <w:rPr/>
        <w:instrText> HYPERLINK "http://www.cnstock.com/" </w:instrText>
      </w:r>
      <w:r>
        <w:fldChar w:fldCharType="separate"/>
      </w:r>
      <w:r>
        <w:rPr>
          <w:color w:val="000000"/>
          <w:spacing w:val="0"/>
          <w:w w:val="100"/>
          <w:position w:val="0"/>
          <w:sz w:val="22"/>
          <w:szCs w:val="22"/>
        </w:rPr>
        <w:t>址</w:t>
      </w:r>
      <w:r>
        <w:rPr>
          <w:rFonts w:ascii="Times New Roman" w:eastAsia="Times New Roman" w:hAnsi="Times New Roman" w:cs="Times New Roman"/>
          <w:color w:val="000000"/>
          <w:spacing w:val="0"/>
          <w:w w:val="100"/>
          <w:position w:val="0"/>
          <w:sz w:val="24"/>
          <w:szCs w:val="24"/>
        </w:rPr>
        <w:t>www.cnstock.com</w:t>
      </w:r>
      <w:r>
        <w:rPr>
          <w:color w:val="000000"/>
          <w:spacing w:val="0"/>
          <w:w w:val="100"/>
          <w:position w:val="0"/>
          <w:sz w:val="22"/>
          <w:szCs w:val="22"/>
        </w:rPr>
        <w:t>；</w:t>
      </w:r>
      <w:r>
        <w:fldChar w:fldCharType="end"/>
      </w:r>
      <w:r>
        <w:rPr>
          <w:color w:val="000000"/>
          <w:spacing w:val="0"/>
          <w:w w:val="100"/>
          <w:position w:val="0"/>
          <w:sz w:val="22"/>
          <w:szCs w:val="22"/>
        </w:rPr>
        <w:t>证</w:t>
      </w:r>
    </w:p>
    <w:tbl>
      <w:tblPr>
        <w:tblOverlap w:val="never"/>
        <w:jc w:val="center"/>
        <w:tblLayout w:type="fixed"/>
      </w:tblPr>
      <w:tblGrid>
        <w:gridCol w:w="1080"/>
        <w:gridCol w:w="4805"/>
        <w:gridCol w:w="3725"/>
      </w:tblGrid>
      <w:tr>
        <w:trPr>
          <w:trHeight w:val="298"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券时报网，</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网址</w:t>
            </w:r>
            <w:r>
              <w:fldChar w:fldCharType="begin"/>
            </w:r>
            <w:r>
              <w:rPr/>
              <w:instrText> HYPERLINK "http://www.secutimes.com/" </w:instrText>
            </w:r>
            <w:r>
              <w:fldChar w:fldCharType="separate"/>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www.secutimes.com</w:t>
            </w:r>
            <w:r>
              <w:rPr>
                <w:color w:val="000000"/>
                <w:spacing w:val="0"/>
                <w:w w:val="100"/>
                <w:position w:val="0"/>
                <w:sz w:val="22"/>
                <w:szCs w:val="22"/>
              </w:rPr>
              <w:t>；</w:t>
            </w:r>
            <w:r>
              <w:fldChar w:fldCharType="end"/>
            </w:r>
            <w:r>
              <w:rPr>
                <w:color w:val="000000"/>
                <w:spacing w:val="0"/>
                <w:w w:val="100"/>
                <w:position w:val="0"/>
                <w:sz w:val="22"/>
                <w:szCs w:val="22"/>
              </w:rPr>
              <w:t>中国资本证券网，</w:t>
            </w: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网</w:t>
            </w:r>
            <w:r>
              <w:fldChar w:fldCharType="begin"/>
            </w:r>
            <w:r>
              <w:rPr/>
              <w:instrText> HYPERLINK "http://www.ccstock.cn/" </w:instrText>
            </w:r>
            <w:r>
              <w:fldChar w:fldCharType="separate"/>
            </w:r>
            <w:r>
              <w:rPr>
                <w:color w:val="000000"/>
                <w:spacing w:val="0"/>
                <w:w w:val="100"/>
                <w:position w:val="0"/>
                <w:sz w:val="22"/>
                <w:szCs w:val="22"/>
              </w:rPr>
              <w:t xml:space="preserve">址 </w:t>
            </w:r>
            <w:r>
              <w:rPr>
                <w:rFonts w:ascii="Times New Roman" w:eastAsia="Times New Roman" w:hAnsi="Times New Roman" w:cs="Times New Roman"/>
                <w:color w:val="000000"/>
                <w:spacing w:val="0"/>
                <w:w w:val="100"/>
                <w:position w:val="0"/>
                <w:sz w:val="24"/>
                <w:szCs w:val="24"/>
              </w:rPr>
              <w:t>www.ccstock.cn</w:t>
            </w:r>
            <w:r>
              <w:rPr>
                <w:color w:val="000000"/>
                <w:spacing w:val="0"/>
                <w:w w:val="100"/>
                <w:position w:val="0"/>
                <w:sz w:val="22"/>
                <w:szCs w:val="22"/>
              </w:rPr>
              <w:t>。</w:t>
            </w:r>
            <w:r>
              <w:fldChar w:fldCharType="end"/>
            </w:r>
          </w:p>
        </w:tc>
      </w:tr>
      <w:tr>
        <w:trPr>
          <w:trHeight w:val="32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首次公开发行前已发行股份上市流通公告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51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重大诉讼公告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年第一次临时股东大会决议公告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年年度业绩预告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关于一致行动人累计减持超过</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关于一致行动人累计减持超过</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年度业绩快报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2012</w:t>
            </w:r>
            <w:r>
              <w:rPr>
                <w:color w:val="000000"/>
                <w:spacing w:val="0"/>
                <w:w w:val="100"/>
                <w:position w:val="0"/>
              </w:rPr>
              <w:t>年年度报告及摘要披露的提示性公告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年年度报告摘要</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第二届董事会第十次会议决议公告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第二届监事会第九次会议决议公告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年年度股东大会的通知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年第一季度业绩预告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重大诉讼进展公告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rPr>
              <w:t>2012</w:t>
            </w:r>
            <w:r>
              <w:rPr>
                <w:color w:val="000000"/>
                <w:spacing w:val="0"/>
                <w:w w:val="100"/>
                <w:position w:val="0"/>
              </w:rPr>
              <w:t>年度网上业绩说明会的公告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2013</w:t>
            </w:r>
            <w:r>
              <w:rPr>
                <w:color w:val="000000"/>
                <w:spacing w:val="0"/>
                <w:w w:val="100"/>
                <w:position w:val="0"/>
              </w:rPr>
              <w:t>年第一季度报告披露的提示性公告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51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关于投资者普遍关注问题的公告</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099"/>
        <w:gridCol w:w="5693"/>
        <w:gridCol w:w="2861"/>
      </w:tblGrid>
      <w:tr>
        <w:trPr>
          <w:trHeight w:val="51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年年度权益分派实施公告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年半年度业绩预告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第二届董事会第十三次（临时）会议决议公告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第二届董事会第十四次会议决议公告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2013</w:t>
            </w:r>
            <w:r>
              <w:rPr>
                <w:color w:val="000000"/>
                <w:spacing w:val="0"/>
                <w:w w:val="100"/>
                <w:position w:val="0"/>
              </w:rPr>
              <w:t>年半度报告披露的提示性公告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年半年度报告摘要</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年前三季度业绩预告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关于聘任</w:t>
            </w:r>
            <w:r>
              <w:rPr>
                <w:rFonts w:ascii="Times New Roman" w:eastAsia="Times New Roman" w:hAnsi="Times New Roman" w:cs="Times New Roman"/>
                <w:color w:val="000000"/>
                <w:spacing w:val="0"/>
                <w:w w:val="100"/>
                <w:position w:val="0"/>
              </w:rPr>
              <w:t>2013</w:t>
            </w:r>
            <w:r>
              <w:rPr>
                <w:color w:val="000000"/>
                <w:spacing w:val="0"/>
                <w:w w:val="100"/>
                <w:position w:val="0"/>
              </w:rPr>
              <w:t>年年度审计会计师事务所的公告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第二届董事会第十五次（临时）会议决议公告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关于使用超募资金实施电能质量监测与治理项目的公告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重大诉讼进展公告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0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2013</w:t>
            </w:r>
            <w:r>
              <w:rPr>
                <w:color w:val="000000"/>
                <w:spacing w:val="0"/>
                <w:w w:val="100"/>
                <w:position w:val="0"/>
              </w:rPr>
              <w:t>年第三季度报告披露的提示性公告</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51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关于签署股权转让及合作意向书的公告</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bl>
    <w:p>
      <w:pPr>
        <w:sectPr>
          <w:headerReference w:type="default" r:id="rId51"/>
          <w:footerReference w:type="default" r:id="rId52"/>
          <w:headerReference w:type="even" r:id="rId53"/>
          <w:footerReference w:type="even" r:id="rId54"/>
          <w:headerReference w:type="first" r:id="rId55"/>
          <w:footerReference w:type="first" r:id="rId56"/>
          <w:footnotePr>
            <w:pos w:val="pageBottom"/>
            <w:numFmt w:val="decimal"/>
            <w:numRestart w:val="continuous"/>
          </w:footnotePr>
          <w:pgSz w:w="11900" w:h="16840"/>
          <w:pgMar w:top="1412" w:right="631" w:bottom="1441" w:left="623" w:header="0" w:footer="3" w:gutter="0"/>
          <w:cols w:space="720"/>
          <w:noEndnote/>
          <w:titlePg/>
          <w:rtlGutter w:val="0"/>
          <w:docGrid w:linePitch="360"/>
        </w:sectPr>
      </w:pPr>
    </w:p>
    <w:p>
      <w:pPr>
        <w:pStyle w:val="Style14"/>
        <w:keepNext/>
        <w:keepLines/>
        <w:widowControl w:val="0"/>
        <w:shd w:val="clear" w:color="auto" w:fill="auto"/>
        <w:bidi w:val="0"/>
        <w:spacing w:before="0" w:after="540" w:line="240" w:lineRule="auto"/>
        <w:ind w:left="0" w:right="0" w:firstLine="480"/>
        <w:jc w:val="left"/>
      </w:pPr>
      <w:bookmarkStart w:id="257" w:name="bookmark257"/>
      <w:bookmarkStart w:id="258" w:name="bookmark258"/>
      <w:bookmarkStart w:id="259" w:name="bookmark259"/>
      <w:r>
        <w:rPr>
          <w:color w:val="000000"/>
          <w:spacing w:val="0"/>
          <w:w w:val="100"/>
          <w:position w:val="0"/>
        </w:rPr>
        <w:t>第六节股份变动及股东情况</w:t>
      </w:r>
      <w:bookmarkEnd w:id="257"/>
      <w:bookmarkEnd w:id="258"/>
      <w:bookmarkEnd w:id="259"/>
    </w:p>
    <w:p>
      <w:pPr>
        <w:pStyle w:val="Style28"/>
        <w:keepNext/>
        <w:keepLines/>
        <w:widowControl w:val="0"/>
        <w:shd w:val="clear" w:color="auto" w:fill="auto"/>
        <w:bidi w:val="0"/>
        <w:spacing w:before="0" w:after="340" w:line="240" w:lineRule="auto"/>
        <w:ind w:left="0" w:right="0" w:firstLine="480"/>
        <w:jc w:val="left"/>
      </w:pPr>
      <w:bookmarkStart w:id="260" w:name="bookmark260"/>
      <w:bookmarkStart w:id="261" w:name="bookmark261"/>
      <w:bookmarkStart w:id="262" w:name="bookmark262"/>
      <w:bookmarkStart w:id="263" w:name="bookmark263"/>
      <w:r>
        <w:rPr>
          <w:color w:val="000000"/>
          <w:spacing w:val="0"/>
          <w:w w:val="100"/>
          <w:position w:val="0"/>
        </w:rPr>
        <w:t>一</w:t>
      </w:r>
      <w:bookmarkEnd w:id="262"/>
      <w:r>
        <w:rPr>
          <w:color w:val="000000"/>
          <w:spacing w:val="0"/>
          <w:w w:val="100"/>
          <w:position w:val="0"/>
        </w:rPr>
        <w:t>、股份变动情况</w:t>
      </w:r>
      <w:bookmarkEnd w:id="260"/>
      <w:bookmarkEnd w:id="261"/>
      <w:bookmarkEnd w:id="263"/>
    </w:p>
    <w:p>
      <w:pPr>
        <w:pStyle w:val="Style28"/>
        <w:keepNext/>
        <w:keepLines/>
        <w:widowControl w:val="0"/>
        <w:shd w:val="clear" w:color="auto" w:fill="auto"/>
        <w:bidi w:val="0"/>
        <w:spacing w:before="0" w:after="340" w:line="240" w:lineRule="auto"/>
        <w:ind w:left="0" w:right="0" w:firstLine="480"/>
        <w:jc w:val="left"/>
      </w:pPr>
      <w:bookmarkStart w:id="260" w:name="bookmark260"/>
      <w:bookmarkStart w:id="261" w:name="bookmark261"/>
      <w:bookmarkStart w:id="264" w:name="bookmark264"/>
      <w:bookmarkStart w:id="265" w:name="bookmark265"/>
      <w:r>
        <w:rPr>
          <w:rFonts w:ascii="Times New Roman" w:eastAsia="Times New Roman" w:hAnsi="Times New Roman" w:cs="Times New Roman"/>
          <w:color w:val="000000"/>
          <w:spacing w:val="0"/>
          <w:w w:val="100"/>
          <w:position w:val="0"/>
          <w:sz w:val="24"/>
          <w:szCs w:val="24"/>
        </w:rPr>
        <w:t>1</w:t>
      </w:r>
      <w:bookmarkEnd w:id="264"/>
      <w:r>
        <w:rPr>
          <w:color w:val="000000"/>
          <w:spacing w:val="0"/>
          <w:w w:val="100"/>
          <w:position w:val="0"/>
        </w:rPr>
        <w:t>、股份变动情况</w:t>
      </w:r>
      <w:bookmarkEnd w:id="260"/>
      <w:bookmarkEnd w:id="261"/>
      <w:bookmarkEnd w:id="265"/>
    </w:p>
    <w:tbl>
      <w:tblPr>
        <w:tblOverlap w:val="never"/>
        <w:jc w:val="center"/>
        <w:tblLayout w:type="fixed"/>
      </w:tblPr>
      <w:tblGrid>
        <w:gridCol w:w="1618"/>
        <w:gridCol w:w="9029"/>
      </w:tblGrid>
      <w:tr>
        <w:trPr>
          <w:trHeight w:val="331" w:hRule="exact"/>
        </w:trPr>
        <w:tc>
          <w:tcPr>
            <w:gridSpan w:val="2"/>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c>
      </w:tr>
      <w:tr>
        <w:trPr>
          <w:trHeight w:val="331" w:hRule="exact"/>
        </w:trPr>
        <w:tc>
          <w:tcPr>
            <w:vMerge w:val="restart"/>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tabs>
                <w:tab w:pos="2683" w:val="left"/>
                <w:tab w:pos="6677" w:val="left"/>
              </w:tabs>
              <w:bidi w:val="0"/>
              <w:spacing w:before="0" w:after="0" w:line="240" w:lineRule="auto"/>
              <w:ind w:left="0" w:right="0" w:firstLine="0"/>
              <w:jc w:val="center"/>
            </w:pPr>
            <w:r>
              <w:rPr>
                <w:color w:val="000000"/>
                <w:spacing w:val="0"/>
                <w:w w:val="100"/>
                <w:position w:val="0"/>
              </w:rPr>
              <w:t>本次变动前</w:t>
              <w:tab/>
              <w:t>本次变动增减（</w:t>
            </w:r>
            <w:r>
              <w:rPr>
                <w:color w:val="000000"/>
                <w:spacing w:val="0"/>
                <w:w w:val="100"/>
                <w:position w:val="0"/>
              </w:rPr>
              <w:t>+ ,一）</w:t>
              <w:tab/>
            </w:r>
            <w:r>
              <w:rPr>
                <w:color w:val="000000"/>
                <w:spacing w:val="0"/>
                <w:w w:val="100"/>
                <w:position w:val="0"/>
              </w:rPr>
              <w:t>本次变动后</w:t>
            </w:r>
          </w:p>
        </w:tc>
      </w:tr>
      <w:tr>
        <w:trPr>
          <w:trHeight w:val="1267" w:hRule="exact"/>
        </w:trPr>
        <w:tc>
          <w:tcPr>
            <w:vMerge/>
            <w:tcBorders/>
            <w:shd w:val="clear" w:color="auto" w:fill="D3D3D3"/>
            <w:vAlign w:val="top"/>
          </w:tcPr>
          <w:p>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2380" w:right="0" w:firstLine="0"/>
              <w:jc w:val="left"/>
            </w:pPr>
            <w:r>
              <w:rPr>
                <w:color w:val="000000"/>
                <w:spacing w:val="0"/>
                <w:w w:val="100"/>
                <w:position w:val="0"/>
              </w:rPr>
              <w:t>发</w:t>
            </w:r>
          </w:p>
          <w:p>
            <w:pPr>
              <w:pStyle w:val="Style7"/>
              <w:keepNext w:val="0"/>
              <w:keepLines w:val="0"/>
              <w:widowControl w:val="0"/>
              <w:shd w:val="clear" w:color="auto" w:fill="auto"/>
              <w:tabs>
                <w:tab w:pos="3378" w:val="left"/>
              </w:tabs>
              <w:bidi w:val="0"/>
              <w:spacing w:before="0" w:after="0" w:line="240" w:lineRule="auto"/>
              <w:ind w:left="2380" w:right="0" w:firstLine="0"/>
              <w:jc w:val="left"/>
            </w:pPr>
            <w:r>
              <w:rPr>
                <w:color w:val="000000"/>
                <w:spacing w:val="0"/>
                <w:w w:val="100"/>
                <w:position w:val="0"/>
              </w:rPr>
              <w:t>彳〒送</w:t>
              <w:tab/>
              <w:t>公积全</w:t>
            </w:r>
          </w:p>
          <w:p>
            <w:pPr>
              <w:pStyle w:val="Style7"/>
              <w:keepNext w:val="0"/>
              <w:keepLines w:val="0"/>
              <w:widowControl w:val="0"/>
              <w:shd w:val="clear" w:color="auto" w:fill="auto"/>
              <w:tabs>
                <w:tab w:pos="1572" w:val="left"/>
                <w:tab w:pos="4639" w:val="left"/>
                <w:tab w:pos="5834" w:val="left"/>
                <w:tab w:pos="7102" w:val="left"/>
                <w:tab w:pos="8470" w:val="left"/>
              </w:tabs>
              <w:bidi w:val="0"/>
              <w:spacing w:before="0" w:after="0" w:line="240" w:lineRule="auto"/>
              <w:ind w:left="0" w:right="0" w:firstLine="420"/>
              <w:jc w:val="left"/>
            </w:pPr>
            <w:r>
              <w:rPr>
                <w:color w:val="000000"/>
                <w:spacing w:val="0"/>
                <w:w w:val="100"/>
                <w:position w:val="0"/>
              </w:rPr>
              <w:t>数量</w:t>
              <w:tab/>
              <w:t>比例</w:t>
              <w:tab/>
              <w:t>其他</w:t>
              <w:tab/>
              <w:t>小计</w:t>
              <w:tab/>
              <w:t>数量</w:t>
              <w:tab/>
              <w:t>比例</w:t>
            </w:r>
          </w:p>
          <w:p>
            <w:pPr>
              <w:pStyle w:val="Style7"/>
              <w:keepNext w:val="0"/>
              <w:keepLines w:val="0"/>
              <w:widowControl w:val="0"/>
              <w:shd w:val="clear" w:color="auto" w:fill="auto"/>
              <w:tabs>
                <w:tab w:pos="3498" w:val="left"/>
              </w:tabs>
              <w:bidi w:val="0"/>
              <w:spacing w:before="0" w:after="60" w:line="240" w:lineRule="auto"/>
              <w:ind w:left="2380" w:right="0" w:firstLine="0"/>
              <w:jc w:val="left"/>
            </w:pPr>
            <w:r>
              <w:rPr>
                <w:color w:val="000000"/>
                <w:spacing w:val="0"/>
                <w:w w:val="100"/>
                <w:position w:val="0"/>
              </w:rPr>
              <w:t>新股</w:t>
              <w:tab/>
              <w:t>转股</w:t>
            </w:r>
          </w:p>
          <w:p>
            <w:pPr>
              <w:pStyle w:val="Style7"/>
              <w:keepNext w:val="0"/>
              <w:keepLines w:val="0"/>
              <w:widowControl w:val="0"/>
              <w:shd w:val="clear" w:color="auto" w:fill="auto"/>
              <w:bidi w:val="0"/>
              <w:spacing w:before="0" w:after="60" w:line="240" w:lineRule="auto"/>
              <w:ind w:left="2380" w:right="0" w:firstLine="0"/>
              <w:jc w:val="left"/>
            </w:pPr>
            <w:r>
              <w:rPr>
                <w:color w:val="000000"/>
                <w:spacing w:val="0"/>
                <w:w w:val="100"/>
                <w:position w:val="0"/>
              </w:rPr>
              <w:t>股</w:t>
            </w:r>
          </w:p>
        </w:tc>
      </w:tr>
      <w:tr>
        <w:trPr>
          <w:trHeight w:val="80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一、有限售条件 股份</w:t>
            </w:r>
          </w:p>
        </w:tc>
        <w:tc>
          <w:tcPr>
            <w:tcBorders>
              <w:top w:val="single" w:sz="4"/>
            </w:tcBorders>
            <w:shd w:val="clear" w:color="auto" w:fill="FFFFFF"/>
            <w:vAlign w:val="center"/>
          </w:tcPr>
          <w:p>
            <w:pPr>
              <w:pStyle w:val="Style7"/>
              <w:keepNext w:val="0"/>
              <w:keepLines w:val="0"/>
              <w:widowControl w:val="0"/>
              <w:shd w:val="clear" w:color="auto" w:fill="auto"/>
              <w:tabs>
                <w:tab w:pos="1506" w:val="left"/>
                <w:tab w:pos="3263" w:val="left"/>
                <w:tab w:pos="4410" w:val="left"/>
                <w:tab w:pos="5630" w:val="left"/>
                <w:tab w:pos="6926" w:val="left"/>
                <w:tab w:pos="8226"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32,227,500</w:t>
              <w:tab/>
              <w:t>24.79%</w:t>
              <w:tab/>
              <w:t>16,113,750</w:t>
              <w:tab/>
            </w:r>
            <w:r>
              <w:rPr>
                <w:rFonts w:ascii="Times New Roman" w:eastAsia="Times New Roman" w:hAnsi="Times New Roman" w:cs="Times New Roman"/>
                <w:color w:val="000000"/>
                <w:spacing w:val="0"/>
                <w:w w:val="100"/>
                <w:position w:val="0"/>
              </w:rPr>
              <w:t>-4,387,500</w:t>
              <w:tab/>
            </w:r>
            <w:r>
              <w:rPr>
                <w:rFonts w:ascii="Times New Roman" w:eastAsia="Times New Roman" w:hAnsi="Times New Roman" w:cs="Times New Roman"/>
                <w:color w:val="000000"/>
                <w:spacing w:val="0"/>
                <w:w w:val="100"/>
                <w:position w:val="0"/>
              </w:rPr>
              <w:t>11,726,250</w:t>
              <w:tab/>
              <w:t>43,953,750</w:t>
              <w:tab/>
              <w:t>22.54%</w:t>
            </w:r>
          </w:p>
        </w:tc>
      </w:tr>
      <w:tr>
        <w:trPr>
          <w:trHeight w:val="41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 股</w:t>
            </w:r>
          </w:p>
        </w:tc>
        <w:tc>
          <w:tcPr>
            <w:tcBorders>
              <w:top w:val="single" w:sz="4"/>
            </w:tcBorders>
            <w:shd w:val="clear" w:color="auto" w:fill="FFFFFF"/>
            <w:vAlign w:val="top"/>
          </w:tcPr>
          <w:p>
            <w:pPr>
              <w:widowControl w:val="0"/>
              <w:rPr>
                <w:sz w:val="10"/>
                <w:szCs w:val="10"/>
              </w:rPr>
            </w:pPr>
          </w:p>
        </w:tc>
      </w:tr>
      <w:tr>
        <w:trPr>
          <w:trHeight w:val="64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 股</w:t>
            </w:r>
          </w:p>
        </w:tc>
        <w:tc>
          <w:tcPr>
            <w:tcBorders>
              <w:top w:val="single" w:sz="4"/>
            </w:tcBorders>
            <w:shd w:val="clear" w:color="auto" w:fill="FFFFFF"/>
            <w:vAlign w:val="center"/>
          </w:tcPr>
          <w:p>
            <w:pPr>
              <w:pStyle w:val="Style7"/>
              <w:keepNext w:val="0"/>
              <w:keepLines w:val="0"/>
              <w:widowControl w:val="0"/>
              <w:shd w:val="clear" w:color="auto" w:fill="auto"/>
              <w:tabs>
                <w:tab w:pos="1506" w:val="left"/>
                <w:tab w:pos="3263" w:val="left"/>
                <w:tab w:pos="4410" w:val="left"/>
                <w:tab w:pos="5630" w:val="left"/>
                <w:tab w:pos="6926"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32,227,500</w:t>
              <w:tab/>
              <w:t>24.79%</w:t>
              <w:tab/>
              <w:t>16,113,750</w:t>
              <w:tab/>
            </w:r>
            <w:r>
              <w:rPr>
                <w:rFonts w:ascii="Times New Roman" w:eastAsia="Times New Roman" w:hAnsi="Times New Roman" w:cs="Times New Roman"/>
                <w:color w:val="000000"/>
                <w:spacing w:val="0"/>
                <w:w w:val="100"/>
                <w:position w:val="0"/>
              </w:rPr>
              <w:t>-4,387,500</w:t>
              <w:tab/>
            </w:r>
            <w:r>
              <w:rPr>
                <w:rFonts w:ascii="Times New Roman" w:eastAsia="Times New Roman" w:hAnsi="Times New Roman" w:cs="Times New Roman"/>
                <w:color w:val="000000"/>
                <w:spacing w:val="0"/>
                <w:w w:val="100"/>
                <w:position w:val="0"/>
              </w:rPr>
              <w:t>11,726,250</w:t>
              <w:tab/>
              <w:t>43,953,750</w:t>
            </w:r>
          </w:p>
        </w:tc>
      </w:tr>
      <w:tr>
        <w:trPr>
          <w:trHeight w:val="797"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其中：境内法人 持股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w:t>
            </w:r>
          </w:p>
        </w:tc>
      </w:tr>
      <w:tr>
        <w:trPr>
          <w:trHeight w:val="80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境内自</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然人持股</w:t>
            </w:r>
          </w:p>
        </w:tc>
        <w:tc>
          <w:tcPr>
            <w:tcBorders>
              <w:top w:val="single" w:sz="4"/>
            </w:tcBorders>
            <w:shd w:val="clear" w:color="auto" w:fill="FFFFFF"/>
            <w:vAlign w:val="center"/>
          </w:tcPr>
          <w:p>
            <w:pPr>
              <w:pStyle w:val="Style7"/>
              <w:keepNext w:val="0"/>
              <w:keepLines w:val="0"/>
              <w:widowControl w:val="0"/>
              <w:shd w:val="clear" w:color="auto" w:fill="auto"/>
              <w:tabs>
                <w:tab w:pos="1506" w:val="left"/>
                <w:tab w:pos="3263" w:val="left"/>
                <w:tab w:pos="4410" w:val="left"/>
                <w:tab w:pos="5630" w:val="left"/>
                <w:tab w:pos="6926"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32,227,500</w:t>
              <w:tab/>
              <w:t>24.79%</w:t>
              <w:tab/>
              <w:t>16,113,750</w:t>
              <w:tab/>
            </w:r>
            <w:r>
              <w:rPr>
                <w:rFonts w:ascii="Times New Roman" w:eastAsia="Times New Roman" w:hAnsi="Times New Roman" w:cs="Times New Roman"/>
                <w:color w:val="000000"/>
                <w:spacing w:val="0"/>
                <w:w w:val="100"/>
                <w:position w:val="0"/>
              </w:rPr>
              <w:t>-4,387,500</w:t>
              <w:tab/>
            </w:r>
            <w:r>
              <w:rPr>
                <w:rFonts w:ascii="Times New Roman" w:eastAsia="Times New Roman" w:hAnsi="Times New Roman" w:cs="Times New Roman"/>
                <w:color w:val="000000"/>
                <w:spacing w:val="0"/>
                <w:w w:val="100"/>
                <w:position w:val="0"/>
              </w:rPr>
              <w:t>11,726,250</w:t>
              <w:tab/>
              <w:t>43,953,750</w:t>
            </w:r>
          </w:p>
        </w:tc>
      </w:tr>
      <w:tr>
        <w:trPr>
          <w:trHeight w:val="41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tcBorders>
            <w:shd w:val="clear" w:color="auto" w:fill="FFFFFF"/>
            <w:vAlign w:val="top"/>
          </w:tcPr>
          <w:p>
            <w:pPr>
              <w:widowControl w:val="0"/>
              <w:rPr>
                <w:sz w:val="10"/>
                <w:szCs w:val="10"/>
              </w:rPr>
            </w:pPr>
          </w:p>
        </w:tc>
      </w:tr>
      <w:tr>
        <w:trPr>
          <w:trHeight w:val="64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其中：境外法人 持股</w:t>
            </w:r>
          </w:p>
        </w:tc>
        <w:tc>
          <w:tcPr>
            <w:tcBorders>
              <w:top w:val="single" w:sz="4"/>
            </w:tcBorders>
            <w:shd w:val="clear" w:color="auto" w:fill="FFFFFF"/>
            <w:vAlign w:val="top"/>
          </w:tcPr>
          <w:p>
            <w:pPr>
              <w:widowControl w:val="0"/>
              <w:rPr>
                <w:sz w:val="10"/>
                <w:szCs w:val="10"/>
              </w:rPr>
            </w:pPr>
          </w:p>
        </w:tc>
      </w:tr>
      <w:tr>
        <w:trPr>
          <w:trHeight w:val="64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境外自然人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tcBorders>
            <w:shd w:val="clear" w:color="auto" w:fill="FFFFFF"/>
            <w:vAlign w:val="top"/>
          </w:tcPr>
          <w:p>
            <w:pPr>
              <w:widowControl w:val="0"/>
              <w:rPr>
                <w:sz w:val="10"/>
                <w:szCs w:val="10"/>
              </w:rPr>
            </w:pPr>
          </w:p>
        </w:tc>
      </w:tr>
      <w:tr>
        <w:trPr>
          <w:trHeight w:val="64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二、无限售条件 股份</w:t>
            </w:r>
          </w:p>
        </w:tc>
        <w:tc>
          <w:tcPr>
            <w:tcBorders>
              <w:top w:val="single" w:sz="4"/>
            </w:tcBorders>
            <w:shd w:val="clear" w:color="auto" w:fill="FFFFFF"/>
            <w:vAlign w:val="center"/>
          </w:tcPr>
          <w:p>
            <w:pPr>
              <w:pStyle w:val="Style7"/>
              <w:keepNext w:val="0"/>
              <w:keepLines w:val="0"/>
              <w:widowControl w:val="0"/>
              <w:shd w:val="clear" w:color="auto" w:fill="auto"/>
              <w:tabs>
                <w:tab w:pos="1511" w:val="left"/>
                <w:tab w:pos="3239" w:val="left"/>
                <w:tab w:pos="4478" w:val="left"/>
                <w:tab w:pos="5606" w:val="left"/>
                <w:tab w:pos="6839" w:val="left"/>
                <w:tab w:pos="8231"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97,772,500</w:t>
              <w:tab/>
              <w:t>75.21%</w:t>
              <w:tab/>
              <w:t>48,886,250</w:t>
              <w:tab/>
              <w:t>4,387,500</w:t>
              <w:tab/>
              <w:t>53,273,750</w:t>
              <w:tab/>
              <w:t>151,046,250</w:t>
              <w:tab/>
              <w:t>77.46%</w:t>
            </w:r>
          </w:p>
        </w:tc>
      </w:tr>
      <w:tr>
        <w:trPr>
          <w:trHeight w:val="64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 股</w:t>
            </w:r>
          </w:p>
        </w:tc>
        <w:tc>
          <w:tcPr>
            <w:tcBorders>
              <w:top w:val="single" w:sz="4"/>
            </w:tcBorders>
            <w:shd w:val="clear" w:color="auto" w:fill="FFFFFF"/>
            <w:vAlign w:val="center"/>
          </w:tcPr>
          <w:p>
            <w:pPr>
              <w:pStyle w:val="Style7"/>
              <w:keepNext w:val="0"/>
              <w:keepLines w:val="0"/>
              <w:widowControl w:val="0"/>
              <w:shd w:val="clear" w:color="auto" w:fill="auto"/>
              <w:tabs>
                <w:tab w:pos="1511" w:val="left"/>
                <w:tab w:pos="3239" w:val="left"/>
                <w:tab w:pos="4478" w:val="left"/>
                <w:tab w:pos="5606" w:val="left"/>
                <w:tab w:pos="6839" w:val="left"/>
                <w:tab w:pos="8231" w:val="left"/>
              </w:tabs>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97,772,500</w:t>
              <w:tab/>
              <w:t>75.21%</w:t>
              <w:tab/>
              <w:t>48,886,250</w:t>
              <w:tab/>
              <w:t>4,387,500</w:t>
              <w:tab/>
              <w:t>53,273,750</w:t>
              <w:tab/>
              <w:t>151,046,250</w:t>
              <w:tab/>
              <w:t>77.46%</w:t>
            </w:r>
          </w:p>
        </w:tc>
      </w:tr>
      <w:tr>
        <w:trPr>
          <w:trHeight w:val="64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外资股</w:t>
            </w:r>
          </w:p>
        </w:tc>
        <w:tc>
          <w:tcPr>
            <w:tcBorders>
              <w:top w:val="single" w:sz="4"/>
            </w:tcBorders>
            <w:shd w:val="clear" w:color="auto" w:fill="FFFFFF"/>
            <w:vAlign w:val="top"/>
          </w:tcPr>
          <w:p>
            <w:pPr>
              <w:widowControl w:val="0"/>
              <w:rPr>
                <w:sz w:val="10"/>
                <w:szCs w:val="10"/>
              </w:rPr>
            </w:pPr>
          </w:p>
        </w:tc>
      </w:tr>
      <w:tr>
        <w:trPr>
          <w:trHeight w:val="64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外资股</w:t>
            </w:r>
          </w:p>
        </w:tc>
        <w:tc>
          <w:tcPr>
            <w:tcBorders>
              <w:top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r>
      <w:tr>
        <w:trPr>
          <w:trHeight w:val="557"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bottom w:val="single" w:sz="4"/>
            </w:tcBorders>
            <w:shd w:val="clear" w:color="auto" w:fill="FFFFFF"/>
            <w:vAlign w:val="center"/>
          </w:tcPr>
          <w:p>
            <w:pPr>
              <w:pStyle w:val="Style7"/>
              <w:keepNext w:val="0"/>
              <w:keepLines w:val="0"/>
              <w:widowControl w:val="0"/>
              <w:shd w:val="clear" w:color="auto" w:fill="auto"/>
              <w:tabs>
                <w:tab w:pos="1550" w:val="left"/>
                <w:tab w:pos="3110" w:val="left"/>
                <w:tab w:pos="5083" w:val="left"/>
                <w:tab w:pos="5472" w:val="left"/>
                <w:tab w:pos="6706" w:val="left"/>
                <w:tab w:pos="827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130,000,000</w:t>
              <w:tab/>
              <w:t>100%</w:t>
              <w:tab/>
              <w:t>65,000,000</w:t>
              <w:tab/>
              <w:t>0</w:t>
              <w:tab/>
              <w:t>65,000,000</w:t>
              <w:tab/>
              <w:t>195,000,000</w:t>
              <w:tab/>
              <w:t>100%</w:t>
            </w:r>
          </w:p>
        </w:tc>
      </w:tr>
    </w:tbl>
    <w:p>
      <w:pPr>
        <w:pStyle w:val="Style28"/>
        <w:keepNext/>
        <w:keepLines/>
        <w:widowControl w:val="0"/>
        <w:shd w:val="clear" w:color="auto" w:fill="auto"/>
        <w:bidi w:val="0"/>
        <w:spacing w:before="0" w:after="260" w:line="240" w:lineRule="auto"/>
        <w:ind w:left="0" w:right="0" w:firstLine="460"/>
        <w:jc w:val="left"/>
      </w:pPr>
      <w:bookmarkStart w:id="266" w:name="bookmark266"/>
      <w:bookmarkStart w:id="267" w:name="bookmark267"/>
      <w:bookmarkStart w:id="268" w:name="bookmark268"/>
      <w:r>
        <w:rPr>
          <w:color w:val="000000"/>
          <w:spacing w:val="0"/>
          <w:w w:val="100"/>
          <w:position w:val="0"/>
        </w:rPr>
        <w:t>股份变动的原因</w:t>
      </w:r>
      <w:bookmarkEnd w:id="266"/>
      <w:bookmarkEnd w:id="267"/>
      <w:bookmarkEnd w:id="268"/>
    </w:p>
    <w:p>
      <w:pPr>
        <w:pStyle w:val="Style31"/>
        <w:keepNext/>
        <w:keepLines/>
        <w:widowControl w:val="0"/>
        <w:shd w:val="clear" w:color="auto" w:fill="auto"/>
        <w:bidi w:val="0"/>
        <w:spacing w:before="0" w:after="360" w:line="437" w:lineRule="exact"/>
        <w:ind w:left="460" w:right="0" w:firstLine="500"/>
        <w:jc w:val="left"/>
      </w:pPr>
      <w:bookmarkStart w:id="269" w:name="bookmark269"/>
      <w:bookmarkStart w:id="270" w:name="bookmark270"/>
      <w:bookmarkStart w:id="271" w:name="bookmark271"/>
      <w:r>
        <w:rPr>
          <w:color w:val="000000"/>
          <w:spacing w:val="0"/>
          <w:w w:val="100"/>
          <w:position w:val="0"/>
        </w:rPr>
        <w:t>报告期内，公司股份变动的原因是公司第一大股东延长其持有股票的锁定期后解禁，以 及公司实施</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年资本公积金转增股本方案后股本总额增加。</w:t>
      </w:r>
      <w:bookmarkEnd w:id="269"/>
      <w:bookmarkEnd w:id="270"/>
      <w:bookmarkEnd w:id="271"/>
    </w:p>
    <w:p>
      <w:pPr>
        <w:pStyle w:val="Style28"/>
        <w:keepNext/>
        <w:keepLines/>
        <w:widowControl w:val="0"/>
        <w:shd w:val="clear" w:color="auto" w:fill="auto"/>
        <w:bidi w:val="0"/>
        <w:spacing w:before="0" w:after="180" w:line="379" w:lineRule="auto"/>
        <w:ind w:left="0" w:right="0" w:firstLine="46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sz w:val="24"/>
          <w:szCs w:val="24"/>
        </w:rPr>
        <w:t>2</w:t>
      </w:r>
      <w:bookmarkEnd w:id="274"/>
      <w:r>
        <w:rPr>
          <w:color w:val="000000"/>
          <w:spacing w:val="0"/>
          <w:w w:val="100"/>
          <w:position w:val="0"/>
        </w:rPr>
        <w:t>、限售股份变动情况</w:t>
      </w:r>
      <w:bookmarkEnd w:id="272"/>
      <w:bookmarkEnd w:id="273"/>
      <w:bookmarkEnd w:id="2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6"/>
        <w:gridCol w:w="1488"/>
        <w:gridCol w:w="1541"/>
        <w:gridCol w:w="1195"/>
        <w:gridCol w:w="1349"/>
        <w:gridCol w:w="1325"/>
        <w:gridCol w:w="1411"/>
      </w:tblGrid>
      <w:tr>
        <w:trPr>
          <w:trHeight w:val="269"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gridSpan w:val="2"/>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本期解除限售本期增加限售</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446" w:hRule="exact"/>
        </w:trPr>
        <w:tc>
          <w:tcPr>
            <w:vMerge/>
            <w:tcBorders/>
            <w:shd w:val="clear" w:color="auto" w:fill="D3D3D3"/>
            <w:vAlign w:val="center"/>
          </w:tcPr>
          <w:p>
            <w:pPr/>
          </w:p>
        </w:tc>
        <w:tc>
          <w:tcPr>
            <w:vMerge/>
            <w:tcBorders/>
            <w:shd w:val="clear" w:color="auto" w:fill="D3D3D3"/>
            <w:vAlign w:val="center"/>
          </w:tcPr>
          <w:p>
            <w:pPr/>
          </w:p>
        </w:tc>
        <w:tc>
          <w:tcPr>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股数</w:t>
            </w:r>
          </w:p>
        </w:tc>
        <w:tc>
          <w:tcPr>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股数</w:t>
            </w:r>
          </w:p>
        </w:tc>
        <w:tc>
          <w:tcPr>
            <w:vMerge/>
            <w:tcBorders/>
            <w:shd w:val="clear" w:color="auto" w:fill="D3D3D3"/>
            <w:vAlign w:val="center"/>
          </w:tcPr>
          <w:p>
            <w:pPr/>
          </w:p>
        </w:tc>
        <w:tc>
          <w:tcPr>
            <w:vMerge/>
            <w:tcBorders/>
            <w:shd w:val="clear" w:color="auto" w:fill="D3D3D3"/>
            <w:vAlign w:val="center"/>
          </w:tcPr>
          <w:p>
            <w:pPr/>
          </w:p>
        </w:tc>
        <w:tc>
          <w:tcPr>
            <w:vMerge/>
            <w:tcBorders/>
            <w:shd w:val="clear" w:color="auto" w:fill="D3D3D3"/>
            <w:vAlign w:val="center"/>
          </w:tcPr>
          <w:p>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13,162,500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13,162,500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限售；高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管限售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2013-01-09</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11,700,000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11,700,000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13,162,500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13,162,500</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after="0" w:line="240" w:lineRule="auto"/>
        <w:ind w:left="254" w:right="0" w:firstLine="0"/>
        <w:jc w:val="left"/>
        <w:rPr>
          <w:sz w:val="22"/>
          <w:szCs w:val="22"/>
        </w:rPr>
      </w:pPr>
      <w:r>
        <w:rPr>
          <w:b/>
          <w:bCs/>
          <w:color w:val="000000"/>
          <w:spacing w:val="0"/>
          <w:w w:val="100"/>
          <w:position w:val="0"/>
          <w:sz w:val="22"/>
          <w:szCs w:val="22"/>
        </w:rPr>
        <w:t>、证券发行与上市情况</w:t>
      </w:r>
    </w:p>
    <w:p>
      <w:pPr>
        <w:widowControl w:val="0"/>
        <w:spacing w:after="259" w:line="1" w:lineRule="exact"/>
      </w:pPr>
    </w:p>
    <w:p>
      <w:pPr>
        <w:pStyle w:val="Style31"/>
        <w:keepNext/>
        <w:keepLines/>
        <w:widowControl w:val="0"/>
        <w:shd w:val="clear" w:color="auto" w:fill="auto"/>
        <w:bidi w:val="0"/>
        <w:spacing w:before="0" w:after="0" w:line="437" w:lineRule="exact"/>
        <w:ind w:left="0" w:right="0" w:firstLine="0"/>
        <w:jc w:val="center"/>
      </w:pPr>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日，公司实施</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年年度权益分派方案：以公司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日总股本</w:t>
      </w:r>
      <w:bookmarkEnd w:id="276"/>
      <w:bookmarkEnd w:id="277"/>
      <w:bookmarkEnd w:id="278"/>
    </w:p>
    <w:p>
      <w:pPr>
        <w:pStyle w:val="Style31"/>
        <w:keepNext/>
        <w:keepLines/>
        <w:widowControl w:val="0"/>
        <w:shd w:val="clear" w:color="auto" w:fill="auto"/>
        <w:bidi w:val="0"/>
        <w:spacing w:before="0" w:after="260" w:line="437" w:lineRule="exact"/>
        <w:ind w:left="460" w:right="0" w:firstLine="20"/>
        <w:jc w:val="left"/>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412" w:right="631" w:bottom="1441" w:left="623" w:header="0" w:footer="3" w:gutter="0"/>
          <w:cols w:space="720"/>
          <w:noEndnote/>
          <w:rtlGutter w:val="0"/>
          <w:docGrid w:linePitch="360"/>
        </w:sectPr>
      </w:pPr>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sz w:val="24"/>
          <w:szCs w:val="24"/>
        </w:rPr>
        <w:t>130,000,000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元人民币现金（含税）；同时，以资本公积 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股。转增后，公司股本增加至</w:t>
      </w:r>
      <w:r>
        <w:rPr>
          <w:rFonts w:ascii="Times New Roman" w:eastAsia="Times New Roman" w:hAnsi="Times New Roman" w:cs="Times New Roman"/>
          <w:color w:val="000000"/>
          <w:spacing w:val="0"/>
          <w:w w:val="100"/>
          <w:position w:val="0"/>
          <w:sz w:val="24"/>
          <w:szCs w:val="24"/>
        </w:rPr>
        <w:t>195,000,000</w:t>
      </w:r>
      <w:r>
        <w:rPr>
          <w:color w:val="000000"/>
          <w:spacing w:val="0"/>
          <w:w w:val="100"/>
          <w:position w:val="0"/>
        </w:rPr>
        <w:t>股。</w:t>
      </w:r>
      <w:bookmarkEnd w:id="279"/>
      <w:bookmarkEnd w:id="280"/>
      <w:bookmarkEnd w:id="281"/>
    </w:p>
    <w:p>
      <w:pPr>
        <w:pStyle w:val="Style28"/>
        <w:keepNext/>
        <w:keepLines/>
        <w:widowControl w:val="0"/>
        <w:shd w:val="clear" w:color="auto" w:fill="auto"/>
        <w:bidi w:val="0"/>
        <w:spacing w:before="320" w:after="340" w:line="240" w:lineRule="auto"/>
        <w:ind w:left="0" w:right="0" w:firstLine="440"/>
        <w:jc w:val="left"/>
      </w:pPr>
      <w:bookmarkStart w:id="282" w:name="bookmark282"/>
      <w:bookmarkStart w:id="283" w:name="bookmark283"/>
      <w:bookmarkStart w:id="284" w:name="bookmark284"/>
      <w:bookmarkStart w:id="285" w:name="bookmark285"/>
      <w:r>
        <w:rPr>
          <w:color w:val="000000"/>
          <w:spacing w:val="0"/>
          <w:w w:val="100"/>
          <w:position w:val="0"/>
        </w:rPr>
        <w:t>三</w:t>
      </w:r>
      <w:bookmarkEnd w:id="284"/>
      <w:r>
        <w:rPr>
          <w:color w:val="000000"/>
          <w:spacing w:val="0"/>
          <w:w w:val="100"/>
          <w:position w:val="0"/>
        </w:rPr>
        <w:t>、股东和实际控制人情况</w:t>
      </w:r>
      <w:bookmarkEnd w:id="282"/>
      <w:bookmarkEnd w:id="283"/>
      <w:bookmarkEnd w:id="285"/>
    </w:p>
    <w:p>
      <w:pPr>
        <w:pStyle w:val="Style28"/>
        <w:keepNext/>
        <w:keepLines/>
        <w:widowControl w:val="0"/>
        <w:shd w:val="clear" w:color="auto" w:fill="auto"/>
        <w:bidi w:val="0"/>
        <w:spacing w:before="0" w:after="340" w:line="240" w:lineRule="auto"/>
        <w:ind w:left="0" w:right="0" w:firstLine="440"/>
        <w:jc w:val="left"/>
      </w:pPr>
      <w:bookmarkStart w:id="282" w:name="bookmark282"/>
      <w:bookmarkStart w:id="283" w:name="bookmark283"/>
      <w:bookmarkStart w:id="286" w:name="bookmark286"/>
      <w:bookmarkStart w:id="287" w:name="bookmark287"/>
      <w:r>
        <w:rPr>
          <w:rFonts w:ascii="Times New Roman" w:eastAsia="Times New Roman" w:hAnsi="Times New Roman" w:cs="Times New Roman"/>
          <w:color w:val="000000"/>
          <w:spacing w:val="0"/>
          <w:w w:val="100"/>
          <w:position w:val="0"/>
          <w:sz w:val="24"/>
          <w:szCs w:val="24"/>
        </w:rPr>
        <w:t>1</w:t>
      </w:r>
      <w:bookmarkEnd w:id="286"/>
      <w:r>
        <w:rPr>
          <w:color w:val="000000"/>
          <w:spacing w:val="0"/>
          <w:w w:val="100"/>
          <w:position w:val="0"/>
        </w:rPr>
        <w:t>、公司股东数量及持股情况</w:t>
      </w:r>
      <w:bookmarkEnd w:id="282"/>
      <w:bookmarkEnd w:id="283"/>
      <w:bookmarkEnd w:id="28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314"/>
        <w:gridCol w:w="1973"/>
        <w:gridCol w:w="3221"/>
        <w:gridCol w:w="2074"/>
      </w:tblGrid>
      <w:tr>
        <w:trPr>
          <w:trHeight w:val="40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3"/>
            <w:tcBorders>
              <w:top w:val="single" w:sz="4"/>
            </w:tcBorders>
            <w:shd w:val="clear" w:color="auto" w:fill="D3D3D3"/>
            <w:vAlign w:val="center"/>
          </w:tcPr>
          <w:p>
            <w:pPr>
              <w:pStyle w:val="Style7"/>
              <w:keepNext w:val="0"/>
              <w:keepLines w:val="0"/>
              <w:widowControl w:val="0"/>
              <w:shd w:val="clear" w:color="auto" w:fill="auto"/>
              <w:tabs>
                <w:tab w:pos="5458"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16,144</w:t>
            </w: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16,037</w:t>
            </w:r>
          </w:p>
        </w:tc>
      </w:tr>
      <w:tr>
        <w:trPr>
          <w:trHeight w:val="403" w:hRule="exact"/>
        </w:trPr>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39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股东名称股东性质</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持例持股数量</w:t>
            </w:r>
          </w:p>
        </w:tc>
        <w:tc>
          <w:tcPr>
            <w:vMerge w:val="restart"/>
            <w:tcBorders>
              <w:top w:val="single" w:sz="4"/>
            </w:tcBorders>
            <w:shd w:val="clear" w:color="auto" w:fill="D3D3D3"/>
            <w:vAlign w:val="center"/>
          </w:tcPr>
          <w:p>
            <w:pPr>
              <w:pStyle w:val="Style7"/>
              <w:keepNext w:val="0"/>
              <w:keepLines w:val="0"/>
              <w:widowControl w:val="0"/>
              <w:shd w:val="clear" w:color="auto" w:fill="auto"/>
              <w:tabs>
                <w:tab w:pos="1272" w:val="left"/>
                <w:tab w:pos="2405" w:val="left"/>
              </w:tabs>
              <w:bidi w:val="0"/>
              <w:spacing w:before="0" w:after="0" w:line="310" w:lineRule="exact"/>
              <w:ind w:left="0" w:right="0" w:firstLine="0"/>
              <w:jc w:val="both"/>
            </w:pPr>
            <w:r>
              <w:rPr>
                <w:color w:val="000000"/>
                <w:spacing w:val="0"/>
                <w:w w:val="100"/>
                <w:position w:val="0"/>
              </w:rPr>
              <w:t>报告期内持有有限售持有无限售 增减变动条件的股份条件的股份 情况</w:t>
              <w:tab/>
              <w:t>数量</w:t>
              <w:tab/>
              <w:t>数量</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34" w:hRule="exact"/>
        </w:trPr>
        <w:tc>
          <w:tcPr>
            <w:vMerge/>
            <w:tcBorders>
              <w:bottom w:val="single" w:sz="4"/>
            </w:tcBorders>
            <w:shd w:val="clear" w:color="auto" w:fill="D3D3D3"/>
            <w:vAlign w:val="center"/>
          </w:tcPr>
          <w:p>
            <w:pPr/>
          </w:p>
        </w:tc>
        <w:tc>
          <w:tcPr>
            <w:vMerge/>
            <w:tcBorders>
              <w:bottom w:val="single" w:sz="4"/>
            </w:tcBorders>
            <w:shd w:val="clear" w:color="auto" w:fill="D3D3D3"/>
            <w:vAlign w:val="center"/>
          </w:tcPr>
          <w:p>
            <w:pPr/>
          </w:p>
        </w:tc>
        <w:tc>
          <w:tcPr>
            <w:vMerge/>
            <w:tcBorders>
              <w:bottom w:val="single" w:sz="4"/>
            </w:tcBorders>
            <w:shd w:val="clear" w:color="auto" w:fill="D3D3D3"/>
            <w:vAlign w:val="center"/>
          </w:tcPr>
          <w:p>
            <w:pPr/>
          </w:p>
        </w:tc>
        <w:tc>
          <w:tcPr>
            <w:tcBorders>
              <w:top w:val="single" w:sz="4"/>
              <w:bottom w:val="single" w:sz="4"/>
            </w:tcBorders>
            <w:shd w:val="clear" w:color="auto" w:fill="D3D3D3"/>
            <w:vAlign w:val="center"/>
          </w:tcPr>
          <w:p>
            <w:pPr>
              <w:pStyle w:val="Style7"/>
              <w:keepNext w:val="0"/>
              <w:keepLines w:val="0"/>
              <w:widowControl w:val="0"/>
              <w:shd w:val="clear" w:color="auto" w:fill="auto"/>
              <w:tabs>
                <w:tab w:pos="1234" w:val="left"/>
              </w:tabs>
              <w:bidi w:val="0"/>
              <w:spacing w:before="0" w:after="0" w:line="240" w:lineRule="auto"/>
              <w:ind w:left="0" w:right="0" w:firstLine="0"/>
              <w:jc w:val="center"/>
            </w:pPr>
            <w:r>
              <w:rPr>
                <w:color w:val="000000"/>
                <w:spacing w:val="0"/>
                <w:w w:val="100"/>
                <w:position w:val="0"/>
              </w:rPr>
              <w:t>股份状态</w:t>
              <w:tab/>
              <w:t>数量</w:t>
            </w:r>
          </w:p>
        </w:tc>
      </w:tr>
    </w:tbl>
    <w:p>
      <w:pPr>
        <w:pStyle w:val="Style34"/>
        <w:keepNext w:val="0"/>
        <w:keepLines w:val="0"/>
        <w:widowControl w:val="0"/>
        <w:shd w:val="clear" w:color="auto" w:fill="auto"/>
        <w:tabs>
          <w:tab w:pos="2789" w:val="left"/>
          <w:tab w:pos="3278" w:val="left"/>
          <w:tab w:pos="5405" w:val="left"/>
          <w:tab w:pos="6624" w:val="left"/>
        </w:tabs>
        <w:bidi w:val="0"/>
        <w:spacing w:before="0" w:after="0" w:line="240" w:lineRule="auto"/>
        <w:ind w:left="14" w:right="0" w:firstLine="0"/>
        <w:jc w:val="left"/>
      </w:pPr>
      <w:r>
        <w:rPr>
          <w:color w:val="000000"/>
          <w:spacing w:val="0"/>
          <w:w w:val="100"/>
          <w:position w:val="0"/>
        </w:rPr>
        <w:t>邓志刚 境内自然人</w:t>
        <w:tab/>
      </w:r>
      <w:r>
        <w:rPr>
          <w:rFonts w:ascii="Times New Roman" w:eastAsia="Times New Roman" w:hAnsi="Times New Roman" w:cs="Times New Roman"/>
          <w:color w:val="000000"/>
          <w:spacing w:val="0"/>
          <w:w w:val="100"/>
          <w:position w:val="0"/>
        </w:rPr>
        <w:t>9%</w:t>
        <w:tab/>
        <w:t xml:space="preserve">17,550,000 </w:t>
      </w:r>
      <w:r>
        <w:rPr>
          <w:rFonts w:ascii="Times New Roman" w:eastAsia="Times New Roman" w:hAnsi="Times New Roman" w:cs="Times New Roman"/>
          <w:color w:val="000000"/>
          <w:spacing w:val="0"/>
          <w:w w:val="100"/>
          <w:position w:val="0"/>
          <w:sz w:val="22"/>
          <w:szCs w:val="22"/>
        </w:rPr>
        <w:t>5,850,000</w:t>
        <w:tab/>
      </w:r>
      <w:r>
        <w:rPr>
          <w:rFonts w:ascii="Times New Roman" w:eastAsia="Times New Roman" w:hAnsi="Times New Roman" w:cs="Times New Roman"/>
          <w:color w:val="000000"/>
          <w:spacing w:val="0"/>
          <w:w w:val="100"/>
          <w:position w:val="0"/>
        </w:rPr>
        <w:t>13,162,500</w:t>
        <w:tab/>
        <w:t>4,387,500</w:t>
      </w:r>
    </w:p>
    <w:p>
      <w:pPr>
        <w:widowControl w:val="0"/>
        <w:spacing w:after="59" w:line="1" w:lineRule="exact"/>
      </w:pPr>
    </w:p>
    <w:p>
      <w:pPr>
        <w:pStyle w:val="Style70"/>
        <w:keepNext w:val="0"/>
        <w:keepLines w:val="0"/>
        <w:widowControl w:val="0"/>
        <w:shd w:val="clear" w:color="auto" w:fill="auto"/>
        <w:tabs>
          <w:tab w:pos="1436" w:val="left"/>
          <w:tab w:pos="2989" w:val="left"/>
          <w:tab w:pos="3753" w:val="left"/>
          <w:tab w:pos="5852" w:val="left"/>
          <w:tab w:pos="7064" w:val="left"/>
          <w:tab w:pos="9133" w:val="left"/>
        </w:tabs>
        <w:bidi w:val="0"/>
        <w:spacing w:before="0" w:line="240" w:lineRule="auto"/>
        <w:ind w:right="0"/>
        <w:jc w:val="left"/>
      </w:pPr>
      <w:r>
        <w:rPr>
          <w:rFonts w:ascii="SimSun" w:eastAsia="SimSun" w:hAnsi="SimSun" w:cs="SimSun"/>
          <w:color w:val="000000"/>
          <w:spacing w:val="0"/>
          <w:w w:val="100"/>
          <w:position w:val="0"/>
        </w:rPr>
        <w:t>张小波</w:t>
        <w:tab/>
        <w:t>境内自然人</w:t>
        <w:tab/>
      </w:r>
      <w:r>
        <w:rPr>
          <w:color w:val="000000"/>
          <w:spacing w:val="0"/>
          <w:w w:val="100"/>
          <w:position w:val="0"/>
        </w:rPr>
        <w:t>6.93%</w:t>
        <w:tab/>
        <w:t xml:space="preserve">13,515,000 </w:t>
      </w:r>
      <w:r>
        <w:rPr>
          <w:color w:val="000000"/>
          <w:spacing w:val="0"/>
          <w:w w:val="100"/>
          <w:position w:val="0"/>
          <w:sz w:val="22"/>
          <w:szCs w:val="22"/>
        </w:rPr>
        <w:t>4,505,000</w:t>
        <w:tab/>
      </w:r>
      <w:r>
        <w:rPr>
          <w:color w:val="000000"/>
          <w:spacing w:val="0"/>
          <w:w w:val="100"/>
          <w:position w:val="0"/>
        </w:rPr>
        <w:t>10,136,250</w:t>
        <w:tab/>
        <w:t xml:space="preserve">3,378,750 </w:t>
      </w:r>
      <w:r>
        <w:rPr>
          <w:rFonts w:ascii="SimSun" w:eastAsia="SimSun" w:hAnsi="SimSun" w:cs="SimSun"/>
          <w:color w:val="000000"/>
          <w:spacing w:val="0"/>
          <w:w w:val="100"/>
          <w:position w:val="0"/>
        </w:rPr>
        <w:t>质押</w:t>
        <w:tab/>
      </w:r>
      <w:r>
        <w:rPr>
          <w:color w:val="000000"/>
          <w:spacing w:val="0"/>
          <w:w w:val="100"/>
          <w:position w:val="0"/>
        </w:rPr>
        <w:t>5,000,000</w:t>
      </w:r>
    </w:p>
    <w:p>
      <w:pPr>
        <w:pStyle w:val="Style70"/>
        <w:keepNext w:val="0"/>
        <w:keepLines w:val="0"/>
        <w:widowControl w:val="0"/>
        <w:shd w:val="clear" w:color="auto" w:fill="auto"/>
        <w:tabs>
          <w:tab w:pos="1436" w:val="left"/>
          <w:tab w:pos="3586" w:val="right"/>
          <w:tab w:pos="4718" w:val="right"/>
          <w:tab w:pos="4929" w:val="left"/>
          <w:tab w:pos="6831" w:val="right"/>
          <w:tab w:pos="7957" w:val="right"/>
          <w:tab w:leader="underscore" w:pos="10033" w:val="left"/>
        </w:tabs>
        <w:bidi w:val="0"/>
        <w:spacing w:before="0" w:line="240" w:lineRule="auto"/>
        <w:ind w:right="0"/>
        <w:jc w:val="left"/>
      </w:pPr>
      <w:r>
        <w:rPr>
          <w:rFonts w:ascii="SimSun" w:eastAsia="SimSun" w:hAnsi="SimSun" w:cs="SimSun"/>
          <w:color w:val="000000"/>
          <w:spacing w:val="0"/>
          <w:w w:val="100"/>
          <w:position w:val="0"/>
        </w:rPr>
        <w:t>王永业</w:t>
        <w:tab/>
        <w:t>境内自然人</w:t>
        <w:tab/>
      </w:r>
      <w:r>
        <w:rPr>
          <w:color w:val="000000"/>
          <w:spacing w:val="0"/>
          <w:w w:val="100"/>
          <w:position w:val="0"/>
        </w:rPr>
        <w:t>6.92%</w:t>
        <w:tab/>
        <w:t>13,500,000</w:t>
        <w:tab/>
      </w:r>
      <w:r>
        <w:rPr>
          <w:color w:val="000000"/>
          <w:spacing w:val="0"/>
          <w:w w:val="100"/>
          <w:position w:val="0"/>
          <w:sz w:val="22"/>
          <w:szCs w:val="22"/>
        </w:rPr>
        <w:t>4,500,000</w:t>
        <w:tab/>
      </w:r>
      <w:r>
        <w:rPr>
          <w:color w:val="000000"/>
          <w:spacing w:val="0"/>
          <w:w w:val="100"/>
          <w:position w:val="0"/>
        </w:rPr>
        <w:t>10,125,000</w:t>
        <w:tab/>
        <w:t>3,375,000</w:t>
        <w:tab/>
      </w:r>
    </w:p>
    <w:p>
      <w:pPr>
        <w:pStyle w:val="Style70"/>
        <w:keepNext w:val="0"/>
        <w:keepLines w:val="0"/>
        <w:widowControl w:val="0"/>
        <w:shd w:val="clear" w:color="auto" w:fill="auto"/>
        <w:tabs>
          <w:tab w:pos="1436" w:val="left"/>
          <w:tab w:pos="2989" w:val="left"/>
          <w:tab w:pos="3758" w:val="left"/>
          <w:tab w:pos="7064" w:val="left"/>
          <w:tab w:pos="9133" w:val="left"/>
        </w:tabs>
        <w:bidi w:val="0"/>
        <w:spacing w:before="0" w:line="240" w:lineRule="auto"/>
        <w:ind w:right="0"/>
        <w:jc w:val="left"/>
      </w:pPr>
      <w:r>
        <w:rPr>
          <w:rFonts w:ascii="SimSun" w:eastAsia="SimSun" w:hAnsi="SimSun" w:cs="SimSun"/>
          <w:color w:val="000000"/>
          <w:spacing w:val="0"/>
          <w:w w:val="100"/>
          <w:position w:val="0"/>
        </w:rPr>
        <w:t>刘屹</w:t>
        <w:tab/>
        <w:t>境内自然人</w:t>
        <w:tab/>
      </w:r>
      <w:r>
        <w:rPr>
          <w:color w:val="000000"/>
          <w:spacing w:val="0"/>
          <w:w w:val="100"/>
          <w:position w:val="0"/>
        </w:rPr>
        <w:t>6.23%</w:t>
        <w:tab/>
        <w:t xml:space="preserve">12,150,000 </w:t>
      </w:r>
      <w:r>
        <w:rPr>
          <w:color w:val="000000"/>
          <w:spacing w:val="0"/>
          <w:w w:val="100"/>
          <w:position w:val="0"/>
          <w:sz w:val="22"/>
          <w:szCs w:val="22"/>
        </w:rPr>
        <w:t>4,050,000</w:t>
        <w:tab/>
      </w:r>
      <w:r>
        <w:rPr>
          <w:color w:val="000000"/>
          <w:spacing w:val="0"/>
          <w:w w:val="100"/>
          <w:position w:val="0"/>
        </w:rPr>
        <w:t xml:space="preserve">12,150,000 </w:t>
      </w:r>
      <w:r>
        <w:rPr>
          <w:rFonts w:ascii="SimSun" w:eastAsia="SimSun" w:hAnsi="SimSun" w:cs="SimSun"/>
          <w:color w:val="000000"/>
          <w:spacing w:val="0"/>
          <w:w w:val="100"/>
          <w:position w:val="0"/>
        </w:rPr>
        <w:t>质押</w:t>
        <w:tab/>
      </w:r>
      <w:r>
        <w:rPr>
          <w:color w:val="000000"/>
          <w:spacing w:val="0"/>
          <w:w w:val="100"/>
          <w:position w:val="0"/>
        </w:rPr>
        <w:t>2,000,000</w:t>
      </w:r>
    </w:p>
    <w:p>
      <w:pPr>
        <w:pStyle w:val="Style70"/>
        <w:keepNext w:val="0"/>
        <w:keepLines w:val="0"/>
        <w:widowControl w:val="0"/>
        <w:shd w:val="clear" w:color="auto" w:fill="auto"/>
        <w:tabs>
          <w:tab w:pos="1436" w:val="left"/>
          <w:tab w:pos="3586" w:val="right"/>
          <w:tab w:pos="4718" w:val="right"/>
          <w:tab w:pos="4919" w:val="left"/>
          <w:tab w:pos="6831" w:val="right"/>
          <w:tab w:pos="7957" w:val="right"/>
          <w:tab w:leader="underscore" w:pos="10033" w:val="left"/>
        </w:tabs>
        <w:bidi w:val="0"/>
        <w:spacing w:before="0" w:line="240" w:lineRule="auto"/>
        <w:ind w:right="0"/>
        <w:jc w:val="left"/>
      </w:pPr>
      <w:r>
        <w:rPr>
          <w:rFonts w:ascii="SimSun" w:eastAsia="SimSun" w:hAnsi="SimSun" w:cs="SimSun"/>
          <w:color w:val="000000"/>
          <w:spacing w:val="0"/>
          <w:w w:val="100"/>
          <w:position w:val="0"/>
        </w:rPr>
        <w:t>陈西平</w:t>
        <w:tab/>
        <w:t>境内自然人</w:t>
        <w:tab/>
      </w:r>
      <w:r>
        <w:rPr>
          <w:color w:val="000000"/>
          <w:spacing w:val="0"/>
          <w:w w:val="100"/>
          <w:position w:val="0"/>
        </w:rPr>
        <w:t>3.1%</w:t>
        <w:tab/>
        <w:t>6,040,000</w:t>
        <w:tab/>
      </w:r>
      <w:r>
        <w:rPr>
          <w:color w:val="000000"/>
          <w:spacing w:val="0"/>
          <w:w w:val="100"/>
          <w:position w:val="0"/>
          <w:sz w:val="22"/>
          <w:szCs w:val="22"/>
        </w:rPr>
        <w:t>1,180,000</w:t>
        <w:tab/>
      </w:r>
      <w:r>
        <w:rPr>
          <w:color w:val="000000"/>
          <w:spacing w:val="0"/>
          <w:w w:val="100"/>
          <w:position w:val="0"/>
        </w:rPr>
        <w:t>5,467,500</w:t>
        <w:tab/>
        <w:t>572,500</w:t>
        <w:tab/>
      </w:r>
    </w:p>
    <w:p>
      <w:pPr>
        <w:pStyle w:val="Style70"/>
        <w:keepNext w:val="0"/>
        <w:keepLines w:val="0"/>
        <w:widowControl w:val="0"/>
        <w:shd w:val="clear" w:color="auto" w:fill="auto"/>
        <w:tabs>
          <w:tab w:pos="1436" w:val="left"/>
          <w:tab w:pos="3586" w:val="right"/>
          <w:tab w:pos="4718" w:val="right"/>
          <w:tab w:pos="5658" w:val="right"/>
          <w:tab w:pos="7957" w:val="right"/>
          <w:tab w:leader="underscore" w:pos="10033" w:val="left"/>
        </w:tabs>
        <w:bidi w:val="0"/>
        <w:spacing w:before="0" w:line="240" w:lineRule="auto"/>
        <w:ind w:right="0"/>
        <w:jc w:val="left"/>
      </w:pPr>
      <w:r>
        <w:rPr>
          <w:rFonts w:ascii="SimSun" w:eastAsia="SimSun" w:hAnsi="SimSun" w:cs="SimSun"/>
          <w:color w:val="000000"/>
          <w:spacing w:val="0"/>
          <w:w w:val="100"/>
          <w:position w:val="0"/>
        </w:rPr>
        <w:t>卢春明</w:t>
        <w:tab/>
        <w:t>境内自然人</w:t>
        <w:tab/>
      </w:r>
      <w:r>
        <w:rPr>
          <w:color w:val="000000"/>
          <w:spacing w:val="0"/>
          <w:w w:val="100"/>
          <w:position w:val="0"/>
        </w:rPr>
        <w:t>2.81%</w:t>
        <w:tab/>
        <w:t>5,475,000</w:t>
        <w:tab/>
      </w:r>
      <w:r>
        <w:rPr>
          <w:color w:val="000000"/>
          <w:spacing w:val="0"/>
          <w:w w:val="100"/>
          <w:position w:val="0"/>
          <w:sz w:val="22"/>
          <w:szCs w:val="22"/>
        </w:rPr>
        <w:t>-825,000</w:t>
        <w:tab/>
      </w:r>
      <w:r>
        <w:rPr>
          <w:color w:val="000000"/>
          <w:spacing w:val="0"/>
          <w:w w:val="100"/>
          <w:position w:val="0"/>
        </w:rPr>
        <w:t>5,475,000</w:t>
        <w:tab/>
      </w:r>
    </w:p>
    <w:p>
      <w:pPr>
        <w:pStyle w:val="Style70"/>
        <w:keepNext w:val="0"/>
        <w:keepLines w:val="0"/>
        <w:widowControl w:val="0"/>
        <w:shd w:val="clear" w:color="auto" w:fill="auto"/>
        <w:tabs>
          <w:tab w:pos="1436" w:val="left"/>
          <w:tab w:pos="3586" w:val="right"/>
          <w:tab w:pos="4718" w:val="right"/>
          <w:tab w:pos="4964" w:val="left"/>
          <w:tab w:pos="6831" w:val="right"/>
          <w:tab w:pos="7957" w:val="right"/>
          <w:tab w:leader="underscore" w:pos="10033" w:val="left"/>
        </w:tabs>
        <w:bidi w:val="0"/>
        <w:spacing w:before="0" w:line="240" w:lineRule="auto"/>
        <w:ind w:right="0"/>
        <w:jc w:val="left"/>
      </w:pPr>
      <w:r>
        <w:rPr>
          <w:rFonts w:ascii="SimSun" w:eastAsia="SimSun" w:hAnsi="SimSun" w:cs="SimSun"/>
          <w:color w:val="000000"/>
          <w:spacing w:val="0"/>
          <w:w w:val="100"/>
          <w:position w:val="0"/>
        </w:rPr>
        <w:t>尹力光</w:t>
        <w:tab/>
        <w:t>境内自然人</w:t>
        <w:tab/>
      </w:r>
      <w:r>
        <w:rPr>
          <w:color w:val="000000"/>
          <w:spacing w:val="0"/>
          <w:w w:val="100"/>
          <w:position w:val="0"/>
        </w:rPr>
        <w:t>2.69%</w:t>
        <w:tab/>
        <w:t>5,250,000</w:t>
        <w:tab/>
      </w:r>
      <w:r>
        <w:rPr>
          <w:color w:val="000000"/>
          <w:spacing w:val="0"/>
          <w:w w:val="100"/>
          <w:position w:val="0"/>
          <w:sz w:val="22"/>
          <w:szCs w:val="22"/>
        </w:rPr>
        <w:t>750,000</w:t>
        <w:tab/>
      </w:r>
      <w:r>
        <w:rPr>
          <w:color w:val="000000"/>
          <w:spacing w:val="0"/>
          <w:w w:val="100"/>
          <w:position w:val="0"/>
        </w:rPr>
        <w:t>5,062,500</w:t>
        <w:tab/>
        <w:t>187,500</w:t>
        <w:tab/>
      </w:r>
    </w:p>
    <w:p>
      <w:pPr>
        <w:pStyle w:val="Style70"/>
        <w:keepNext w:val="0"/>
        <w:keepLines w:val="0"/>
        <w:widowControl w:val="0"/>
        <w:shd w:val="clear" w:color="auto" w:fill="auto"/>
        <w:tabs>
          <w:tab w:pos="1436" w:val="left"/>
          <w:tab w:pos="3586" w:val="right"/>
          <w:tab w:pos="4718" w:val="right"/>
          <w:tab w:pos="5658" w:val="right"/>
          <w:tab w:pos="7957" w:val="right"/>
          <w:tab w:leader="underscore" w:pos="10033" w:val="left"/>
        </w:tabs>
        <w:bidi w:val="0"/>
        <w:spacing w:before="0" w:line="240" w:lineRule="auto"/>
        <w:ind w:right="0"/>
        <w:jc w:val="left"/>
      </w:pPr>
      <w:r>
        <w:rPr>
          <w:rFonts w:ascii="SimSun" w:eastAsia="SimSun" w:hAnsi="SimSun" w:cs="SimSun"/>
          <w:color w:val="000000"/>
          <w:spacing w:val="0"/>
          <w:w w:val="100"/>
          <w:position w:val="0"/>
        </w:rPr>
        <w:t>尹健</w:t>
        <w:tab/>
        <w:t>境内自然人</w:t>
        <w:tab/>
      </w:r>
      <w:r>
        <w:rPr>
          <w:color w:val="000000"/>
          <w:spacing w:val="0"/>
          <w:w w:val="100"/>
          <w:position w:val="0"/>
        </w:rPr>
        <w:t>2.54%</w:t>
        <w:tab/>
        <w:t>4,950,000</w:t>
        <w:tab/>
      </w:r>
      <w:r>
        <w:rPr>
          <w:color w:val="000000"/>
          <w:spacing w:val="0"/>
          <w:w w:val="100"/>
          <w:position w:val="0"/>
          <w:sz w:val="22"/>
          <w:szCs w:val="22"/>
        </w:rPr>
        <w:t>-350,000</w:t>
        <w:tab/>
      </w:r>
      <w:r>
        <w:rPr>
          <w:color w:val="000000"/>
          <w:spacing w:val="0"/>
          <w:w w:val="100"/>
          <w:position w:val="0"/>
        </w:rPr>
        <w:t>4,950,000</w:t>
        <w:tab/>
      </w:r>
    </w:p>
    <w:p>
      <w:pPr>
        <w:pStyle w:val="Style70"/>
        <w:keepNext w:val="0"/>
        <w:keepLines w:val="0"/>
        <w:widowControl w:val="0"/>
        <w:pBdr>
          <w:bottom w:val="single" w:sz="4" w:space="0" w:color="auto"/>
        </w:pBdr>
        <w:shd w:val="clear" w:color="auto" w:fill="auto"/>
        <w:tabs>
          <w:tab w:pos="1436" w:val="left"/>
          <w:tab w:pos="3586" w:val="right"/>
          <w:tab w:pos="4718" w:val="right"/>
          <w:tab w:pos="5658" w:val="right"/>
          <w:tab w:pos="7957" w:val="right"/>
        </w:tabs>
        <w:bidi w:val="0"/>
        <w:spacing w:before="0" w:line="240" w:lineRule="auto"/>
        <w:ind w:right="0"/>
        <w:jc w:val="left"/>
      </w:pPr>
      <w:r>
        <w:rPr>
          <w:rFonts w:ascii="SimSun" w:eastAsia="SimSun" w:hAnsi="SimSun" w:cs="SimSun"/>
          <w:color w:val="000000"/>
          <w:spacing w:val="0"/>
          <w:w w:val="100"/>
          <w:position w:val="0"/>
          <w:u w:val="none"/>
        </w:rPr>
        <w:t>叶蕴璠</w:t>
        <w:tab/>
        <w:t>境内自然人</w:t>
        <w:tab/>
      </w:r>
      <w:r>
        <w:rPr>
          <w:color w:val="000000"/>
          <w:spacing w:val="0"/>
          <w:w w:val="100"/>
          <w:position w:val="0"/>
          <w:u w:val="none"/>
        </w:rPr>
        <w:t>1.23%</w:t>
        <w:tab/>
        <w:t>2,400,085</w:t>
        <w:tab/>
      </w:r>
      <w:r>
        <w:rPr>
          <w:color w:val="000000"/>
          <w:spacing w:val="0"/>
          <w:w w:val="100"/>
          <w:position w:val="0"/>
          <w:sz w:val="22"/>
          <w:szCs w:val="22"/>
          <w:u w:val="none"/>
        </w:rPr>
        <w:t>-599,915</w:t>
        <w:tab/>
      </w:r>
      <w:r>
        <w:rPr>
          <w:color w:val="000000"/>
          <w:spacing w:val="0"/>
          <w:w w:val="100"/>
          <w:position w:val="0"/>
          <w:u w:val="none"/>
        </w:rPr>
        <w:t>2,400,085</w:t>
      </w:r>
    </w:p>
    <w:p>
      <w:pPr>
        <w:pStyle w:val="Style34"/>
        <w:keepNext w:val="0"/>
        <w:keepLines w:val="0"/>
        <w:widowControl w:val="0"/>
        <w:shd w:val="clear" w:color="auto" w:fill="auto"/>
        <w:tabs>
          <w:tab w:pos="1032" w:val="left"/>
          <w:tab w:pos="2837" w:val="left"/>
          <w:tab w:pos="3413" w:val="left"/>
          <w:tab w:pos="4512" w:val="left"/>
          <w:tab w:pos="6672" w:val="left"/>
        </w:tabs>
        <w:bidi w:val="0"/>
        <w:spacing w:before="0" w:after="0" w:line="240" w:lineRule="auto"/>
        <w:ind w:left="43" w:right="0" w:firstLine="0"/>
        <w:jc w:val="left"/>
      </w:pPr>
      <w:r>
        <w:rPr>
          <w:color w:val="000000"/>
          <w:spacing w:val="0"/>
          <w:w w:val="100"/>
          <w:position w:val="0"/>
        </w:rPr>
        <w:t>姚勇</w:t>
        <w:tab/>
        <w:t>境内自然人</w:t>
        <w:tab/>
      </w:r>
      <w:r>
        <w:rPr>
          <w:rFonts w:ascii="Times New Roman" w:eastAsia="Times New Roman" w:hAnsi="Times New Roman" w:cs="Times New Roman"/>
          <w:color w:val="000000"/>
          <w:spacing w:val="0"/>
          <w:w w:val="100"/>
          <w:position w:val="0"/>
        </w:rPr>
        <w:t>1%</w:t>
        <w:tab/>
        <w:t>1,950,000</w:t>
        <w:tab/>
      </w:r>
      <w:r>
        <w:rPr>
          <w:rFonts w:ascii="Times New Roman" w:eastAsia="Times New Roman" w:hAnsi="Times New Roman" w:cs="Times New Roman"/>
          <w:color w:val="000000"/>
          <w:spacing w:val="0"/>
          <w:w w:val="100"/>
          <w:position w:val="0"/>
          <w:sz w:val="22"/>
          <w:szCs w:val="22"/>
        </w:rPr>
        <w:t>650,000</w:t>
        <w:tab/>
      </w:r>
      <w:r>
        <w:rPr>
          <w:rFonts w:ascii="Times New Roman" w:eastAsia="Times New Roman" w:hAnsi="Times New Roman" w:cs="Times New Roman"/>
          <w:color w:val="000000"/>
          <w:spacing w:val="0"/>
          <w:w w:val="100"/>
          <w:position w:val="0"/>
        </w:rPr>
        <w:t>1,950,000</w:t>
      </w:r>
    </w:p>
    <w:tbl>
      <w:tblPr>
        <w:tblOverlap w:val="never"/>
        <w:jc w:val="center"/>
        <w:tblLayout w:type="fixed"/>
      </w:tblPr>
      <w:tblGrid>
        <w:gridCol w:w="2242"/>
        <w:gridCol w:w="6298"/>
        <w:gridCol w:w="1099"/>
      </w:tblGrid>
      <w:tr>
        <w:trPr>
          <w:trHeight w:val="715"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邓志刚、王永业、张小波、刘屹、尹健、卢春明、陈西平、尹力光为公司一致行 动人，未知其他股东之间是否存在关联关系或构成一致行动人。</w:t>
            </w:r>
          </w:p>
        </w:tc>
      </w:tr>
      <w:tr>
        <w:trPr>
          <w:trHeight w:val="403" w:hRule="exact"/>
        </w:trPr>
        <w:tc>
          <w:tcPr>
            <w:gridSpan w:val="3"/>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80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60"/>
              <w:jc w:val="left"/>
            </w:pPr>
            <w:r>
              <w:rPr>
                <w:color w:val="000000"/>
                <w:spacing w:val="0"/>
                <w:w w:val="100"/>
                <w:position w:val="0"/>
              </w:rPr>
              <w:t>股东名称</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股份种类</w:t>
            </w:r>
          </w:p>
          <w:p>
            <w:pPr>
              <w:pStyle w:val="Style7"/>
              <w:keepNext w:val="0"/>
              <w:keepLines w:val="0"/>
              <w:widowControl w:val="0"/>
              <w:shd w:val="clear" w:color="auto" w:fill="auto"/>
              <w:tabs>
                <w:tab w:leader="hyphen" w:pos="6280" w:val="left"/>
              </w:tabs>
              <w:bidi w:val="0"/>
              <w:spacing w:before="0" w:after="0" w:line="240" w:lineRule="auto"/>
              <w:ind w:left="0" w:right="0" w:firstLine="760"/>
              <w:jc w:val="left"/>
            </w:pPr>
            <w:r>
              <w:rPr>
                <w:color w:val="000000"/>
                <w:spacing w:val="0"/>
                <w:w w:val="100"/>
                <w:position w:val="0"/>
              </w:rPr>
              <w:t>报告期末持有无限售条件股份数量</w:t>
              <w:tab/>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数量</w:t>
            </w:r>
          </w:p>
        </w:tc>
      </w:tr>
      <w:tr>
        <w:trPr>
          <w:trHeight w:val="34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780" w:firstLine="0"/>
              <w:jc w:val="right"/>
            </w:pPr>
            <w:r>
              <w:rPr>
                <w:rFonts w:ascii="Times New Roman" w:eastAsia="Times New Roman" w:hAnsi="Times New Roman" w:cs="Times New Roman"/>
                <w:color w:val="000000"/>
                <w:spacing w:val="0"/>
                <w:w w:val="100"/>
                <w:position w:val="0"/>
              </w:rPr>
              <w:t>12,150,000</w:t>
            </w:r>
            <w:r>
              <w:rPr>
                <w:color w:val="000000"/>
                <w:spacing w:val="0"/>
                <w:w w:val="100"/>
                <w:position w:val="0"/>
              </w:rPr>
              <w:t>人民币普通股</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12,150,000</w:t>
            </w:r>
          </w:p>
        </w:tc>
      </w:tr>
      <w:tr>
        <w:trPr>
          <w:trHeight w:val="336"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5,475,000</w:t>
            </w:r>
            <w:r>
              <w:rPr>
                <w:color w:val="000000"/>
                <w:spacing w:val="0"/>
                <w:w w:val="100"/>
                <w:position w:val="0"/>
              </w:rPr>
              <w:t>人民币普通股</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5,475,000</w:t>
            </w:r>
          </w:p>
        </w:tc>
      </w:tr>
      <w:tr>
        <w:trPr>
          <w:trHeight w:val="34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4,950,000</w:t>
            </w:r>
            <w:r>
              <w:rPr>
                <w:color w:val="000000"/>
                <w:spacing w:val="0"/>
                <w:w w:val="100"/>
                <w:position w:val="0"/>
              </w:rPr>
              <w:t>人民币普通股</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4,950,000</w:t>
            </w:r>
          </w:p>
        </w:tc>
      </w:tr>
      <w:tr>
        <w:trPr>
          <w:trHeight w:val="34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4,387,500</w:t>
            </w:r>
            <w:r>
              <w:rPr>
                <w:color w:val="000000"/>
                <w:spacing w:val="0"/>
                <w:w w:val="100"/>
                <w:position w:val="0"/>
              </w:rPr>
              <w:t>人民币普通股</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4,387,500</w:t>
            </w:r>
          </w:p>
        </w:tc>
      </w:tr>
      <w:tr>
        <w:trPr>
          <w:trHeight w:val="34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3,378,750</w:t>
            </w:r>
            <w:r>
              <w:rPr>
                <w:color w:val="000000"/>
                <w:spacing w:val="0"/>
                <w:w w:val="100"/>
                <w:position w:val="0"/>
              </w:rPr>
              <w:t>人民币普通股</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3,378,750</w:t>
            </w:r>
          </w:p>
        </w:tc>
      </w:tr>
      <w:tr>
        <w:trPr>
          <w:trHeight w:val="34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3,375,000</w:t>
            </w:r>
            <w:r>
              <w:rPr>
                <w:color w:val="000000"/>
                <w:spacing w:val="0"/>
                <w:w w:val="100"/>
                <w:position w:val="0"/>
              </w:rPr>
              <w:t>人民币普通股</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3,375,000</w:t>
            </w:r>
          </w:p>
        </w:tc>
      </w:tr>
      <w:tr>
        <w:trPr>
          <w:trHeight w:val="34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叶蕴璠</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2,400,085</w:t>
            </w:r>
            <w:r>
              <w:rPr>
                <w:color w:val="000000"/>
                <w:spacing w:val="0"/>
                <w:w w:val="100"/>
                <w:position w:val="0"/>
              </w:rPr>
              <w:t>人民币普通股</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2,400,085</w:t>
            </w:r>
          </w:p>
        </w:tc>
      </w:tr>
      <w:tr>
        <w:trPr>
          <w:trHeight w:val="336"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姚勇</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1,950,000</w:t>
            </w:r>
            <w:r>
              <w:rPr>
                <w:color w:val="000000"/>
                <w:spacing w:val="0"/>
                <w:w w:val="100"/>
                <w:position w:val="0"/>
              </w:rPr>
              <w:t>人民币普通股</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1,950,000</w:t>
            </w:r>
          </w:p>
        </w:tc>
      </w:tr>
      <w:tr>
        <w:trPr>
          <w:trHeight w:val="34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韩汉清</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1,875,000</w:t>
            </w:r>
            <w:r>
              <w:rPr>
                <w:color w:val="000000"/>
                <w:spacing w:val="0"/>
                <w:w w:val="100"/>
                <w:position w:val="0"/>
              </w:rPr>
              <w:t>人民币普通股</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1,875,000</w:t>
            </w:r>
          </w:p>
        </w:tc>
      </w:tr>
      <w:tr>
        <w:trPr>
          <w:trHeight w:val="350" w:hRule="exact"/>
        </w:trPr>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王志华</w:t>
            </w: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3300" w:right="0" w:firstLine="0"/>
              <w:jc w:val="left"/>
            </w:pPr>
            <w:r>
              <w:rPr>
                <w:rFonts w:ascii="Times New Roman" w:eastAsia="Times New Roman" w:hAnsi="Times New Roman" w:cs="Times New Roman"/>
                <w:color w:val="000000"/>
                <w:spacing w:val="0"/>
                <w:w w:val="100"/>
                <w:position w:val="0"/>
              </w:rPr>
              <w:t>1,873,386</w:t>
            </w:r>
            <w:r>
              <w:rPr>
                <w:color w:val="000000"/>
                <w:spacing w:val="0"/>
                <w:w w:val="100"/>
                <w:position w:val="0"/>
              </w:rPr>
              <w:t>人民币普通股</w:t>
            </w: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1,873,386</w:t>
            </w:r>
          </w:p>
        </w:tc>
      </w:tr>
    </w:tbl>
    <w:p>
      <w:pPr>
        <w:pStyle w:val="Style19"/>
        <w:keepNext w:val="0"/>
        <w:keepLines w:val="0"/>
        <w:widowControl w:val="0"/>
        <w:pBdr>
          <w:bottom w:val="single" w:sz="4" w:space="0" w:color="auto"/>
        </w:pBdr>
        <w:shd w:val="clear" w:color="auto" w:fill="auto"/>
        <w:bidi w:val="0"/>
        <w:spacing w:before="0" w:after="60" w:line="317" w:lineRule="exact"/>
        <w:ind w:left="440" w:right="0" w:firstLine="60"/>
        <w:jc w:val="left"/>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名无限售流通股股东之间，以及前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名无限售流通股股东之间，除刘屹、卢春明、尹健、邓志刚、 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名无限售流通股股东和前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名股张小波、王永业为一致行动人外，公司未知其他前十名无限售条 东之间关联关系或一致行动的说明 件股东之间是否存在关联关系，也未知是否属于一致行动人。</w:t>
      </w:r>
    </w:p>
    <w:p>
      <w:pPr>
        <w:pStyle w:val="Style28"/>
        <w:keepNext/>
        <w:keepLines/>
        <w:widowControl w:val="0"/>
        <w:shd w:val="clear" w:color="auto" w:fill="auto"/>
        <w:bidi w:val="0"/>
        <w:spacing w:before="0" w:after="460" w:line="240" w:lineRule="auto"/>
        <w:ind w:left="0" w:right="0" w:firstLine="48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sz w:val="24"/>
          <w:szCs w:val="24"/>
        </w:rPr>
        <w:t>2</w:t>
      </w:r>
      <w:bookmarkEnd w:id="290"/>
      <w:r>
        <w:rPr>
          <w:color w:val="000000"/>
          <w:spacing w:val="0"/>
          <w:w w:val="100"/>
          <w:position w:val="0"/>
        </w:rPr>
        <w:t>、公司控股股东情况</w:t>
      </w:r>
      <w:bookmarkEnd w:id="288"/>
      <w:bookmarkEnd w:id="289"/>
      <w:bookmarkEnd w:id="291"/>
    </w:p>
    <w:p>
      <w:pPr>
        <w:pStyle w:val="Style31"/>
        <w:keepNext/>
        <w:keepLines/>
        <w:widowControl w:val="0"/>
        <w:shd w:val="clear" w:color="auto" w:fill="auto"/>
        <w:bidi w:val="0"/>
        <w:spacing w:before="0" w:after="0" w:line="240" w:lineRule="auto"/>
        <w:ind w:left="0" w:right="0" w:firstLine="960"/>
        <w:jc w:val="both"/>
        <w:sectPr>
          <w:footnotePr>
            <w:pos w:val="pageBottom"/>
            <w:numFmt w:val="decimal"/>
            <w:numRestart w:val="continuous"/>
          </w:footnotePr>
          <w:pgSz w:w="11900" w:h="16840"/>
          <w:pgMar w:top="1455" w:right="610" w:bottom="1997" w:left="643" w:header="0" w:footer="3" w:gutter="0"/>
          <w:cols w:space="720"/>
          <w:noEndnote/>
          <w:rtlGutter w:val="0"/>
          <w:docGrid w:linePitch="360"/>
        </w:sectPr>
      </w:pPr>
      <w:bookmarkStart w:id="292" w:name="bookmark292"/>
      <w:bookmarkStart w:id="293" w:name="bookmark293"/>
      <w:bookmarkStart w:id="294" w:name="bookmark294"/>
      <w:r>
        <w:rPr>
          <w:color w:val="000000"/>
          <w:spacing w:val="0"/>
          <w:w w:val="100"/>
          <w:position w:val="0"/>
        </w:rPr>
        <w:t>公司不存在控股股东。</w:t>
      </w:r>
      <w:bookmarkEnd w:id="292"/>
      <w:bookmarkEnd w:id="293"/>
      <w:bookmarkEnd w:id="294"/>
    </w:p>
    <w:p>
      <w:pPr>
        <w:pStyle w:val="Style28"/>
        <w:keepNext/>
        <w:keepLines/>
        <w:widowControl w:val="0"/>
        <w:shd w:val="clear" w:color="auto" w:fill="auto"/>
        <w:bidi w:val="0"/>
        <w:spacing w:before="0" w:after="460" w:line="240" w:lineRule="auto"/>
        <w:ind w:left="0" w:right="0" w:firstLine="46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sz w:val="24"/>
          <w:szCs w:val="24"/>
        </w:rPr>
        <w:t>3</w:t>
      </w:r>
      <w:bookmarkEnd w:id="297"/>
      <w:r>
        <w:rPr>
          <w:color w:val="000000"/>
          <w:spacing w:val="0"/>
          <w:w w:val="100"/>
          <w:position w:val="0"/>
        </w:rPr>
        <w:t>、公司实际控制人情况</w:t>
      </w:r>
      <w:bookmarkEnd w:id="295"/>
      <w:bookmarkEnd w:id="296"/>
      <w:bookmarkEnd w:id="298"/>
    </w:p>
    <w:p>
      <w:pPr>
        <w:pStyle w:val="Style31"/>
        <w:keepNext/>
        <w:keepLines/>
        <w:widowControl w:val="0"/>
        <w:shd w:val="clear" w:color="auto" w:fill="auto"/>
        <w:bidi w:val="0"/>
        <w:spacing w:before="0" w:after="0" w:line="240" w:lineRule="auto"/>
        <w:ind w:left="0" w:right="0" w:firstLine="960"/>
        <w:jc w:val="left"/>
      </w:pPr>
      <w:bookmarkStart w:id="299" w:name="bookmark299"/>
      <w:bookmarkStart w:id="300" w:name="bookmark300"/>
      <w:bookmarkStart w:id="301" w:name="bookmark301"/>
      <w:r>
        <w:rPr>
          <w:color w:val="000000"/>
          <w:spacing w:val="0"/>
          <w:w w:val="100"/>
          <w:position w:val="0"/>
        </w:rPr>
        <w:t>自然人</w:t>
      </w:r>
      <w:bookmarkEnd w:id="299"/>
      <w:bookmarkEnd w:id="300"/>
      <w:bookmarkEnd w:id="301"/>
    </w:p>
    <w:tbl>
      <w:tblPr>
        <w:tblOverlap w:val="never"/>
        <w:jc w:val="center"/>
        <w:tblLayout w:type="fixed"/>
      </w:tblPr>
      <w:tblGrid>
        <w:gridCol w:w="2496"/>
        <w:gridCol w:w="2410"/>
        <w:gridCol w:w="4694"/>
      </w:tblGrid>
      <w:tr>
        <w:trPr>
          <w:trHeight w:val="40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实际控制人姓名</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国籍</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刘屹</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陈西平</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卢春明</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尹健</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2770"/>
        <w:gridCol w:w="6850"/>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邓志刚、王永业、张小波、尹健、卢春明、陈西平、尹力光</w:t>
            </w:r>
            <w:r>
              <w:rPr>
                <w:rFonts w:ascii="Times New Roman" w:eastAsia="Times New Roman" w:hAnsi="Times New Roman" w:cs="Times New Roman"/>
                <w:color w:val="000000"/>
                <w:spacing w:val="0"/>
                <w:w w:val="100"/>
                <w:position w:val="0"/>
              </w:rPr>
              <w:t>7</w:t>
            </w:r>
            <w:r>
              <w:rPr>
                <w:color w:val="000000"/>
                <w:spacing w:val="0"/>
                <w:w w:val="100"/>
                <w:position w:val="0"/>
              </w:rPr>
              <w:t>人最近</w:t>
            </w:r>
            <w:r>
              <w:rPr>
                <w:rFonts w:ascii="Times New Roman" w:eastAsia="Times New Roman" w:hAnsi="Times New Roman" w:cs="Times New Roman"/>
                <w:color w:val="000000"/>
                <w:spacing w:val="0"/>
                <w:w w:val="100"/>
                <w:position w:val="0"/>
              </w:rPr>
              <w:t>5</w:t>
            </w:r>
            <w:r>
              <w:rPr>
                <w:color w:val="000000"/>
                <w:spacing w:val="0"/>
                <w:w w:val="100"/>
                <w:position w:val="0"/>
              </w:rPr>
              <w:t>年 均在公司关键岗位担任职务，刘屹为通信企业技术人员，担任工程师职务。</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1"/>
        <w:keepNext/>
        <w:keepLines/>
        <w:widowControl w:val="0"/>
        <w:shd w:val="clear" w:color="auto" w:fill="auto"/>
        <w:bidi w:val="0"/>
        <w:spacing w:before="0" w:after="300" w:line="240" w:lineRule="auto"/>
        <w:ind w:left="0" w:right="0" w:firstLine="960"/>
        <w:jc w:val="left"/>
      </w:pPr>
      <w:bookmarkStart w:id="302" w:name="bookmark302"/>
      <w:bookmarkStart w:id="303" w:name="bookmark303"/>
      <w:bookmarkStart w:id="304" w:name="bookmark304"/>
      <w:r>
        <w:rPr>
          <w:color w:val="000000"/>
          <w:spacing w:val="0"/>
          <w:w w:val="100"/>
          <w:position w:val="0"/>
        </w:rPr>
        <w:t>报告期内、实际控制人未发生变更。</w:t>
      </w:r>
      <w:bookmarkEnd w:id="302"/>
      <w:bookmarkEnd w:id="303"/>
      <w:bookmarkEnd w:id="304"/>
    </w:p>
    <w:p>
      <w:pPr>
        <w:pStyle w:val="Style31"/>
        <w:keepNext/>
        <w:keepLines/>
        <w:widowControl w:val="0"/>
        <w:shd w:val="clear" w:color="auto" w:fill="auto"/>
        <w:bidi w:val="0"/>
        <w:spacing w:before="0" w:after="0" w:line="240" w:lineRule="auto"/>
        <w:ind w:left="0" w:right="0" w:firstLine="960"/>
        <w:jc w:val="left"/>
      </w:pPr>
      <w:bookmarkStart w:id="305" w:name="bookmark305"/>
      <w:bookmarkStart w:id="306" w:name="bookmark306"/>
      <w:bookmarkStart w:id="307" w:name="bookmark307"/>
      <w:r>
        <w:rPr>
          <w:color w:val="000000"/>
          <w:spacing w:val="0"/>
          <w:w w:val="100"/>
          <w:position w:val="0"/>
        </w:rPr>
        <w:t>公司与实际控制人之间的产权及控制关系的方框图</w:t>
      </w:r>
      <w:bookmarkEnd w:id="305"/>
      <w:bookmarkEnd w:id="306"/>
      <w:bookmarkEnd w:id="307"/>
    </w:p>
    <w:p>
      <w:pPr>
        <w:widowControl w:val="0"/>
        <w:spacing w:line="1" w:lineRule="exact"/>
      </w:pPr>
      <w:r>
        <w:drawing>
          <wp:anchor distT="101600" distB="0" distL="0" distR="0" simplePos="0" relativeHeight="125829400" behindDoc="0" locked="0" layoutInCell="1" allowOverlap="1">
            <wp:simplePos x="0" y="0"/>
            <wp:positionH relativeFrom="page">
              <wp:posOffset>2146300</wp:posOffset>
            </wp:positionH>
            <wp:positionV relativeFrom="paragraph">
              <wp:posOffset>101600</wp:posOffset>
            </wp:positionV>
            <wp:extent cx="3291840" cy="1536065"/>
            <wp:wrapTopAndBottom/>
            <wp:docPr id="200" name="Shape 200"/>
            <a:graphic xmlns:a="http://schemas.openxmlformats.org/drawingml/2006/main">
              <a:graphicData uri="http://schemas.openxmlformats.org/drawingml/2006/picture">
                <pic:pic xmlns:pic="http://schemas.openxmlformats.org/drawingml/2006/picture">
                  <pic:nvPicPr>
                    <pic:cNvPr id="201" name="Picture box 201"/>
                    <pic:cNvPicPr/>
                  </pic:nvPicPr>
                  <pic:blipFill>
                    <a:blip r:embed="rId61"/>
                    <a:stretch/>
                  </pic:blipFill>
                  <pic:spPr>
                    <a:xfrm>
                      <a:ext cx="3291840" cy="1536065"/>
                    </a:xfrm>
                    <a:prstGeom prst="rect"/>
                  </pic:spPr>
                </pic:pic>
              </a:graphicData>
            </a:graphic>
          </wp:anchor>
        </w:drawing>
      </w:r>
    </w:p>
    <w:p>
      <w:pPr>
        <w:pStyle w:val="Style28"/>
        <w:keepNext/>
        <w:keepLines/>
        <w:widowControl w:val="0"/>
        <w:shd w:val="clear" w:color="auto" w:fill="auto"/>
        <w:bidi w:val="0"/>
        <w:spacing w:before="0" w:after="30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sz w:val="24"/>
          <w:szCs w:val="24"/>
        </w:rPr>
        <w:t>4</w:t>
      </w:r>
      <w:bookmarkEnd w:id="310"/>
      <w:r>
        <w:rPr>
          <w:color w:val="000000"/>
          <w:spacing w:val="0"/>
          <w:w w:val="100"/>
          <w:position w:val="0"/>
        </w:rPr>
        <w:t>、前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名限售条件股东持股数量及限售条件</w:t>
      </w:r>
      <w:bookmarkEnd w:id="308"/>
      <w:bookmarkEnd w:id="309"/>
      <w:bookmarkEnd w:id="311"/>
    </w:p>
    <w:tbl>
      <w:tblPr>
        <w:tblOverlap w:val="never"/>
        <w:jc w:val="center"/>
        <w:tblLayout w:type="fixed"/>
      </w:tblPr>
      <w:tblGrid>
        <w:gridCol w:w="1934"/>
        <w:gridCol w:w="3806"/>
        <w:gridCol w:w="3854"/>
      </w:tblGrid>
      <w:tr>
        <w:trPr>
          <w:trHeight w:val="28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限售条件股东名称</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持有的限售条件股</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新增可上市交易股</w:t>
            </w:r>
          </w:p>
        </w:tc>
      </w:tr>
      <w:tr>
        <w:trPr>
          <w:trHeight w:val="173" w:hRule="exact"/>
        </w:trPr>
        <w:tc>
          <w:tcPr>
            <w:vMerge/>
            <w:tcBorders/>
            <w:shd w:val="clear" w:color="auto" w:fill="D3D3D3"/>
            <w:vAlign w:val="center"/>
          </w:tcPr>
          <w:p>
            <w:pPr/>
          </w:p>
        </w:tc>
        <w:tc>
          <w:tcPr>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shd w:val="clear" w:color="auto" w:fill="D3D3D3"/>
            <w:vAlign w:val="bottom"/>
          </w:tcPr>
          <w:p>
            <w:pPr>
              <w:pStyle w:val="Style7"/>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限售条件</w:t>
            </w:r>
          </w:p>
        </w:tc>
      </w:tr>
      <w:tr>
        <w:trPr>
          <w:trHeight w:val="259" w:hRule="exact"/>
        </w:trPr>
        <w:tc>
          <w:tcPr>
            <w:vMerge/>
            <w:tcBorders/>
            <w:shd w:val="clear" w:color="auto" w:fill="D3D3D3"/>
            <w:vAlign w:val="center"/>
          </w:tcPr>
          <w:p>
            <w:pPr/>
          </w:p>
        </w:tc>
        <w:tc>
          <w:tcPr>
            <w:tcBorders/>
            <w:shd w:val="clear" w:color="auto" w:fill="D3D3D3"/>
            <w:vAlign w:val="top"/>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份数量（股）</w:t>
            </w:r>
          </w:p>
        </w:tc>
        <w:tc>
          <w:tcPr>
            <w:tcBorders/>
            <w:shd w:val="clear" w:color="auto" w:fill="D3D3D3"/>
            <w:vAlign w:val="top"/>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份数量（股）</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 xml:space="preserve">13,162,500 2014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高管限售</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 xml:space="preserve">10,136,250 2014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高管限售</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 xml:space="preserve">10,125,000 2014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高管限售</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陈西平</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 xml:space="preserve">5,467,500 2014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937,500</w:t>
            </w:r>
            <w:r>
              <w:rPr>
                <w:color w:val="000000"/>
                <w:spacing w:val="0"/>
                <w:w w:val="100"/>
                <w:position w:val="0"/>
              </w:rPr>
              <w:t>高管限售</w:t>
            </w:r>
          </w:p>
        </w:tc>
      </w:tr>
      <w:tr>
        <w:trPr>
          <w:trHeight w:val="41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 xml:space="preserve">5,062,500 2014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1,125,000</w:t>
            </w:r>
            <w:r>
              <w:rPr>
                <w:color w:val="000000"/>
                <w:spacing w:val="0"/>
                <w:w w:val="100"/>
                <w:position w:val="0"/>
              </w:rPr>
              <w:t>高管限售</w:t>
            </w:r>
          </w:p>
        </w:tc>
      </w:tr>
    </w:tbl>
    <w:p>
      <w:pPr>
        <w:sectPr>
          <w:footnotePr>
            <w:pos w:val="pageBottom"/>
            <w:numFmt w:val="decimal"/>
            <w:numRestart w:val="continuous"/>
          </w:footnotePr>
          <w:pgSz w:w="11900" w:h="16840"/>
          <w:pgMar w:top="1758" w:right="634" w:bottom="1523" w:left="620" w:header="0" w:footer="3" w:gutter="0"/>
          <w:cols w:space="720"/>
          <w:noEndnote/>
          <w:rtlGutter w:val="0"/>
          <w:docGrid w:linePitch="360"/>
        </w:sectPr>
      </w:pPr>
    </w:p>
    <w:p>
      <w:pPr>
        <w:pStyle w:val="Style14"/>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rPr>
        <w:t>第七节 董事、监事、高级管理人员和员工情况</w:t>
      </w:r>
      <w:bookmarkEnd w:id="312"/>
      <w:bookmarkEnd w:id="313"/>
      <w:bookmarkEnd w:id="314"/>
    </w:p>
    <w:p>
      <w:pPr>
        <w:pStyle w:val="Style28"/>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一</w:t>
      </w:r>
      <w:bookmarkEnd w:id="317"/>
      <w:r>
        <w:rPr>
          <w:color w:val="000000"/>
          <w:spacing w:val="0"/>
          <w:w w:val="100"/>
          <w:position w:val="0"/>
        </w:rPr>
        <w:t>、董事、监事和高级管理人员持股变动</w:t>
      </w:r>
      <w:bookmarkEnd w:id="315"/>
      <w:bookmarkEnd w:id="316"/>
      <w:bookmarkEnd w:id="318"/>
    </w:p>
    <w:p>
      <w:pPr>
        <w:pStyle w:val="Style28"/>
        <w:keepNext/>
        <w:keepLines/>
        <w:widowControl w:val="0"/>
        <w:shd w:val="clear" w:color="auto" w:fill="auto"/>
        <w:bidi w:val="0"/>
        <w:spacing w:before="0" w:after="280" w:line="240" w:lineRule="auto"/>
        <w:ind w:left="0" w:right="0" w:firstLine="0"/>
        <w:jc w:val="left"/>
      </w:pPr>
      <w:bookmarkStart w:id="315" w:name="bookmark315"/>
      <w:bookmarkStart w:id="316" w:name="bookmark316"/>
      <w:bookmarkStart w:id="319" w:name="bookmark319"/>
      <w:bookmarkStart w:id="320" w:name="bookmark320"/>
      <w:r>
        <w:rPr>
          <w:rFonts w:ascii="Times New Roman" w:eastAsia="Times New Roman" w:hAnsi="Times New Roman" w:cs="Times New Roman"/>
          <w:color w:val="000000"/>
          <w:spacing w:val="0"/>
          <w:w w:val="100"/>
          <w:position w:val="0"/>
          <w:sz w:val="24"/>
          <w:szCs w:val="24"/>
        </w:rPr>
        <w:t>1</w:t>
      </w:r>
      <w:bookmarkEnd w:id="319"/>
      <w:r>
        <w:rPr>
          <w:color w:val="000000"/>
          <w:spacing w:val="0"/>
          <w:w w:val="100"/>
          <w:position w:val="0"/>
        </w:rPr>
        <w:t>、持股情况</w:t>
      </w:r>
      <w:bookmarkEnd w:id="315"/>
      <w:bookmarkEnd w:id="316"/>
      <w:bookmarkEnd w:id="320"/>
    </w:p>
    <w:tbl>
      <w:tblPr>
        <w:tblOverlap w:val="never"/>
        <w:jc w:val="center"/>
        <w:tblLayout w:type="fixed"/>
      </w:tblPr>
      <w:tblGrid>
        <w:gridCol w:w="763"/>
        <w:gridCol w:w="1190"/>
        <w:gridCol w:w="374"/>
        <w:gridCol w:w="1042"/>
        <w:gridCol w:w="1181"/>
        <w:gridCol w:w="1243"/>
        <w:gridCol w:w="1070"/>
        <w:gridCol w:w="1080"/>
        <w:gridCol w:w="1416"/>
        <w:gridCol w:w="1142"/>
        <w:gridCol w:w="1123"/>
        <w:gridCol w:w="917"/>
        <w:gridCol w:w="1349"/>
      </w:tblGrid>
      <w:tr>
        <w:trPr>
          <w:trHeight w:val="835"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姓名</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性 别</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年任职 龄状态</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期初持股数</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gridSpan w:val="3"/>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本期增持股本期减持股期末持股数</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期初持有的股 权激励获授予 限制性股票数 量（股）</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right"/>
            </w:pPr>
            <w:r>
              <w:rPr>
                <w:color w:val="000000"/>
                <w:spacing w:val="0"/>
                <w:w w:val="100"/>
                <w:position w:val="0"/>
              </w:rPr>
              <w:t>本期获授予 的股权激励 限制性股票 数量（股）</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right"/>
            </w:pPr>
            <w:r>
              <w:rPr>
                <w:color w:val="000000"/>
                <w:spacing w:val="0"/>
                <w:w w:val="100"/>
                <w:position w:val="0"/>
              </w:rPr>
              <w:t>本期被注销 的股权激励 限制性股票 数量（股）</w:t>
            </w:r>
          </w:p>
        </w:tc>
        <w:tc>
          <w:tcPr>
            <w:gridSpan w:val="2"/>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305" w:lineRule="exact"/>
              <w:ind w:left="0" w:right="0" w:firstLine="0"/>
              <w:jc w:val="left"/>
            </w:pPr>
            <w:r>
              <w:rPr>
                <w:color w:val="000000"/>
                <w:spacing w:val="0"/>
                <w:w w:val="100"/>
                <w:position w:val="0"/>
              </w:rPr>
              <w:t>期末持有的</w:t>
            </w:r>
          </w:p>
          <w:p>
            <w:pPr>
              <w:pStyle w:val="Style7"/>
              <w:keepNext w:val="0"/>
              <w:keepLines w:val="0"/>
              <w:widowControl w:val="0"/>
              <w:shd w:val="clear" w:color="auto" w:fill="auto"/>
              <w:bidi w:val="0"/>
              <w:spacing w:before="0" w:after="80" w:line="305" w:lineRule="exact"/>
              <w:ind w:left="0" w:right="0" w:firstLine="0"/>
              <w:jc w:val="left"/>
            </w:pPr>
            <w:r>
              <w:rPr>
                <w:color w:val="000000"/>
                <w:spacing w:val="0"/>
                <w:w w:val="100"/>
                <w:position w:val="0"/>
              </w:rPr>
              <w:t>股权激励获增减变动 授予限制性， 股票数量原因</w:t>
            </w:r>
          </w:p>
          <w:p>
            <w:pPr>
              <w:pStyle w:val="Style7"/>
              <w:keepNext w:val="0"/>
              <w:keepLines w:val="0"/>
              <w:widowControl w:val="0"/>
              <w:shd w:val="clear" w:color="auto" w:fill="auto"/>
              <w:bidi w:val="0"/>
              <w:spacing w:before="0" w:after="40" w:line="305" w:lineRule="exact"/>
              <w:ind w:left="0" w:right="0" w:firstLine="0"/>
              <w:jc w:val="left"/>
            </w:pPr>
            <w:r>
              <w:rPr>
                <w:color w:val="000000"/>
                <w:spacing w:val="0"/>
                <w:w w:val="100"/>
                <w:position w:val="0"/>
              </w:rPr>
              <w:t>（股）</w:t>
            </w:r>
          </w:p>
        </w:tc>
      </w:tr>
      <w:tr>
        <w:trPr>
          <w:trHeight w:val="821" w:hRule="exact"/>
        </w:trPr>
        <w:tc>
          <w:tcPr>
            <w:vMerge/>
            <w:tcBorders/>
            <w:shd w:val="clear" w:color="auto" w:fill="D3D3D3"/>
            <w:vAlign w:val="center"/>
          </w:tcPr>
          <w:p>
            <w:pPr/>
          </w:p>
        </w:tc>
        <w:tc>
          <w:tcPr>
            <w:vMerge/>
            <w:tcBorders/>
            <w:shd w:val="clear" w:color="auto" w:fill="D3D3D3"/>
            <w:vAlign w:val="center"/>
          </w:tcPr>
          <w:p>
            <w:pPr/>
          </w:p>
        </w:tc>
        <w:tc>
          <w:tcPr>
            <w:vMerge/>
            <w:tcBorders/>
            <w:shd w:val="clear" w:color="auto" w:fill="D3D3D3"/>
            <w:vAlign w:val="center"/>
          </w:tcPr>
          <w:p>
            <w:pPr/>
          </w:p>
        </w:tc>
        <w:tc>
          <w:tcPr>
            <w:vMerge/>
            <w:tcBorders/>
            <w:shd w:val="clear" w:color="auto" w:fill="D3D3D3"/>
            <w:vAlign w:val="center"/>
          </w:tcPr>
          <w:p>
            <w:pPr/>
          </w:p>
        </w:tc>
        <w:tc>
          <w:tcPr>
            <w:vMerge/>
            <w:tcBorders/>
            <w:shd w:val="clear" w:color="auto" w:fill="D3D3D3"/>
            <w:vAlign w:val="center"/>
          </w:tcPr>
          <w:p>
            <w:pPr/>
          </w:p>
        </w:tc>
        <w:tc>
          <w:tcPr>
            <w:gridSpan w:val="2"/>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份数量（股）份数量（股）</w:t>
            </w:r>
          </w:p>
        </w:tc>
        <w:tc>
          <w:tcPr>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vMerge/>
            <w:tcBorders/>
            <w:shd w:val="clear" w:color="auto" w:fill="D3D3D3"/>
            <w:vAlign w:val="center"/>
          </w:tcPr>
          <w:p>
            <w:pPr/>
          </w:p>
        </w:tc>
        <w:tc>
          <w:tcPr>
            <w:vMerge/>
            <w:tcBorders/>
            <w:shd w:val="clear" w:color="auto" w:fill="D3D3D3"/>
            <w:vAlign w:val="center"/>
          </w:tcPr>
          <w:p>
            <w:pPr/>
          </w:p>
        </w:tc>
        <w:tc>
          <w:tcPr>
            <w:vMerge/>
            <w:tcBorders/>
            <w:shd w:val="clear" w:color="auto" w:fill="D3D3D3"/>
            <w:vAlign w:val="center"/>
          </w:tcPr>
          <w:p>
            <w:pPr/>
          </w:p>
        </w:tc>
        <w:tc>
          <w:tcPr>
            <w:gridSpan w:val="2"/>
            <w:vMerge/>
            <w:tcBorders/>
            <w:shd w:val="clear" w:color="auto" w:fill="D3D3D3"/>
            <w:vAlign w:val="center"/>
          </w:tcPr>
          <w:p>
            <w:pP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11,700,000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5,850,000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转增</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pPr>
            <w:r>
              <w:rPr>
                <w:color w:val="000000"/>
                <w:spacing w:val="0"/>
                <w:w w:val="100"/>
                <w:position w:val="0"/>
              </w:rPr>
              <w:t>副董事长、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转增</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顾弘</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刘时平</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58</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不适用</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余敏友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53</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陈西平</w:t>
            </w:r>
          </w:p>
        </w:tc>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4,860,000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2,430,000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转增，减持</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2,250,000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转增，减持</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姚弄潮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不适用</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董事会秘书</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 xml:space="preserve">53 </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 </w:t>
            </w:r>
            <w:r>
              <w:rPr>
                <w:color w:val="000000"/>
                <w:spacing w:val="0"/>
                <w:w w:val="100"/>
                <w:position w:val="0"/>
              </w:rPr>
              <w:t>不适用</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9,010,000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4,505,000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13,515,000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转增</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黄伟兵</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w:t>
            </w:r>
            <w:r>
              <w:rPr>
                <w:color w:val="000000"/>
                <w:spacing w:val="0"/>
                <w:w w:val="100"/>
                <w:position w:val="0"/>
              </w:rPr>
              <w:t>现任</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r>
              <w:rPr>
                <w:color w:val="000000"/>
                <w:spacing w:val="0"/>
                <w:w w:val="100"/>
                <w:position w:val="0"/>
              </w:rPr>
              <w:t>不适用</w:t>
            </w:r>
          </w:p>
        </w:tc>
      </w:tr>
      <w:tr>
        <w:trPr>
          <w:trHeight w:val="41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D3D3D3"/>
            <w:vAlign w:val="center"/>
          </w:tcPr>
          <w:p>
            <w:pPr>
              <w:pStyle w:val="Style7"/>
              <w:keepNext w:val="0"/>
              <w:keepLines w:val="0"/>
              <w:widowControl w:val="0"/>
              <w:shd w:val="clear" w:color="auto" w:fill="auto"/>
              <w:tabs>
                <w:tab w:pos="490"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tab/>
              <w:t>--</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39,070,000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19,535,000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55,855,000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D3D3D3"/>
            <w:vAlign w:val="center"/>
          </w:tcPr>
          <w:p>
            <w:pPr>
              <w:pStyle w:val="Style7"/>
              <w:keepNext w:val="0"/>
              <w:keepLines w:val="0"/>
              <w:widowControl w:val="0"/>
              <w:shd w:val="clear" w:color="auto" w:fill="auto"/>
              <w:tabs>
                <w:tab w:pos="62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tab/>
            </w:r>
            <w:r>
              <w:rPr>
                <w:rFonts w:ascii="Times New Roman" w:eastAsia="Times New Roman" w:hAnsi="Times New Roman" w:cs="Times New Roman"/>
                <w:color w:val="000000"/>
                <w:spacing w:val="0"/>
                <w:w w:val="100"/>
                <w:position w:val="0"/>
              </w:rPr>
              <w:t>--</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6840" w:h="11900" w:orient="landscape"/>
          <w:pgMar w:top="1326" w:right="1503" w:bottom="1326" w:left="1431" w:header="0" w:footer="3" w:gutter="0"/>
          <w:cols w:space="720"/>
          <w:noEndnote/>
          <w:rtlGutter w:val="0"/>
          <w:docGrid w:linePitch="360"/>
        </w:sectPr>
      </w:pPr>
    </w:p>
    <w:p>
      <w:pPr>
        <w:pStyle w:val="Style28"/>
        <w:keepNext/>
        <w:keepLines/>
        <w:widowControl w:val="0"/>
        <w:shd w:val="clear" w:color="auto" w:fill="auto"/>
        <w:bidi w:val="0"/>
        <w:spacing w:before="300" w:after="34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二</w:t>
      </w:r>
      <w:bookmarkEnd w:id="323"/>
      <w:r>
        <w:rPr>
          <w:color w:val="000000"/>
          <w:spacing w:val="0"/>
          <w:w w:val="100"/>
          <w:position w:val="0"/>
        </w:rPr>
        <w:t>、任职情况</w:t>
      </w:r>
      <w:bookmarkEnd w:id="321"/>
      <w:bookmarkEnd w:id="322"/>
      <w:bookmarkEnd w:id="324"/>
    </w:p>
    <w:p>
      <w:pPr>
        <w:pStyle w:val="Style28"/>
        <w:keepNext/>
        <w:keepLines/>
        <w:widowControl w:val="0"/>
        <w:shd w:val="clear" w:color="auto" w:fill="auto"/>
        <w:bidi w:val="0"/>
        <w:spacing w:before="0" w:after="260" w:line="240" w:lineRule="auto"/>
        <w:ind w:left="0" w:right="0" w:firstLine="0"/>
        <w:jc w:val="left"/>
      </w:pPr>
      <w:bookmarkStart w:id="321" w:name="bookmark321"/>
      <w:bookmarkStart w:id="322" w:name="bookmark322"/>
      <w:bookmarkStart w:id="325" w:name="bookmark325"/>
      <w:bookmarkStart w:id="326" w:name="bookmark326"/>
      <w:r>
        <w:rPr>
          <w:rFonts w:ascii="Times New Roman" w:eastAsia="Times New Roman" w:hAnsi="Times New Roman" w:cs="Times New Roman"/>
          <w:color w:val="000000"/>
          <w:spacing w:val="0"/>
          <w:w w:val="100"/>
          <w:position w:val="0"/>
          <w:sz w:val="24"/>
          <w:szCs w:val="24"/>
        </w:rPr>
        <w:t>1</w:t>
      </w:r>
      <w:bookmarkEnd w:id="325"/>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年的主要工作经历</w:t>
      </w:r>
      <w:bookmarkEnd w:id="321"/>
      <w:bookmarkEnd w:id="322"/>
      <w:bookmarkEnd w:id="326"/>
    </w:p>
    <w:p>
      <w:pPr>
        <w:pStyle w:val="Style19"/>
        <w:keepNext w:val="0"/>
        <w:keepLines w:val="0"/>
        <w:widowControl w:val="0"/>
        <w:shd w:val="clear" w:color="auto" w:fill="auto"/>
        <w:bidi w:val="0"/>
        <w:spacing w:before="0" w:after="120" w:line="442" w:lineRule="exact"/>
        <w:ind w:left="0" w:right="0" w:firstLine="500"/>
        <w:jc w:val="both"/>
      </w:pPr>
      <w:r>
        <w:rPr>
          <w:color w:val="000000"/>
          <w:spacing w:val="0"/>
          <w:w w:val="100"/>
          <w:position w:val="0"/>
        </w:rPr>
        <w:t>邓志刚先生，</w:t>
      </w:r>
      <w:r>
        <w:rPr>
          <w:rFonts w:ascii="Times New Roman" w:eastAsia="Times New Roman" w:hAnsi="Times New Roman" w:cs="Times New Roman"/>
          <w:color w:val="000000"/>
          <w:spacing w:val="0"/>
          <w:w w:val="100"/>
          <w:position w:val="0"/>
          <w:sz w:val="24"/>
          <w:szCs w:val="24"/>
        </w:rPr>
        <w:t>1959</w:t>
      </w:r>
      <w:r>
        <w:rPr>
          <w:color w:val="000000"/>
          <w:spacing w:val="0"/>
          <w:w w:val="100"/>
          <w:position w:val="0"/>
        </w:rPr>
        <w:t>年生，中国国籍，无永久境外居留权，工学硕士，高级工程师。</w:t>
      </w:r>
      <w:r>
        <w:rPr>
          <w:rFonts w:ascii="Times New Roman" w:eastAsia="Times New Roman" w:hAnsi="Times New Roman" w:cs="Times New Roman"/>
          <w:color w:val="000000"/>
          <w:spacing w:val="0"/>
          <w:w w:val="100"/>
          <w:position w:val="0"/>
          <w:sz w:val="24"/>
          <w:szCs w:val="24"/>
        </w:rPr>
        <w:t xml:space="preserve">2001 </w:t>
      </w:r>
      <w:r>
        <w:rPr>
          <w:color w:val="000000"/>
          <w:spacing w:val="0"/>
          <w:w w:val="100"/>
          <w:position w:val="0"/>
        </w:rPr>
        <w:t xml:space="preserve">年公司成立至今任公司董事长，曾任公司总经理。邓志刚先生在其他单位任职或兼职情况： </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月起任全资子公司设备公司董事长。</w:t>
      </w:r>
    </w:p>
    <w:p>
      <w:pPr>
        <w:pStyle w:val="Style19"/>
        <w:keepNext w:val="0"/>
        <w:keepLines w:val="0"/>
        <w:widowControl w:val="0"/>
        <w:shd w:val="clear" w:color="auto" w:fill="auto"/>
        <w:bidi w:val="0"/>
        <w:spacing w:before="0" w:after="120" w:line="439" w:lineRule="exact"/>
        <w:ind w:left="0" w:right="0" w:firstLine="500"/>
        <w:jc w:val="both"/>
      </w:pPr>
      <w:r>
        <w:rPr>
          <w:color w:val="000000"/>
          <w:spacing w:val="0"/>
          <w:w w:val="100"/>
          <w:position w:val="0"/>
        </w:rPr>
        <w:t>王永业先生，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年生，中国国籍，无永久境外居留权，工学博士，高级工程师。</w:t>
      </w:r>
      <w:r>
        <w:rPr>
          <w:rFonts w:ascii="Times New Roman" w:eastAsia="Times New Roman" w:hAnsi="Times New Roman" w:cs="Times New Roman"/>
          <w:color w:val="000000"/>
          <w:spacing w:val="0"/>
          <w:w w:val="100"/>
          <w:position w:val="0"/>
          <w:sz w:val="24"/>
          <w:szCs w:val="24"/>
        </w:rPr>
        <w:t xml:space="preserve">1998 </w:t>
      </w:r>
      <w:r>
        <w:rPr>
          <w:color w:val="000000"/>
          <w:spacing w:val="0"/>
          <w:w w:val="100"/>
          <w:position w:val="0"/>
        </w:rPr>
        <w:t>年湖北省首批博士生政府津贴获得者，湖北省招标评标专家库成员，国家标准《微机型发电 机变压器故障录波装置技术要求》的起草人之一。曾获国家电力公司华中公司科学技术进步 二等奖、湖北省科技进步二等奖，主持设计的电力故障数据分析软件</w:t>
      </w:r>
      <w:r>
        <w:rPr>
          <w:rFonts w:ascii="Times New Roman" w:eastAsia="Times New Roman" w:hAnsi="Times New Roman" w:cs="Times New Roman"/>
          <w:color w:val="000000"/>
          <w:spacing w:val="0"/>
          <w:w w:val="100"/>
          <w:position w:val="0"/>
          <w:sz w:val="24"/>
          <w:szCs w:val="24"/>
        </w:rPr>
        <w:t>CAAP2000</w:t>
      </w:r>
      <w:r>
        <w:rPr>
          <w:color w:val="000000"/>
          <w:spacing w:val="0"/>
          <w:w w:val="100"/>
          <w:position w:val="0"/>
        </w:rPr>
        <w:t>获得软件著 作权登记和软件产品登记证书，发明专利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一种故障录波数据双通道同步记录和存储的方法及 其装置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的主要发明人之一。</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月，任总工程师，</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月至今任总经 理，</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月起至今任董事。王永业先生在其他单位兼职或任职情况：控股子公司成都智 达董事，</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月起任全资子公司设备公司总经理。</w:t>
      </w:r>
    </w:p>
    <w:p>
      <w:pPr>
        <w:pStyle w:val="Style19"/>
        <w:keepNext w:val="0"/>
        <w:keepLines w:val="0"/>
        <w:widowControl w:val="0"/>
        <w:shd w:val="clear" w:color="auto" w:fill="auto"/>
        <w:bidi w:val="0"/>
        <w:spacing w:before="0" w:after="120" w:line="442" w:lineRule="exact"/>
        <w:ind w:left="0" w:right="0" w:firstLine="500"/>
        <w:jc w:val="both"/>
      </w:pPr>
      <w:r>
        <w:rPr>
          <w:color w:val="000000"/>
          <w:spacing w:val="0"/>
          <w:w w:val="100"/>
          <w:position w:val="0"/>
        </w:rPr>
        <w:t>顾弘先生，</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rPr>
        <w:t>年生，中国国籍，无永久境外居留权，经济学博士，博士后，律师。曾 任上海实业集团副董事长特别助理、世邦魏理仕投资基金执行董事、上海敏东律师事务所执 业律师，现任海富产业投资基金管理有限公司副总经理、投资总监，</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月起至今任公 司董事。最近五年顾弘先生担任其他机构董事的情况如下：</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月至今兼任江苏东光微电 子股份有限公司、无锡华东可可股份有限公司董事。</w:t>
      </w:r>
    </w:p>
    <w:p>
      <w:pPr>
        <w:pStyle w:val="Style19"/>
        <w:keepNext w:val="0"/>
        <w:keepLines w:val="0"/>
        <w:widowControl w:val="0"/>
        <w:shd w:val="clear" w:color="auto" w:fill="auto"/>
        <w:bidi w:val="0"/>
        <w:spacing w:before="0" w:after="120" w:line="439" w:lineRule="exact"/>
        <w:ind w:left="0" w:right="0" w:firstLine="500"/>
        <w:jc w:val="both"/>
      </w:pPr>
      <w:r>
        <w:rPr>
          <w:color w:val="000000"/>
          <w:spacing w:val="0"/>
          <w:w w:val="100"/>
          <w:position w:val="0"/>
        </w:rPr>
        <w:t>余敏友先生，</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rPr>
        <w:t>年生，中国国籍，无永久境外居留权，武汉大学</w:t>
      </w:r>
      <w:r>
        <w:rPr>
          <w:rFonts w:ascii="Times New Roman" w:eastAsia="Times New Roman" w:hAnsi="Times New Roman" w:cs="Times New Roman"/>
          <w:color w:val="000000"/>
          <w:spacing w:val="0"/>
          <w:w w:val="100"/>
          <w:position w:val="0"/>
          <w:sz w:val="24"/>
          <w:szCs w:val="24"/>
        </w:rPr>
        <w:t>WTO</w:t>
      </w:r>
      <w:r>
        <w:rPr>
          <w:color w:val="000000"/>
          <w:spacing w:val="0"/>
          <w:w w:val="100"/>
          <w:position w:val="0"/>
        </w:rPr>
        <w:t>学院院长，教 育部人文社科重点研究基地武汉大学国际法研究所副所长，武汉大学法学博士，法学教授， 博士研究生导师。兼任中国法学会世界贸易组织法研究会副会长、中国国际法学会常务理事、 中国世界贸易组织研究会常务理事、深圳市世贸组织事务中心高级顾问、武汉仲裁委员会仲 裁员。先后在国内外刊物上发表过有关联合国法、</w:t>
      </w:r>
      <w:r>
        <w:rPr>
          <w:rFonts w:ascii="Times New Roman" w:eastAsia="Times New Roman" w:hAnsi="Times New Roman" w:cs="Times New Roman"/>
          <w:color w:val="000000"/>
          <w:spacing w:val="0"/>
          <w:w w:val="100"/>
          <w:position w:val="0"/>
          <w:sz w:val="24"/>
          <w:szCs w:val="24"/>
        </w:rPr>
        <w:t>WTO</w:t>
      </w:r>
      <w:r>
        <w:rPr>
          <w:color w:val="000000"/>
          <w:spacing w:val="0"/>
          <w:w w:val="100"/>
          <w:position w:val="0"/>
        </w:rPr>
        <w:t>法与其他国际法问题的学术论文</w:t>
      </w:r>
      <w:r>
        <w:rPr>
          <w:rFonts w:ascii="Times New Roman" w:eastAsia="Times New Roman" w:hAnsi="Times New Roman" w:cs="Times New Roman"/>
          <w:color w:val="000000"/>
          <w:spacing w:val="0"/>
          <w:w w:val="100"/>
          <w:position w:val="0"/>
          <w:sz w:val="24"/>
          <w:szCs w:val="24"/>
        </w:rPr>
        <w:t xml:space="preserve">90 </w:t>
      </w:r>
      <w:r>
        <w:rPr>
          <w:color w:val="000000"/>
          <w:spacing w:val="0"/>
          <w:w w:val="100"/>
          <w:position w:val="0"/>
        </w:rPr>
        <w:t>多篇，在国内出版社出版著作</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余部。曾荣获过省部级科研成果奖和国家级教学成果奖。</w:t>
      </w:r>
      <w:r>
        <w:rPr>
          <w:rFonts w:ascii="Times New Roman" w:eastAsia="Times New Roman" w:hAnsi="Times New Roman" w:cs="Times New Roman"/>
          <w:color w:val="000000"/>
          <w:spacing w:val="0"/>
          <w:w w:val="100"/>
          <w:position w:val="0"/>
          <w:sz w:val="24"/>
          <w:szCs w:val="24"/>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月起至今任独立董事。</w:t>
      </w:r>
    </w:p>
    <w:p>
      <w:pPr>
        <w:pStyle w:val="Style19"/>
        <w:keepNext w:val="0"/>
        <w:keepLines w:val="0"/>
        <w:widowControl w:val="0"/>
        <w:shd w:val="clear" w:color="auto" w:fill="auto"/>
        <w:bidi w:val="0"/>
        <w:spacing w:before="0" w:after="120" w:line="442" w:lineRule="exact"/>
        <w:ind w:left="0" w:right="0" w:firstLine="500"/>
        <w:jc w:val="both"/>
      </w:pPr>
      <w:r>
        <w:rPr>
          <w:color w:val="000000"/>
          <w:spacing w:val="0"/>
          <w:w w:val="100"/>
          <w:position w:val="0"/>
        </w:rPr>
        <w:t>刘时平先生，</w:t>
      </w:r>
      <w:r>
        <w:rPr>
          <w:rFonts w:ascii="Times New Roman" w:eastAsia="Times New Roman" w:hAnsi="Times New Roman" w:cs="Times New Roman"/>
          <w:color w:val="000000"/>
          <w:spacing w:val="0"/>
          <w:w w:val="100"/>
          <w:position w:val="0"/>
          <w:sz w:val="24"/>
          <w:szCs w:val="24"/>
        </w:rPr>
        <w:t>1956</w:t>
      </w:r>
      <w:r>
        <w:rPr>
          <w:color w:val="000000"/>
          <w:spacing w:val="0"/>
          <w:w w:val="100"/>
          <w:position w:val="0"/>
        </w:rPr>
        <w:t>年生，中国国籍，无永久境外居留权，中国注册会计师。目前任武汉 振兴会计事务有限责任公司总经理、主任会计师。</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月起至今任独立董事。</w:t>
      </w:r>
    </w:p>
    <w:p>
      <w:pPr>
        <w:pStyle w:val="Style19"/>
        <w:keepNext w:val="0"/>
        <w:keepLines w:val="0"/>
        <w:widowControl w:val="0"/>
        <w:shd w:val="clear" w:color="auto" w:fill="auto"/>
        <w:bidi w:val="0"/>
        <w:spacing w:before="0" w:line="437" w:lineRule="exact"/>
        <w:ind w:left="0" w:right="0" w:firstLine="500"/>
        <w:jc w:val="both"/>
      </w:pPr>
      <w:r>
        <w:rPr>
          <w:color w:val="000000"/>
          <w:spacing w:val="0"/>
          <w:w w:val="100"/>
          <w:position w:val="0"/>
        </w:rPr>
        <w:t>陈西平先生，</w:t>
      </w:r>
      <w:r>
        <w:rPr>
          <w:rFonts w:ascii="Times New Roman" w:eastAsia="Times New Roman" w:hAnsi="Times New Roman" w:cs="Times New Roman"/>
          <w:color w:val="000000"/>
          <w:spacing w:val="0"/>
          <w:w w:val="100"/>
          <w:position w:val="0"/>
          <w:sz w:val="24"/>
          <w:szCs w:val="24"/>
        </w:rPr>
        <w:t>1949</w:t>
      </w:r>
      <w:r>
        <w:rPr>
          <w:color w:val="000000"/>
          <w:spacing w:val="0"/>
          <w:w w:val="100"/>
          <w:position w:val="0"/>
        </w:rPr>
        <w:t>年生，中国国籍，无永久境外居留权，本科学历，高级经济师。</w:t>
      </w:r>
      <w:r>
        <w:rPr>
          <w:rFonts w:ascii="Times New Roman" w:eastAsia="Times New Roman" w:hAnsi="Times New Roman" w:cs="Times New Roman"/>
          <w:color w:val="000000"/>
          <w:spacing w:val="0"/>
          <w:w w:val="100"/>
          <w:position w:val="0"/>
          <w:sz w:val="24"/>
          <w:szCs w:val="24"/>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月，任董事、副总经理。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 xml:space="preserve">月起任监事会主席。陈西平先生最近五年 </w:t>
      </w:r>
      <w:r>
        <w:rPr>
          <w:color w:val="000000"/>
          <w:spacing w:val="0"/>
          <w:w w:val="100"/>
          <w:position w:val="0"/>
        </w:rPr>
        <w:t>未在其他机构担任董事、监事或高级管理人员。</w:t>
      </w:r>
    </w:p>
    <w:p>
      <w:pPr>
        <w:pStyle w:val="Style19"/>
        <w:keepNext w:val="0"/>
        <w:keepLines w:val="0"/>
        <w:widowControl w:val="0"/>
        <w:shd w:val="clear" w:color="auto" w:fill="auto"/>
        <w:bidi w:val="0"/>
        <w:spacing w:before="0" w:line="442" w:lineRule="exact"/>
        <w:ind w:left="0" w:right="0"/>
        <w:jc w:val="both"/>
      </w:pPr>
      <w:r>
        <w:rPr>
          <w:color w:val="000000"/>
          <w:spacing w:val="0"/>
          <w:w w:val="100"/>
          <w:position w:val="0"/>
        </w:rPr>
        <w:t>尹力光先生，</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rPr>
        <w:t>年生，中国国籍，无永久境外居留权，工学学士。曾获湖北省科技进 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年公司设立至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日历任公司董事，副董事长，销售经理。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月起任公司第二届监事会监事。尹力光先生在其他单位兼职或任职情况：控股子公司成都智 达董事长、全资子公司设备公司董事。</w:t>
      </w:r>
    </w:p>
    <w:p>
      <w:pPr>
        <w:pStyle w:val="Style19"/>
        <w:keepNext w:val="0"/>
        <w:keepLines w:val="0"/>
        <w:widowControl w:val="0"/>
        <w:shd w:val="clear" w:color="auto" w:fill="auto"/>
        <w:bidi w:val="0"/>
        <w:spacing w:before="0" w:line="442" w:lineRule="exact"/>
        <w:ind w:left="0" w:right="0"/>
        <w:jc w:val="both"/>
      </w:pPr>
      <w:r>
        <w:rPr>
          <w:color w:val="000000"/>
          <w:spacing w:val="0"/>
          <w:w w:val="100"/>
          <w:position w:val="0"/>
        </w:rPr>
        <w:t>姚弄潮先生，</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rPr>
        <w:t>年生，中国国籍。姚弄潮先生于</w:t>
      </w:r>
      <w:r>
        <w:rPr>
          <w:rFonts w:ascii="Times New Roman" w:eastAsia="Times New Roman" w:hAnsi="Times New Roman" w:cs="Times New Roman"/>
          <w:color w:val="000000"/>
          <w:spacing w:val="0"/>
          <w:w w:val="100"/>
          <w:position w:val="0"/>
          <w:sz w:val="24"/>
          <w:szCs w:val="24"/>
        </w:rPr>
        <w:t>1996</w:t>
      </w:r>
      <w:r>
        <w:rPr>
          <w:color w:val="000000"/>
          <w:spacing w:val="0"/>
          <w:w w:val="100"/>
          <w:position w:val="0"/>
        </w:rPr>
        <w:t>年毕业于湖北省计划管理干部学 院计算机及应用专业。参与承担公司</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ZH-</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电力故障录波分析装置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ZH-</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电力故障录波分 析装置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的研制，该项目获湖北省重大科学技术成果奖。姚弄潮先生于</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日，任公司生产部主管。</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日至今，任制造中心副总经理；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月至今 任公司职工代表监事；</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月兼任储运部经理。姚弄潮先生目前未在其他机 构担任董事、监事或高级管理人员。</w:t>
      </w:r>
    </w:p>
    <w:p>
      <w:pPr>
        <w:pStyle w:val="Style19"/>
        <w:keepNext w:val="0"/>
        <w:keepLines w:val="0"/>
        <w:widowControl w:val="0"/>
        <w:shd w:val="clear" w:color="auto" w:fill="auto"/>
        <w:bidi w:val="0"/>
        <w:spacing w:before="0" w:line="443" w:lineRule="exact"/>
        <w:ind w:left="0" w:right="0"/>
        <w:jc w:val="both"/>
      </w:pPr>
      <w:r>
        <w:rPr>
          <w:color w:val="000000"/>
          <w:spacing w:val="0"/>
          <w:w w:val="100"/>
          <w:position w:val="0"/>
        </w:rPr>
        <w:t>陈志兵先生，</w:t>
      </w:r>
      <w:r>
        <w:rPr>
          <w:rFonts w:ascii="Times New Roman" w:eastAsia="Times New Roman" w:hAnsi="Times New Roman" w:cs="Times New Roman"/>
          <w:color w:val="000000"/>
          <w:spacing w:val="0"/>
          <w:w w:val="100"/>
          <w:position w:val="0"/>
          <w:sz w:val="24"/>
          <w:szCs w:val="24"/>
        </w:rPr>
        <w:t>1961</w:t>
      </w:r>
      <w:r>
        <w:rPr>
          <w:color w:val="000000"/>
          <w:spacing w:val="0"/>
          <w:w w:val="100"/>
          <w:position w:val="0"/>
        </w:rPr>
        <w:t>年生，中国国籍，无永久境外居留权，工学硕士，高级工程师。</w:t>
      </w:r>
      <w:r>
        <w:rPr>
          <w:rFonts w:ascii="Times New Roman" w:eastAsia="Times New Roman" w:hAnsi="Times New Roman" w:cs="Times New Roman"/>
          <w:color w:val="000000"/>
          <w:spacing w:val="0"/>
          <w:w w:val="100"/>
          <w:position w:val="0"/>
          <w:sz w:val="24"/>
          <w:szCs w:val="24"/>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月起兼任董事会 秘书。除</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月起兼任大千生物董事外，陈志兵先生目前未在其他机构担任董事、监事或 高级管理人员。</w:t>
      </w:r>
    </w:p>
    <w:p>
      <w:pPr>
        <w:pStyle w:val="Style19"/>
        <w:keepNext w:val="0"/>
        <w:keepLines w:val="0"/>
        <w:widowControl w:val="0"/>
        <w:shd w:val="clear" w:color="auto" w:fill="auto"/>
        <w:bidi w:val="0"/>
        <w:spacing w:before="0"/>
        <w:ind w:left="0" w:right="0"/>
        <w:jc w:val="both"/>
      </w:pPr>
      <w:r>
        <w:rPr>
          <w:color w:val="000000"/>
          <w:spacing w:val="0"/>
          <w:w w:val="100"/>
          <w:position w:val="0"/>
        </w:rPr>
        <w:t>张小波先生，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年生，中国国籍，无永久境外居留权，工学博士，主要从事电力故障 录波装置及时间同步系统的研究。发明专利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一种故障录波数据双通道同步记录和存储的方法 及其装置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的主要发明人之一，</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年获湖北省科技进步二等奖。</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月任 副总工程师、技术中心经理兼时间同步事业部技术总监，</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月起任总工程师、技术中心 经理，</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月任公司董事。张小波先生在其他单位兼职或任职情况：全资子 公司软件公司董事长兼总经理。</w:t>
      </w:r>
    </w:p>
    <w:p>
      <w:pPr>
        <w:pStyle w:val="Style19"/>
        <w:keepNext w:val="0"/>
        <w:keepLines w:val="0"/>
        <w:widowControl w:val="0"/>
        <w:shd w:val="clear" w:color="auto" w:fill="auto"/>
        <w:bidi w:val="0"/>
        <w:spacing w:before="0" w:line="443" w:lineRule="exact"/>
        <w:ind w:left="0" w:right="0"/>
        <w:jc w:val="both"/>
      </w:pPr>
      <w:r>
        <w:rPr>
          <w:color w:val="000000"/>
          <w:spacing w:val="0"/>
          <w:w w:val="100"/>
          <w:position w:val="0"/>
        </w:rPr>
        <w:t>黄伟兵先生，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rPr>
        <w:t>年生，中国国籍，无永久境外居留权，本科学历，中国注册会计师， 高级会计师。曾任武汉众环会计师事务所项目负责人，湖北福星科技股份有限公司子公司财 务经理，湖北新长江置业有限公司财务经理等。除</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月起兼任大千生物董事外，黄伟兵 先生目前未在其他机构担任董事、监事或高级管理人员。</w:t>
      </w:r>
      <w:r>
        <w:br w:type="page"/>
      </w:r>
    </w:p>
    <w:p>
      <w:pPr>
        <w:pStyle w:val="Style28"/>
        <w:keepNext/>
        <w:keepLines/>
        <w:widowControl w:val="0"/>
        <w:shd w:val="clear" w:color="auto" w:fill="auto"/>
        <w:bidi w:val="0"/>
        <w:spacing w:before="0" w:after="64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sz w:val="24"/>
          <w:szCs w:val="24"/>
        </w:rPr>
        <w:t>2</w:t>
      </w:r>
      <w:bookmarkEnd w:id="329"/>
      <w:r>
        <w:rPr>
          <w:color w:val="000000"/>
          <w:spacing w:val="0"/>
          <w:w w:val="100"/>
          <w:position w:val="0"/>
        </w:rPr>
        <w:t>、在其他单位任职情况</w:t>
      </w:r>
      <w:bookmarkEnd w:id="327"/>
      <w:bookmarkEnd w:id="328"/>
      <w:bookmarkEnd w:id="330"/>
    </w:p>
    <w:tbl>
      <w:tblPr>
        <w:tblOverlap w:val="never"/>
        <w:jc w:val="center"/>
        <w:tblLayout w:type="fixed"/>
      </w:tblPr>
      <w:tblGrid>
        <w:gridCol w:w="1205"/>
        <w:gridCol w:w="2784"/>
        <w:gridCol w:w="2640"/>
        <w:gridCol w:w="1382"/>
        <w:gridCol w:w="1541"/>
      </w:tblGrid>
      <w:tr>
        <w:trPr>
          <w:trHeight w:val="720"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tcBorders>
            <w:shd w:val="clear" w:color="auto" w:fill="D3D3D3"/>
            <w:vAlign w:val="center"/>
          </w:tcPr>
          <w:p>
            <w:pPr>
              <w:pStyle w:val="Style7"/>
              <w:keepNext w:val="0"/>
              <w:keepLines w:val="0"/>
              <w:widowControl w:val="0"/>
              <w:shd w:val="clear" w:color="auto" w:fill="auto"/>
              <w:tabs>
                <w:tab w:pos="1862" w:val="left"/>
              </w:tabs>
              <w:bidi w:val="0"/>
              <w:spacing w:before="0" w:after="0" w:line="307" w:lineRule="exact"/>
              <w:ind w:left="0" w:right="0" w:firstLine="0"/>
              <w:jc w:val="center"/>
            </w:pPr>
            <w:r>
              <w:rPr>
                <w:color w:val="000000"/>
                <w:spacing w:val="0"/>
                <w:w w:val="100"/>
                <w:position w:val="0"/>
              </w:rPr>
              <w:t>在其他单位担任期起始日 任的职务</w:t>
              <w:tab/>
              <w:t>期</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顾弘</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海富产业投资基金管理有限 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副总经理、投资</w:t>
            </w:r>
          </w:p>
          <w:p>
            <w:pPr>
              <w:pStyle w:val="Style7"/>
              <w:keepNext w:val="0"/>
              <w:keepLines w:val="0"/>
              <w:widowControl w:val="0"/>
              <w:shd w:val="clear" w:color="auto" w:fill="auto"/>
              <w:tabs>
                <w:tab w:pos="1478" w:val="left"/>
              </w:tabs>
              <w:bidi w:val="0"/>
              <w:spacing w:before="0" w:after="0" w:line="240" w:lineRule="auto"/>
              <w:ind w:left="0" w:right="0" w:firstLine="0"/>
              <w:jc w:val="left"/>
            </w:pPr>
            <w:r>
              <w:rPr>
                <w:color w:val="000000"/>
                <w:spacing w:val="0"/>
                <w:w w:val="100"/>
                <w:position w:val="0"/>
              </w:rPr>
              <w:t>总监</w:t>
              <w:tab/>
              <w:t>不适用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余敏友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武汉大学</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WTO</w:t>
            </w:r>
            <w:r>
              <w:rPr>
                <w:color w:val="000000"/>
                <w:spacing w:val="0"/>
                <w:w w:val="100"/>
                <w:position w:val="0"/>
              </w:rPr>
              <w:t>学院院长不适用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刘时平</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武汉振兴会计事务有限责任 公司</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总经理、主任会不适用 计师</w:t>
            </w:r>
          </w:p>
        </w:tc>
        <w:tc>
          <w:tcPr>
            <w:tcBorders>
              <w:top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不适用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704"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4"/>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最近五年顾弘先生担任其他机构董事的情况如下：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月至今兼任江苏东光微电子股 份有限公司、无锡华东可可股份有限公司董事。</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余敏友先生还兼任中国法学会世界贸易组织法研究会副会长、中国国际法学会常务理事、中 国世界贸易组织研究会常务理事、深圳市世贸组织事务中心高级顾问、武汉仲裁委员会仲裁 员。</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三</w:t>
      </w:r>
      <w:bookmarkEnd w:id="333"/>
      <w:r>
        <w:rPr>
          <w:color w:val="000000"/>
          <w:spacing w:val="0"/>
          <w:w w:val="100"/>
          <w:position w:val="0"/>
        </w:rPr>
        <w:t>、董事、监事、高级管理人员报酬情况</w:t>
      </w:r>
      <w:bookmarkEnd w:id="331"/>
      <w:bookmarkEnd w:id="332"/>
      <w:bookmarkEnd w:id="334"/>
    </w:p>
    <w:tbl>
      <w:tblPr>
        <w:tblOverlap w:val="never"/>
        <w:jc w:val="center"/>
        <w:tblLayout w:type="fixed"/>
      </w:tblPr>
      <w:tblGrid>
        <w:gridCol w:w="3600"/>
        <w:gridCol w:w="6019"/>
      </w:tblGrid>
      <w:tr>
        <w:trPr>
          <w:trHeight w:val="1349" w:hRule="exact"/>
        </w:trPr>
        <w:tc>
          <w:tcPr>
            <w:gridSpan w:val="2"/>
            <w:tcBorders>
              <w:top w:val="single" w:sz="4"/>
            </w:tcBorders>
            <w:shd w:val="clear" w:color="auto" w:fill="FFFFFF"/>
            <w:vAlign w:val="center"/>
          </w:tcPr>
          <w:p>
            <w:pPr>
              <w:pStyle w:val="Style7"/>
              <w:keepNext w:val="0"/>
              <w:keepLines w:val="0"/>
              <w:widowControl w:val="0"/>
              <w:shd w:val="clear" w:color="auto" w:fill="auto"/>
              <w:tabs>
                <w:tab w:pos="3590" w:val="left"/>
              </w:tabs>
              <w:bidi w:val="0"/>
              <w:spacing w:before="0" w:after="0" w:line="310" w:lineRule="exact"/>
              <w:ind w:left="0" w:right="0" w:firstLine="3640"/>
              <w:jc w:val="both"/>
            </w:pPr>
            <w:r>
              <w:rPr>
                <w:color w:val="000000"/>
                <w:spacing w:val="0"/>
                <w:w w:val="100"/>
                <w:position w:val="0"/>
              </w:rPr>
              <w:t>董事、监事薪酬经董事会审议通过后提交股东大会审议，高级管 董事、监事、高级管理人员报酬的决策理人员薪酬经董事会审议通过后，向股东大会说明。不在公司担 程序</w:t>
              <w:tab/>
              <w:t>任其他职务的董事、监事和独立董事按照</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w:t>
            </w:r>
          </w:p>
          <w:p>
            <w:pPr>
              <w:pStyle w:val="Style7"/>
              <w:keepNext w:val="0"/>
              <w:keepLines w:val="0"/>
              <w:widowControl w:val="0"/>
              <w:shd w:val="clear" w:color="auto" w:fill="auto"/>
              <w:bidi w:val="0"/>
              <w:spacing w:before="0" w:after="0" w:line="310" w:lineRule="exact"/>
              <w:ind w:left="0" w:right="0" w:firstLine="3640"/>
              <w:jc w:val="both"/>
            </w:pPr>
            <w:r>
              <w:rPr>
                <w:color w:val="000000"/>
                <w:spacing w:val="0"/>
                <w:w w:val="100"/>
                <w:position w:val="0"/>
              </w:rPr>
              <w:t>大会决议领取固定金额的津贴。</w:t>
            </w:r>
          </w:p>
        </w:tc>
      </w:tr>
      <w:tr>
        <w:trPr>
          <w:trHeight w:val="289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董事、监事、高级管理人员报酬确定依 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根据年度经营情况和预算执行情况，按照董事会有关业绩考核规 定，经董事会薪酬与考核委员会审核，报告期公司董事、监事和 高级管理人员从公司获得的报酬见</w:t>
            </w:r>
            <w:r>
              <w:rPr>
                <w:rFonts w:ascii="Times New Roman" w:eastAsia="Times New Roman" w:hAnsi="Times New Roman" w:cs="Times New Roman"/>
                <w:color w:val="000000"/>
                <w:spacing w:val="0"/>
                <w:w w:val="100"/>
                <w:position w:val="0"/>
              </w:rPr>
              <w:t>"</w:t>
            </w:r>
            <w:r>
              <w:rPr>
                <w:color w:val="000000"/>
                <w:spacing w:val="0"/>
                <w:w w:val="100"/>
                <w:position w:val="0"/>
              </w:rPr>
              <w:t>本节（一）董事、监事和高级 管理人员持股变动及报酬情况根据公司</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 东大会通过的决议，不在公司担任其他职务的董事、独立董事的 津贴调整为人民币</w:t>
            </w:r>
            <w:r>
              <w:rPr>
                <w:rFonts w:ascii="Times New Roman" w:eastAsia="Times New Roman" w:hAnsi="Times New Roman" w:cs="Times New Roman"/>
                <w:color w:val="000000"/>
                <w:spacing w:val="0"/>
                <w:w w:val="100"/>
                <w:position w:val="0"/>
              </w:rPr>
              <w:t>6</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年（税前），不在公司担任其他职务的 监事的津贴调整为人民币</w:t>
            </w:r>
            <w:r>
              <w:rPr>
                <w:rFonts w:ascii="Times New Roman" w:eastAsia="Times New Roman" w:hAnsi="Times New Roman" w:cs="Times New Roman"/>
                <w:color w:val="000000"/>
                <w:spacing w:val="0"/>
                <w:w w:val="100"/>
                <w:position w:val="0"/>
              </w:rPr>
              <w:t>4</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年（税前）。自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 独立董事、未在公司领取薪酬的其他董事及不在公司任职的监事 津贴已按照</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年第二次临时股东大会有关决议执行。</w:t>
            </w:r>
          </w:p>
        </w:tc>
      </w:tr>
      <w:tr>
        <w:trPr>
          <w:trHeight w:val="725"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董事、监事和高级管理人员报酬的实际 支付情况</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见下表</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152" w:right="1048" w:bottom="1417" w:left="1050" w:header="0" w:footer="3" w:gutter="0"/>
          <w:cols w:space="720"/>
          <w:noEndnote/>
          <w:rtlGutter w:val="0"/>
          <w:docGrid w:linePitch="360"/>
        </w:sectPr>
      </w:pPr>
    </w:p>
    <w:p>
      <w:pPr>
        <w:pStyle w:val="Style28"/>
        <w:keepNext/>
        <w:keepLines/>
        <w:widowControl w:val="0"/>
        <w:shd w:val="clear" w:color="auto" w:fill="auto"/>
        <w:bidi w:val="0"/>
        <w:spacing w:before="0" w:after="34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sz w:val="20"/>
          <w:szCs w:val="20"/>
        </w:rPr>
        <w:t>1</w:t>
      </w:r>
      <w:bookmarkEnd w:id="337"/>
      <w:r>
        <w:rPr>
          <w:color w:val="000000"/>
          <w:spacing w:val="0"/>
          <w:w w:val="100"/>
          <w:position w:val="0"/>
          <w:sz w:val="20"/>
          <w:szCs w:val="20"/>
        </w:rPr>
        <w:t>、</w:t>
      </w:r>
      <w:r>
        <w:rPr>
          <w:color w:val="000000"/>
          <w:spacing w:val="0"/>
          <w:w w:val="100"/>
          <w:position w:val="0"/>
        </w:rPr>
        <w:t>公司报告期内董事、监事和高级管理人员报酬情况</w:t>
      </w:r>
      <w:bookmarkEnd w:id="335"/>
      <w:bookmarkEnd w:id="336"/>
      <w:bookmarkEnd w:id="338"/>
    </w:p>
    <w:tbl>
      <w:tblPr>
        <w:tblOverlap w:val="never"/>
        <w:jc w:val="left"/>
        <w:tblLayout w:type="fixed"/>
      </w:tblPr>
      <w:tblGrid>
        <w:gridCol w:w="1003"/>
        <w:gridCol w:w="1757"/>
        <w:gridCol w:w="1200"/>
        <w:gridCol w:w="1416"/>
        <w:gridCol w:w="1613"/>
        <w:gridCol w:w="1421"/>
        <w:gridCol w:w="1142"/>
      </w:tblGrid>
      <w:tr>
        <w:trPr>
          <w:trHeight w:val="374" w:hRule="exact"/>
        </w:trPr>
        <w:tc>
          <w:tcPr>
            <w:vMerge w:val="restart"/>
            <w:tcBorders>
              <w:top w:val="single" w:sz="4"/>
            </w:tcBorders>
            <w:shd w:val="clear" w:color="auto" w:fill="D3D3D3"/>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姓名</w:t>
            </w:r>
          </w:p>
        </w:tc>
        <w:tc>
          <w:tcPr>
            <w:vMerge w:val="restart"/>
            <w:tcBorders>
              <w:top w:val="single" w:sz="4"/>
            </w:tcBorders>
            <w:shd w:val="clear" w:color="auto" w:fill="D3D3D3"/>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940"/>
              <w:jc w:val="left"/>
            </w:pPr>
            <w:r>
              <w:rPr>
                <w:color w:val="000000"/>
                <w:spacing w:val="0"/>
                <w:w w:val="100"/>
                <w:position w:val="0"/>
              </w:rPr>
              <w:t>职务</w:t>
            </w:r>
          </w:p>
        </w:tc>
        <w:tc>
          <w:tcPr>
            <w:vMerge w:val="restart"/>
            <w:tcBorders>
              <w:top w:val="single" w:sz="4"/>
            </w:tcBorders>
            <w:shd w:val="clear" w:color="auto" w:fill="D3D3D3"/>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left"/>
            </w:pPr>
            <w:r>
              <w:rPr>
                <w:color w:val="000000"/>
                <w:spacing w:val="0"/>
                <w:w w:val="100"/>
                <w:position w:val="0"/>
              </w:rPr>
              <w:t>性别</w:t>
            </w:r>
          </w:p>
        </w:tc>
        <w:tc>
          <w:tcPr>
            <w:gridSpan w:val="4"/>
            <w:tcBorders>
              <w:top w:val="single" w:sz="4"/>
            </w:tcBorders>
            <w:shd w:val="clear" w:color="auto" w:fill="D3D3D3"/>
            <w:vAlign w:val="bottom"/>
          </w:tcPr>
          <w:p>
            <w:pPr>
              <w:pStyle w:val="Style7"/>
              <w:keepNext w:val="0"/>
              <w:keepLines w:val="0"/>
              <w:framePr w:w="9552" w:h="5750" w:hSpace="115" w:vSpace="317" w:wrap="notBeside" w:vAnchor="text" w:hAnchor="text" w:x="68" w:y="318"/>
              <w:widowControl w:val="0"/>
              <w:shd w:val="clear" w:color="auto" w:fill="auto"/>
              <w:tabs>
                <w:tab w:pos="706" w:val="left"/>
              </w:tabs>
              <w:bidi w:val="0"/>
              <w:spacing w:before="0" w:after="0" w:line="240" w:lineRule="auto"/>
              <w:ind w:left="0" w:right="0" w:firstLine="0"/>
              <w:jc w:val="right"/>
            </w:pPr>
            <w:r>
              <w:rPr>
                <w:color w:val="000000"/>
                <w:spacing w:val="0"/>
                <w:w w:val="100"/>
                <w:position w:val="0"/>
              </w:rPr>
              <w:t>律政</w:t>
              <w:tab/>
              <w:t>任职 从公司获得的报 从股东单位获 报告期末实</w:t>
            </w:r>
          </w:p>
        </w:tc>
      </w:tr>
      <w:tr>
        <w:trPr>
          <w:trHeight w:val="346" w:hRule="exact"/>
        </w:trPr>
        <w:tc>
          <w:tcPr>
            <w:vMerge/>
            <w:tcBorders/>
            <w:shd w:val="clear" w:color="auto" w:fill="D3D3D3"/>
            <w:vAlign w:val="center"/>
          </w:tcPr>
          <w:p>
            <w:pPr>
              <w:framePr w:w="9552" w:h="5750" w:hSpace="115" w:vSpace="317" w:wrap="notBeside" w:vAnchor="text" w:hAnchor="text" w:x="68" w:y="318"/>
            </w:pPr>
          </w:p>
        </w:tc>
        <w:tc>
          <w:tcPr>
            <w:vMerge/>
            <w:tcBorders/>
            <w:shd w:val="clear" w:color="auto" w:fill="D3D3D3"/>
            <w:vAlign w:val="center"/>
          </w:tcPr>
          <w:p>
            <w:pPr>
              <w:framePr w:w="9552" w:h="5750" w:hSpace="115" w:vSpace="317" w:wrap="notBeside" w:vAnchor="text" w:hAnchor="text" w:x="68" w:y="318"/>
            </w:pPr>
          </w:p>
        </w:tc>
        <w:tc>
          <w:tcPr>
            <w:vMerge/>
            <w:tcBorders/>
            <w:shd w:val="clear" w:color="auto" w:fill="D3D3D3"/>
            <w:vAlign w:val="center"/>
          </w:tcPr>
          <w:p>
            <w:pPr>
              <w:framePr w:w="9552" w:h="5750" w:hSpace="115" w:vSpace="317" w:wrap="notBeside" w:vAnchor="text" w:hAnchor="text" w:x="68" w:y="318"/>
            </w:pPr>
          </w:p>
        </w:tc>
        <w:tc>
          <w:tcPr>
            <w:tcBorders/>
            <w:shd w:val="clear" w:color="auto" w:fill="D3D3D3"/>
            <w:vAlign w:val="top"/>
          </w:tcPr>
          <w:p>
            <w:pPr>
              <w:pStyle w:val="Style7"/>
              <w:keepNext w:val="0"/>
              <w:keepLines w:val="0"/>
              <w:framePr w:w="9552" w:h="5750" w:hSpace="115" w:vSpace="317" w:wrap="notBeside" w:vAnchor="text" w:hAnchor="text" w:x="68" w:y="318"/>
              <w:widowControl w:val="0"/>
              <w:shd w:val="clear" w:color="auto" w:fill="auto"/>
              <w:tabs>
                <w:tab w:pos="921" w:val="left"/>
              </w:tabs>
              <w:bidi w:val="0"/>
              <w:spacing w:before="0" w:after="0" w:line="240" w:lineRule="auto"/>
              <w:ind w:left="0" w:right="0" w:firstLine="220"/>
              <w:jc w:val="both"/>
            </w:pPr>
            <w:r>
              <w:rPr>
                <w:color w:val="000000"/>
                <w:spacing w:val="0"/>
                <w:w w:val="100"/>
                <w:position w:val="0"/>
              </w:rPr>
              <w:t>十®</w:t>
              <w:tab/>
              <w:t>状态</w:t>
            </w:r>
          </w:p>
        </w:tc>
        <w:tc>
          <w:tcPr>
            <w:tcBorders/>
            <w:shd w:val="clear" w:color="auto" w:fill="D3D3D3"/>
            <w:vAlign w:val="top"/>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480"/>
              <w:jc w:val="left"/>
            </w:pPr>
            <w:r>
              <w:rPr>
                <w:color w:val="000000"/>
                <w:spacing w:val="0"/>
                <w:w w:val="100"/>
                <w:position w:val="0"/>
              </w:rPr>
              <w:t>酬总额</w:t>
            </w:r>
          </w:p>
        </w:tc>
        <w:tc>
          <w:tcPr>
            <w:tcBorders/>
            <w:shd w:val="clear" w:color="auto" w:fill="D3D3D3"/>
            <w:vAlign w:val="top"/>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shd w:val="clear" w:color="auto" w:fill="D3D3D3"/>
            <w:vAlign w:val="top"/>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color w:val="000000"/>
                <w:spacing w:val="0"/>
                <w:w w:val="100"/>
                <w:position w:val="0"/>
              </w:rPr>
              <w:t>际所得报酬</w:t>
            </w:r>
          </w:p>
        </w:tc>
      </w:tr>
      <w:tr>
        <w:trPr>
          <w:trHeight w:val="403"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邓志刚</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董事长</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754"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王永业</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100" w:line="240" w:lineRule="auto"/>
              <w:ind w:left="0" w:right="0" w:firstLine="220"/>
              <w:jc w:val="left"/>
            </w:pPr>
            <w:r>
              <w:rPr>
                <w:color w:val="000000"/>
                <w:spacing w:val="0"/>
                <w:w w:val="100"/>
                <w:position w:val="0"/>
              </w:rPr>
              <w:t>副董事长、</w:t>
            </w:r>
          </w:p>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总经理</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w:t>
            </w:r>
          </w:p>
        </w:tc>
      </w:tr>
      <w:tr>
        <w:trPr>
          <w:trHeight w:val="398"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顾弘</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董事</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刘时平</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余敏友</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陈西平</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监事会主席</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33.8</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r>
      <w:tr>
        <w:trPr>
          <w:trHeight w:val="398"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尹力光</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监事</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29.6</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r>
      <w:tr>
        <w:trPr>
          <w:trHeight w:val="403"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姚弄潮</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监事</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w:t>
            </w:r>
          </w:p>
        </w:tc>
      </w:tr>
      <w:tr>
        <w:trPr>
          <w:trHeight w:val="754"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陈志兵</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100" w:line="240" w:lineRule="auto"/>
              <w:ind w:left="0" w:right="0" w:firstLine="220"/>
              <w:jc w:val="left"/>
            </w:pPr>
            <w:r>
              <w:rPr>
                <w:color w:val="000000"/>
                <w:spacing w:val="0"/>
                <w:w w:val="100"/>
                <w:position w:val="0"/>
              </w:rPr>
              <w:t>董事会秘书、</w:t>
            </w:r>
          </w:p>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副总经理</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 xml:space="preserve">53 </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33.8</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r>
      <w:tr>
        <w:trPr>
          <w:trHeight w:val="403" w:hRule="exact"/>
        </w:trPr>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张小波</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总工程师</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r>
              <w:rPr>
                <w:color w:val="000000"/>
                <w:spacing w:val="0"/>
                <w:w w:val="100"/>
                <w:position w:val="0"/>
              </w:rPr>
              <w:t>现任</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center"/>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w:t>
            </w:r>
          </w:p>
        </w:tc>
      </w:tr>
      <w:tr>
        <w:trPr>
          <w:trHeight w:val="307" w:hRule="exact"/>
        </w:trPr>
        <w:tc>
          <w:tcPr>
            <w:tcBorders>
              <w:top w:val="single" w:sz="4"/>
            </w:tcBorders>
            <w:shd w:val="clear" w:color="auto" w:fill="FFFFFF"/>
            <w:vAlign w:val="bottom"/>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left"/>
            </w:pPr>
            <w:r>
              <w:rPr>
                <w:color w:val="000000"/>
                <w:spacing w:val="0"/>
                <w:w w:val="100"/>
                <w:position w:val="0"/>
              </w:rPr>
              <w:t>黄伟兵</w:t>
            </w:r>
          </w:p>
        </w:tc>
        <w:tc>
          <w:tcPr>
            <w:tcBorders>
              <w:top w:val="single" w:sz="4"/>
            </w:tcBorders>
            <w:shd w:val="clear" w:color="auto" w:fill="FFFFFF"/>
            <w:vAlign w:val="bottom"/>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220"/>
              <w:jc w:val="left"/>
            </w:pPr>
            <w:r>
              <w:rPr>
                <w:color w:val="000000"/>
                <w:spacing w:val="0"/>
                <w:w w:val="100"/>
                <w:position w:val="0"/>
              </w:rPr>
              <w:t>财务总监</w:t>
            </w:r>
          </w:p>
        </w:tc>
        <w:tc>
          <w:tcPr>
            <w:tcBorders>
              <w:top w:val="single" w:sz="4"/>
            </w:tcBorders>
            <w:shd w:val="clear" w:color="auto" w:fill="FFFFFF"/>
            <w:vAlign w:val="bottom"/>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380"/>
              <w:jc w:val="left"/>
            </w:pPr>
            <w:r>
              <w:rPr>
                <w:color w:val="000000"/>
                <w:spacing w:val="0"/>
                <w:w w:val="100"/>
                <w:position w:val="0"/>
              </w:rPr>
              <w:t>男</w:t>
            </w:r>
          </w:p>
        </w:tc>
        <w:tc>
          <w:tcPr>
            <w:tcBorders>
              <w:top w:val="single" w:sz="4"/>
            </w:tcBorders>
            <w:shd w:val="clear" w:color="auto" w:fill="FFFFFF"/>
            <w:vAlign w:val="bottom"/>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r>
              <w:rPr>
                <w:color w:val="000000"/>
                <w:spacing w:val="0"/>
                <w:w w:val="100"/>
                <w:position w:val="0"/>
              </w:rPr>
              <w:t>现任</w:t>
            </w:r>
          </w:p>
        </w:tc>
        <w:tc>
          <w:tcPr>
            <w:tcBorders>
              <w:top w:val="single" w:sz="4"/>
            </w:tcBorders>
            <w:shd w:val="clear" w:color="auto" w:fill="FFFFFF"/>
            <w:vAlign w:val="bottom"/>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23.5</w:t>
            </w:r>
          </w:p>
        </w:tc>
        <w:tc>
          <w:tcPr>
            <w:tcBorders>
              <w:top w:val="single" w:sz="4"/>
            </w:tcBorders>
            <w:shd w:val="clear" w:color="auto" w:fill="FFFFFF"/>
            <w:vAlign w:val="bottom"/>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tcBorders>
            <w:shd w:val="clear" w:color="auto" w:fill="FFFFFF"/>
            <w:vAlign w:val="bottom"/>
          </w:tcPr>
          <w:p>
            <w:pPr>
              <w:pStyle w:val="Style7"/>
              <w:keepNext w:val="0"/>
              <w:keepLines w:val="0"/>
              <w:framePr w:w="9552" w:h="5750" w:hSpace="115" w:vSpace="317" w:wrap="notBeside" w:vAnchor="text" w:hAnchor="text" w:x="68" w:y="31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r>
    </w:tbl>
    <w:p>
      <w:pPr>
        <w:pStyle w:val="Style34"/>
        <w:keepNext w:val="0"/>
        <w:keepLines w:val="0"/>
        <w:framePr w:w="1090" w:h="264" w:hSpace="67" w:wrap="notBeside" w:vAnchor="text" w:hAnchor="text" w:x="8646" w:y="1"/>
        <w:widowControl w:val="0"/>
        <w:shd w:val="clear" w:color="auto" w:fill="auto"/>
        <w:bidi w:val="0"/>
        <w:spacing w:before="0" w:after="0" w:line="240" w:lineRule="auto"/>
        <w:ind w:left="0" w:right="0" w:firstLine="0"/>
        <w:jc w:val="left"/>
      </w:pPr>
      <w:r>
        <w:rPr>
          <w:color w:val="000000"/>
          <w:spacing w:val="0"/>
          <w:w w:val="100"/>
          <w:position w:val="0"/>
        </w:rPr>
        <w:t>单位：万元</w:t>
      </w:r>
    </w:p>
    <w:p>
      <w:pPr>
        <w:pStyle w:val="Style34"/>
        <w:keepNext w:val="0"/>
        <w:keepLines w:val="0"/>
        <w:framePr w:w="461" w:h="264" w:hSpace="67" w:wrap="notBeside" w:vAnchor="text" w:hAnchor="text" w:x="82" w:y="6246"/>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34"/>
        <w:keepNext w:val="0"/>
        <w:keepLines w:val="0"/>
        <w:framePr w:w="624" w:h="250" w:hSpace="67" w:wrap="notBeside" w:vAnchor="text" w:hAnchor="text" w:x="6390" w:y="62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258.88</w:t>
      </w:r>
    </w:p>
    <w:p>
      <w:pPr>
        <w:pStyle w:val="Style34"/>
        <w:keepNext w:val="0"/>
        <w:keepLines w:val="0"/>
        <w:framePr w:w="144" w:h="250" w:hSpace="67" w:wrap="notBeside" w:vAnchor="text" w:hAnchor="text" w:x="8295" w:y="62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p>
      <w:pPr>
        <w:pStyle w:val="Style34"/>
        <w:keepNext w:val="0"/>
        <w:keepLines w:val="0"/>
        <w:framePr w:w="624" w:h="250" w:hSpace="67" w:wrap="notBeside" w:vAnchor="text" w:hAnchor="text" w:x="9010" w:y="6256"/>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258.88</w:t>
      </w:r>
    </w:p>
    <w:p>
      <w:pPr>
        <w:widowControl w:val="0"/>
        <w:spacing w:line="1" w:lineRule="exact"/>
      </w:pPr>
    </w:p>
    <w:p>
      <w:pPr>
        <w:pStyle w:val="Style31"/>
        <w:keepNext/>
        <w:keepLines/>
        <w:widowControl w:val="0"/>
        <w:pBdr>
          <w:top w:val="single" w:sz="4" w:space="0" w:color="auto"/>
        </w:pBdr>
        <w:shd w:val="clear" w:color="auto" w:fill="auto"/>
        <w:bidi w:val="0"/>
        <w:spacing w:before="0" w:after="340" w:line="240" w:lineRule="auto"/>
        <w:ind w:left="0" w:right="0"/>
        <w:jc w:val="left"/>
      </w:pPr>
      <w:bookmarkStart w:id="339" w:name="bookmark339"/>
      <w:bookmarkStart w:id="340" w:name="bookmark340"/>
      <w:bookmarkStart w:id="341" w:name="bookmark341"/>
      <w:r>
        <w:rPr>
          <w:color w:val="000000"/>
          <w:spacing w:val="0"/>
          <w:w w:val="100"/>
          <w:position w:val="0"/>
        </w:rPr>
        <w:t>报告期内，不存在公司董事、监事、高级管理人员被授予股权激励情况。</w:t>
      </w:r>
      <w:bookmarkEnd w:id="339"/>
      <w:bookmarkEnd w:id="340"/>
      <w:bookmarkEnd w:id="341"/>
    </w:p>
    <w:p>
      <w:pPr>
        <w:pStyle w:val="Style28"/>
        <w:keepNext/>
        <w:keepLines/>
        <w:widowControl w:val="0"/>
        <w:shd w:val="clear" w:color="auto" w:fill="auto"/>
        <w:bidi w:val="0"/>
        <w:spacing w:before="0" w:after="34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四</w:t>
      </w:r>
      <w:bookmarkEnd w:id="344"/>
      <w:r>
        <w:rPr>
          <w:color w:val="000000"/>
          <w:spacing w:val="0"/>
          <w:w w:val="100"/>
          <w:position w:val="0"/>
        </w:rPr>
        <w:t>、公司员工情况</w:t>
      </w:r>
      <w:bookmarkEnd w:id="342"/>
      <w:bookmarkEnd w:id="343"/>
      <w:bookmarkEnd w:id="345"/>
    </w:p>
    <w:p>
      <w:pPr>
        <w:pStyle w:val="Style31"/>
        <w:keepNext/>
        <w:keepLines/>
        <w:widowControl w:val="0"/>
        <w:shd w:val="clear" w:color="auto" w:fill="auto"/>
        <w:bidi w:val="0"/>
        <w:spacing w:before="0" w:after="0" w:line="240" w:lineRule="auto"/>
        <w:ind w:left="0" w:right="0"/>
        <w:jc w:val="left"/>
      </w:pPr>
      <w:bookmarkStart w:id="346" w:name="bookmark346"/>
      <w:bookmarkStart w:id="347" w:name="bookmark347"/>
      <w:bookmarkStart w:id="348" w:name="bookmark348"/>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日，公司及子公司在职员工总数为</w:t>
      </w:r>
      <w:r>
        <w:rPr>
          <w:rFonts w:ascii="Times New Roman" w:eastAsia="Times New Roman" w:hAnsi="Times New Roman" w:cs="Times New Roman"/>
          <w:color w:val="000000"/>
          <w:spacing w:val="0"/>
          <w:w w:val="100"/>
          <w:position w:val="0"/>
          <w:sz w:val="24"/>
          <w:szCs w:val="24"/>
        </w:rPr>
        <w:t>438</w:t>
      </w:r>
      <w:r>
        <w:rPr>
          <w:color w:val="000000"/>
          <w:spacing w:val="0"/>
          <w:w w:val="100"/>
          <w:position w:val="0"/>
        </w:rPr>
        <w:t>人，没有需要承担费用的离退休</w:t>
      </w:r>
      <w:bookmarkEnd w:id="346"/>
      <w:bookmarkEnd w:id="347"/>
      <w:bookmarkEnd w:id="348"/>
    </w:p>
    <w:p>
      <w:pPr>
        <w:pStyle w:val="Style31"/>
        <w:keepNext/>
        <w:keepLines/>
        <w:widowControl w:val="0"/>
        <w:shd w:val="clear" w:color="auto" w:fill="auto"/>
        <w:bidi w:val="0"/>
        <w:spacing w:before="0" w:after="0" w:line="240" w:lineRule="auto"/>
        <w:ind w:left="0" w:right="0" w:firstLine="0"/>
        <w:jc w:val="left"/>
      </w:pPr>
      <w:bookmarkStart w:id="349" w:name="bookmark349"/>
      <w:bookmarkStart w:id="350" w:name="bookmark350"/>
      <w:bookmarkStart w:id="351" w:name="bookmark351"/>
      <w:r>
        <w:rPr>
          <w:color w:val="000000"/>
          <w:spacing w:val="0"/>
          <w:w w:val="100"/>
          <w:position w:val="0"/>
        </w:rPr>
        <w:t>职工。在职员工专业构成、教育程度如下表所示:</w:t>
      </w:r>
      <w:bookmarkEnd w:id="349"/>
      <w:bookmarkEnd w:id="350"/>
      <w:bookmarkEnd w:id="351"/>
    </w:p>
    <w:tbl>
      <w:tblPr>
        <w:tblOverlap w:val="never"/>
        <w:jc w:val="center"/>
        <w:tblLayout w:type="fixed"/>
      </w:tblPr>
      <w:tblGrid>
        <w:gridCol w:w="1498"/>
        <w:gridCol w:w="2357"/>
        <w:gridCol w:w="1934"/>
        <w:gridCol w:w="989"/>
        <w:gridCol w:w="2875"/>
      </w:tblGrid>
      <w:tr>
        <w:trPr>
          <w:trHeight w:val="360" w:hRule="exact"/>
        </w:trPr>
        <w:tc>
          <w:tcPr>
            <w:vMerge w:val="restart"/>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80"/>
              <w:jc w:val="left"/>
            </w:pPr>
            <w:r>
              <w:rPr>
                <w:color w:val="000000"/>
                <w:spacing w:val="0"/>
                <w:w w:val="100"/>
                <w:position w:val="0"/>
              </w:rPr>
              <w:t>类别</w:t>
            </w:r>
          </w:p>
        </w:tc>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占员工总数的比例</w:t>
            </w:r>
          </w:p>
        </w:tc>
      </w:tr>
      <w:tr>
        <w:trPr>
          <w:trHeight w:val="346" w:hRule="exact"/>
        </w:trPr>
        <w:tc>
          <w:tcPr>
            <w:vMerge/>
            <w:tcBorders/>
            <w:shd w:val="clear" w:color="auto" w:fill="D3D3D3"/>
            <w:vAlign w:val="top"/>
          </w:tcPr>
          <w:p>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行政管理</w:t>
            </w:r>
          </w:p>
        </w:tc>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8.45%</w:t>
            </w:r>
          </w:p>
        </w:tc>
      </w:tr>
      <w:tr>
        <w:trPr>
          <w:trHeight w:val="346" w:hRule="exact"/>
        </w:trPr>
        <w:tc>
          <w:tcPr>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财务、审计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2.51%</w:t>
            </w:r>
          </w:p>
        </w:tc>
      </w:tr>
      <w:tr>
        <w:trPr>
          <w:trHeight w:val="346" w:hRule="exact"/>
        </w:trPr>
        <w:tc>
          <w:tcPr>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营销和技术服务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29.45%</w:t>
            </w:r>
          </w:p>
        </w:tc>
      </w:tr>
      <w:tr>
        <w:trPr>
          <w:trHeight w:val="350" w:hRule="exact"/>
        </w:trPr>
        <w:tc>
          <w:tcPr>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31.96%</w:t>
            </w:r>
          </w:p>
        </w:tc>
      </w:tr>
      <w:tr>
        <w:trPr>
          <w:trHeight w:val="346" w:hRule="exact"/>
        </w:trPr>
        <w:tc>
          <w:tcPr>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生产及其他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27.63%</w:t>
            </w:r>
          </w:p>
        </w:tc>
      </w:tr>
      <w:tr>
        <w:trPr>
          <w:trHeight w:val="346" w:hRule="exact"/>
        </w:trPr>
        <w:tc>
          <w:tcPr>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0.46%</w:t>
            </w:r>
          </w:p>
        </w:tc>
      </w:tr>
      <w:tr>
        <w:trPr>
          <w:trHeight w:val="346" w:hRule="exact"/>
        </w:trPr>
        <w:tc>
          <w:tcPr>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11.19%</w:t>
            </w:r>
          </w:p>
        </w:tc>
      </w:tr>
      <w:tr>
        <w:trPr>
          <w:trHeight w:val="346" w:hRule="exact"/>
        </w:trPr>
        <w:tc>
          <w:tcPr>
            <w:vMerge w:val="restart"/>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49.32%</w:t>
            </w:r>
          </w:p>
        </w:tc>
      </w:tr>
      <w:tr>
        <w:trPr>
          <w:trHeight w:val="346" w:hRule="exact"/>
        </w:trPr>
        <w:tc>
          <w:tcPr>
            <w:vMerge/>
            <w:tcBorders/>
            <w:shd w:val="clear" w:color="auto" w:fill="D3D3D3"/>
            <w:vAlign w:val="center"/>
          </w:tcPr>
          <w:p>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30.82%</w:t>
            </w:r>
          </w:p>
        </w:tc>
      </w:tr>
      <w:tr>
        <w:trPr>
          <w:trHeight w:val="350" w:hRule="exact"/>
        </w:trPr>
        <w:tc>
          <w:tcPr>
            <w:tcBorders/>
            <w:shd w:val="clear" w:color="auto" w:fill="D3D3D3"/>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8.22%</w:t>
            </w:r>
          </w:p>
        </w:tc>
      </w:tr>
      <w:tr>
        <w:trPr>
          <w:trHeight w:val="355" w:hRule="exact"/>
        </w:trPr>
        <w:tc>
          <w:tcPr>
            <w:tcBorders>
              <w:bottom w:val="single" w:sz="4"/>
            </w:tcBorders>
            <w:shd w:val="clear" w:color="auto" w:fill="D3D3D3"/>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438</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4"/>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rPr>
        <w:t>第八节公司治理</w:t>
      </w:r>
      <w:bookmarkEnd w:id="352"/>
      <w:bookmarkEnd w:id="353"/>
      <w:bookmarkEnd w:id="354"/>
    </w:p>
    <w:p>
      <w:pPr>
        <w:pStyle w:val="Style28"/>
        <w:keepNext/>
        <w:keepLines/>
        <w:widowControl w:val="0"/>
        <w:shd w:val="clear" w:color="auto" w:fill="auto"/>
        <w:tabs>
          <w:tab w:pos="517" w:val="left"/>
        </w:tabs>
        <w:bidi w:val="0"/>
        <w:spacing w:before="0" w:after="280" w:line="437" w:lineRule="exact"/>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一</w:t>
      </w:r>
      <w:bookmarkEnd w:id="357"/>
      <w:r>
        <w:rPr>
          <w:color w:val="000000"/>
          <w:spacing w:val="0"/>
          <w:w w:val="100"/>
          <w:position w:val="0"/>
        </w:rPr>
        <w:t>、</w:t>
        <w:tab/>
        <w:t>公司治理的基本状况</w:t>
      </w:r>
      <w:bookmarkEnd w:id="355"/>
      <w:bookmarkEnd w:id="356"/>
      <w:bookmarkEnd w:id="358"/>
    </w:p>
    <w:p>
      <w:pPr>
        <w:pStyle w:val="Style19"/>
        <w:keepNext w:val="0"/>
        <w:keepLines w:val="0"/>
        <w:widowControl w:val="0"/>
        <w:shd w:val="clear" w:color="auto" w:fill="auto"/>
        <w:bidi w:val="0"/>
        <w:spacing w:before="0" w:after="120" w:line="437" w:lineRule="exact"/>
        <w:ind w:left="0" w:right="0"/>
        <w:jc w:val="both"/>
      </w:pPr>
      <w:r>
        <w:rPr>
          <w:color w:val="000000"/>
          <w:spacing w:val="0"/>
          <w:w w:val="100"/>
          <w:position w:val="0"/>
        </w:rPr>
        <w:t>报告期内，本公司严格按照《公司法》、《证券法》、《上市公司治理准则》、《深圳 证券交易所创业板股票上市规则》和其他有关法律、法规和规范性文件的要求，不断完善公 司法人治理结构，健全公司内部管理和控制制度，提升公司治理水平，规范公司运作，保证 公司高效运转。</w:t>
      </w:r>
    </w:p>
    <w:p>
      <w:pPr>
        <w:pStyle w:val="Style19"/>
        <w:keepNext w:val="0"/>
        <w:keepLines w:val="0"/>
        <w:widowControl w:val="0"/>
        <w:shd w:val="clear" w:color="auto" w:fill="auto"/>
        <w:bidi w:val="0"/>
        <w:spacing w:before="0" w:after="200" w:line="437" w:lineRule="exact"/>
        <w:ind w:left="0" w:right="0"/>
        <w:jc w:val="left"/>
      </w:pPr>
      <w:r>
        <w:rPr>
          <w:color w:val="000000"/>
          <w:spacing w:val="0"/>
          <w:w w:val="100"/>
          <w:position w:val="0"/>
        </w:rPr>
        <w:t>截至本报告期末，公司治理与《公司法》和中国证监会相关规定的要求不存在差异。</w:t>
      </w:r>
    </w:p>
    <w:p>
      <w:pPr>
        <w:pStyle w:val="Style28"/>
        <w:keepNext/>
        <w:keepLines/>
        <w:widowControl w:val="0"/>
        <w:shd w:val="clear" w:color="auto" w:fill="auto"/>
        <w:tabs>
          <w:tab w:pos="517" w:val="left"/>
        </w:tabs>
        <w:bidi w:val="0"/>
        <w:spacing w:before="0" w:after="200" w:line="437" w:lineRule="exact"/>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二</w:t>
      </w:r>
      <w:bookmarkEnd w:id="361"/>
      <w:r>
        <w:rPr>
          <w:color w:val="000000"/>
          <w:spacing w:val="0"/>
          <w:w w:val="100"/>
          <w:position w:val="0"/>
        </w:rPr>
        <w:t>、</w:t>
        <w:tab/>
        <w:t>报告期内召开的年度股东大会和临时股东大会的有关情况</w:t>
      </w:r>
      <w:bookmarkEnd w:id="359"/>
      <w:bookmarkEnd w:id="360"/>
      <w:bookmarkEnd w:id="362"/>
    </w:p>
    <w:p>
      <w:pPr>
        <w:pStyle w:val="Style28"/>
        <w:keepNext/>
        <w:keepLines/>
        <w:widowControl w:val="0"/>
        <w:shd w:val="clear" w:color="auto" w:fill="auto"/>
        <w:bidi w:val="0"/>
        <w:spacing w:before="0" w:after="280" w:line="437" w:lineRule="exact"/>
        <w:ind w:left="0" w:right="0" w:firstLine="0"/>
        <w:jc w:val="left"/>
      </w:pPr>
      <w:bookmarkStart w:id="359" w:name="bookmark359"/>
      <w:bookmarkStart w:id="360" w:name="bookmark360"/>
      <w:bookmarkStart w:id="363" w:name="bookmark363"/>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、本报告期年度股东大会情况</w:t>
      </w:r>
      <w:bookmarkEnd w:id="359"/>
      <w:bookmarkEnd w:id="360"/>
      <w:bookmarkEnd w:id="363"/>
    </w:p>
    <w:tbl>
      <w:tblPr>
        <w:tblOverlap w:val="never"/>
        <w:jc w:val="center"/>
        <w:tblLayout w:type="fixed"/>
      </w:tblPr>
      <w:tblGrid>
        <w:gridCol w:w="2304"/>
        <w:gridCol w:w="2184"/>
        <w:gridCol w:w="2635"/>
        <w:gridCol w:w="2467"/>
      </w:tblGrid>
      <w:tr>
        <w:trPr>
          <w:trHeight w:val="307"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会议届次</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召开日期</w:t>
            </w:r>
          </w:p>
        </w:tc>
        <w:tc>
          <w:tcPr>
            <w:gridSpan w:val="2"/>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会议决议刊登的指定网站会议决议刊登的信息披露</w:t>
            </w:r>
          </w:p>
        </w:tc>
      </w:tr>
      <w:tr>
        <w:trPr>
          <w:trHeight w:val="413" w:hRule="exact"/>
        </w:trPr>
        <w:tc>
          <w:tcPr>
            <w:vMerge/>
            <w:tcBorders/>
            <w:shd w:val="clear" w:color="auto" w:fill="D3D3D3"/>
            <w:vAlign w:val="center"/>
          </w:tcPr>
          <w:p>
            <w:pPr/>
          </w:p>
        </w:tc>
        <w:tc>
          <w:tcPr>
            <w:vMerge/>
            <w:tcBorders/>
            <w:shd w:val="clear" w:color="auto" w:fill="D3D3D3"/>
            <w:vAlign w:val="center"/>
          </w:tcPr>
          <w:p>
            <w:pPr/>
          </w:p>
        </w:tc>
        <w:tc>
          <w:tcPr>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查询索引</w:t>
            </w:r>
          </w:p>
        </w:tc>
        <w:tc>
          <w:tcPr>
            <w:tcBorders/>
            <w:shd w:val="clear" w:color="auto" w:fill="D3D3D3"/>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日期</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年年度股东大会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xml:space="preserve"> .cn</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922"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2"/>
                <w:szCs w:val="22"/>
              </w:rPr>
              <w:t>、本报告期临时股东大会情况</w:t>
            </w:r>
          </w:p>
        </w:tc>
      </w:tr>
      <w:tr>
        <w:trPr>
          <w:trHeight w:val="29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会议届次</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召开日期</w:t>
            </w:r>
          </w:p>
        </w:tc>
        <w:tc>
          <w:tcPr>
            <w:gridSpan w:val="2"/>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会议决议刊登的指定网站会议决议刊登的信息披露</w:t>
            </w:r>
          </w:p>
        </w:tc>
      </w:tr>
      <w:tr>
        <w:trPr>
          <w:trHeight w:val="418" w:hRule="exact"/>
        </w:trPr>
        <w:tc>
          <w:tcPr>
            <w:vMerge/>
            <w:tcBorders/>
            <w:shd w:val="clear" w:color="auto" w:fill="D3D3D3"/>
            <w:vAlign w:val="center"/>
          </w:tcPr>
          <w:p>
            <w:pPr/>
          </w:p>
        </w:tc>
        <w:tc>
          <w:tcPr>
            <w:vMerge/>
            <w:tcBorders/>
            <w:shd w:val="clear" w:color="auto" w:fill="D3D3D3"/>
            <w:vAlign w:val="center"/>
          </w:tcPr>
          <w:p>
            <w:pPr/>
          </w:p>
        </w:tc>
        <w:tc>
          <w:tcPr>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查询索引</w:t>
            </w:r>
          </w:p>
        </w:tc>
        <w:tc>
          <w:tcPr>
            <w:tcBorders/>
            <w:shd w:val="clear" w:color="auto" w:fill="D3D3D3"/>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日期</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xml:space="preserve"> .cn</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926"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三、报告期董事会召开情况</w:t>
            </w:r>
          </w:p>
        </w:tc>
      </w:tr>
      <w:tr>
        <w:trPr>
          <w:trHeight w:val="298"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会议届次</w:t>
            </w:r>
          </w:p>
        </w:tc>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召开日期</w:t>
            </w:r>
          </w:p>
        </w:tc>
        <w:tc>
          <w:tcPr>
            <w:gridSpan w:val="2"/>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会议决议刊登的指定网站会议决议刊登的信息披露</w:t>
            </w:r>
          </w:p>
        </w:tc>
      </w:tr>
      <w:tr>
        <w:trPr>
          <w:trHeight w:val="413" w:hRule="exact"/>
        </w:trPr>
        <w:tc>
          <w:tcPr>
            <w:vMerge/>
            <w:tcBorders/>
            <w:shd w:val="clear" w:color="auto" w:fill="D3D3D3"/>
            <w:vAlign w:val="center"/>
          </w:tcPr>
          <w:p>
            <w:pPr/>
          </w:p>
        </w:tc>
        <w:tc>
          <w:tcPr>
            <w:vMerge/>
            <w:tcBorders/>
            <w:shd w:val="clear" w:color="auto" w:fill="D3D3D3"/>
            <w:vAlign w:val="center"/>
          </w:tcPr>
          <w:p>
            <w:pPr/>
          </w:p>
        </w:tc>
        <w:tc>
          <w:tcPr>
            <w:tcBorders/>
            <w:shd w:val="clear" w:color="auto" w:fill="D3D3D3"/>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查询索引</w:t>
            </w:r>
          </w:p>
        </w:tc>
        <w:tc>
          <w:tcPr>
            <w:tcBorders/>
            <w:shd w:val="clear" w:color="auto" w:fill="D3D3D3"/>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日期</w:t>
            </w:r>
          </w:p>
        </w:tc>
      </w:tr>
      <w:tr>
        <w:trPr>
          <w:trHeight w:val="403" w:hRule="exact"/>
        </w:trPr>
        <w:tc>
          <w:tcPr>
            <w:gridSpan w:val="2"/>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第二届董事会第十次会议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第二届董事会第十一次</w:t>
            </w: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不适用</w:t>
            </w: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64"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（临时）会议</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4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第二届董事会第十二次</w:t>
            </w: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不适用</w:t>
            </w: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64"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（临时）会议</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27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w:t>
            </w: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432"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（临时）会议</w:t>
            </w:r>
          </w:p>
        </w:tc>
        <w:tc>
          <w:tcPr>
            <w:vMerge/>
            <w:tcBorders/>
            <w:shd w:val="clear" w:color="auto" w:fill="FFFFFF"/>
            <w:vAlign w:val="center"/>
          </w:tcPr>
          <w:p>
            <w:pPr/>
          </w:p>
        </w:tc>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c>
          <w:tcPr>
            <w:vMerge/>
            <w:tcBorders/>
            <w:shd w:val="clear" w:color="auto" w:fill="FFFFFF"/>
            <w:vAlign w:val="center"/>
          </w:tcPr>
          <w:p>
            <w:pPr/>
          </w:p>
        </w:tc>
      </w:tr>
      <w:tr>
        <w:trPr>
          <w:trHeight w:val="413" w:hRule="exact"/>
        </w:trPr>
        <w:tc>
          <w:tcPr>
            <w:gridSpan w:val="2"/>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第二届董事会第十四次会</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152" w:right="1048" w:bottom="1417" w:left="1050" w:header="0" w:footer="3" w:gutter="0"/>
          <w:cols w:space="720"/>
          <w:noEndnote/>
          <w:rtlGutter w:val="0"/>
          <w:docGrid w:linePitch="360"/>
        </w:sectPr>
      </w:pPr>
    </w:p>
    <w:tbl>
      <w:tblPr>
        <w:tblOverlap w:val="never"/>
        <w:jc w:val="center"/>
        <w:tblLayout w:type="fixed"/>
      </w:tblPr>
      <w:tblGrid>
        <w:gridCol w:w="2338"/>
        <w:gridCol w:w="2194"/>
        <w:gridCol w:w="2635"/>
        <w:gridCol w:w="2597"/>
      </w:tblGrid>
      <w:tr>
        <w:trPr>
          <w:trHeight w:val="341" w:hRule="exact"/>
        </w:trPr>
        <w:tc>
          <w:tcPr>
            <w:gridSpan w:val="4"/>
            <w:tcBorders>
              <w:top w:val="single" w:sz="4"/>
            </w:tcBorders>
            <w:shd w:val="clear" w:color="auto" w:fill="FFFFFF"/>
            <w:vAlign w:val="top"/>
          </w:tcPr>
          <w:p>
            <w:pPr>
              <w:widowControl w:val="0"/>
              <w:rPr>
                <w:sz w:val="10"/>
                <w:szCs w:val="10"/>
              </w:rPr>
            </w:pPr>
          </w:p>
        </w:tc>
      </w:tr>
      <w:tr>
        <w:trPr>
          <w:trHeight w:val="360"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第二届董事会第十五次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（临时）会议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xml:space="preserve"> .cn</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725"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第二届董事会第十六次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（临时）会议</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不适用</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4"/>
        <w:keepNext w:val="0"/>
        <w:keepLines w:val="0"/>
        <w:widowControl w:val="0"/>
        <w:shd w:val="clear" w:color="auto" w:fill="auto"/>
        <w:bidi w:val="0"/>
        <w:spacing w:before="0" w:after="0" w:line="240" w:lineRule="auto"/>
        <w:ind w:left="62" w:right="0" w:firstLine="0"/>
        <w:jc w:val="left"/>
        <w:rPr>
          <w:sz w:val="22"/>
          <w:szCs w:val="22"/>
        </w:rPr>
      </w:pPr>
      <w:r>
        <w:rPr>
          <w:b/>
          <w:bCs/>
          <w:color w:val="000000"/>
          <w:spacing w:val="0"/>
          <w:w w:val="100"/>
          <w:position w:val="0"/>
          <w:sz w:val="22"/>
          <w:szCs w:val="22"/>
        </w:rPr>
        <w:t>四、年度报告重大差错责任追究制度的建立与执行情况</w:t>
      </w:r>
    </w:p>
    <w:p>
      <w:pPr>
        <w:widowControl w:val="0"/>
        <w:spacing w:after="259" w:line="1" w:lineRule="exact"/>
      </w:pPr>
    </w:p>
    <w:p>
      <w:pPr>
        <w:pStyle w:val="Style19"/>
        <w:keepNext w:val="0"/>
        <w:keepLines w:val="0"/>
        <w:widowControl w:val="0"/>
        <w:shd w:val="clear" w:color="auto" w:fill="auto"/>
        <w:bidi w:val="0"/>
        <w:spacing w:before="0" w:after="180" w:line="439" w:lineRule="exact"/>
        <w:ind w:left="0" w:right="0" w:firstLine="540"/>
        <w:jc w:val="left"/>
      </w:pPr>
      <w:r>
        <w:rPr>
          <w:color w:val="000000"/>
          <w:spacing w:val="0"/>
          <w:w w:val="100"/>
          <w:position w:val="0"/>
        </w:rPr>
        <w:t>为进一步健全公司信息披露管理制度，保证年报信息披露内容的真实、准确和完整，根 据《公司法》、《证券法》、《上市公司信息披露管理办法》、《上市公司治理准则》、《深 圳证券交易所创业板股票上市规则》的有关规定，公司于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日召开第一届董事会第 十二次会议审议通过了《年报信息披露重大差错责任追究制度》。该制度自审议通过之日起 开始实施，并在实施过程中得到了有效的执行。本报告期，公司未发生年报信息披露重大差 错责任事件。</w:t>
      </w:r>
    </w:p>
    <w:p>
      <w:pPr>
        <w:pStyle w:val="Style28"/>
        <w:keepNext/>
        <w:keepLines/>
        <w:widowControl w:val="0"/>
        <w:shd w:val="clear" w:color="auto" w:fill="auto"/>
        <w:bidi w:val="0"/>
        <w:spacing w:before="0" w:after="260" w:line="439" w:lineRule="exact"/>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五</w:t>
      </w:r>
      <w:bookmarkEnd w:id="366"/>
      <w:r>
        <w:rPr>
          <w:color w:val="000000"/>
          <w:spacing w:val="0"/>
          <w:w w:val="100"/>
          <w:position w:val="0"/>
        </w:rPr>
        <w:t>、监事会工作情况</w:t>
      </w:r>
      <w:bookmarkEnd w:id="364"/>
      <w:bookmarkEnd w:id="365"/>
      <w:bookmarkEnd w:id="367"/>
    </w:p>
    <w:p>
      <w:pPr>
        <w:pStyle w:val="Style19"/>
        <w:keepNext w:val="0"/>
        <w:keepLines w:val="0"/>
        <w:widowControl w:val="0"/>
        <w:shd w:val="clear" w:color="auto" w:fill="auto"/>
        <w:bidi w:val="0"/>
        <w:spacing w:before="0" w:after="260" w:line="439" w:lineRule="exact"/>
        <w:ind w:left="0" w:right="0" w:firstLine="540"/>
        <w:jc w:val="left"/>
        <w:sectPr>
          <w:headerReference w:type="default" r:id="rId75"/>
          <w:footerReference w:type="default" r:id="rId76"/>
          <w:headerReference w:type="even" r:id="rId77"/>
          <w:footerReference w:type="even" r:id="rId78"/>
          <w:footnotePr>
            <w:pos w:val="pageBottom"/>
            <w:numFmt w:val="decimal"/>
            <w:numRestart w:val="continuous"/>
          </w:footnotePr>
          <w:type w:val="continuous"/>
          <w:pgSz w:w="11900" w:h="16840"/>
          <w:pgMar w:top="1152" w:right="1048" w:bottom="1417" w:left="1050" w:header="0" w:footer="3" w:gutter="0"/>
          <w:cols w:space="720"/>
          <w:noEndnote/>
          <w:rtlGutter w:val="0"/>
          <w:docGrid w:linePitch="360"/>
        </w:sectPr>
      </w:pPr>
      <w:r>
        <w:rPr>
          <w:color w:val="000000"/>
          <w:spacing w:val="0"/>
          <w:w w:val="100"/>
          <w:position w:val="0"/>
        </w:rPr>
        <w:t>公司监事会对报告期内的监督事项无异议。</w:t>
      </w:r>
    </w:p>
    <w:tbl>
      <w:tblPr>
        <w:tblOverlap w:val="never"/>
        <w:jc w:val="center"/>
        <w:tblLayout w:type="fixed"/>
      </w:tblPr>
      <w:tblGrid>
        <w:gridCol w:w="3643"/>
        <w:gridCol w:w="5990"/>
      </w:tblGrid>
      <w:tr>
        <w:trPr>
          <w:trHeight w:val="331"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1C2E51"/>
                <w:spacing w:val="0"/>
                <w:w w:val="100"/>
                <w:position w:val="0"/>
                <w:sz w:val="16"/>
                <w:szCs w:val="16"/>
              </w:rPr>
              <w:t>，勿中</w:t>
            </w:r>
            <w:r>
              <w:rPr>
                <w:color w:val="202020"/>
                <w:spacing w:val="0"/>
                <w:w w:val="100"/>
                <w:position w:val="0"/>
                <w:sz w:val="16"/>
                <w:szCs w:val="16"/>
              </w:rPr>
              <w:t>元华电</w:t>
            </w:r>
          </w:p>
          <w:p>
            <w:pPr>
              <w:pStyle w:val="Style7"/>
              <w:keepNext w:val="0"/>
              <w:keepLines w:val="0"/>
              <w:widowControl w:val="0"/>
              <w:shd w:val="clear" w:color="auto" w:fill="auto"/>
              <w:bidi w:val="0"/>
              <w:spacing w:before="0" w:after="0" w:line="180" w:lineRule="auto"/>
              <w:ind w:left="0" w:right="0" w:firstLine="340"/>
              <w:jc w:val="both"/>
              <w:rPr>
                <w:sz w:val="18"/>
                <w:szCs w:val="18"/>
              </w:rPr>
            </w:pPr>
            <w:r>
              <w:rPr>
                <w:rFonts w:ascii="Times New Roman" w:eastAsia="Times New Roman" w:hAnsi="Times New Roman" w:cs="Times New Roman"/>
                <w:color w:val="202020"/>
                <w:spacing w:val="0"/>
                <w:w w:val="100"/>
                <w:position w:val="0"/>
                <w:sz w:val="18"/>
                <w:szCs w:val="18"/>
              </w:rPr>
              <w:t xml:space="preserve">/ </w:t>
            </w:r>
            <w:r>
              <w:rPr>
                <w:rFonts w:ascii="Times New Roman" w:eastAsia="Times New Roman" w:hAnsi="Times New Roman" w:cs="Times New Roman"/>
                <w:color w:val="202020"/>
                <w:spacing w:val="0"/>
                <w:w w:val="100"/>
                <w:position w:val="0"/>
                <w:sz w:val="18"/>
                <w:szCs w:val="18"/>
              </w:rPr>
              <w:t>zhongyuanhuadian</w:t>
            </w: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武汉中元华电科技股份有限公司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年年度报告</w:t>
            </w:r>
          </w:p>
        </w:tc>
      </w:tr>
      <w:tr>
        <w:trPr>
          <w:trHeight w:val="147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rPr>
              <w:t>第九节财务报告</w:t>
            </w:r>
          </w:p>
        </w:tc>
        <w:tc>
          <w:tcPr>
            <w:tcBorders>
              <w:top w:val="single" w:sz="4"/>
            </w:tcBorders>
            <w:shd w:val="clear" w:color="auto" w:fill="FFFFFF"/>
            <w:vAlign w:val="top"/>
          </w:tcPr>
          <w:p>
            <w:pPr>
              <w:widowControl w:val="0"/>
              <w:rPr>
                <w:sz w:val="10"/>
                <w:szCs w:val="10"/>
              </w:rPr>
            </w:pPr>
          </w:p>
        </w:tc>
      </w:tr>
      <w:tr>
        <w:trPr>
          <w:trHeight w:val="1066"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一、审计报告</w:t>
            </w:r>
          </w:p>
        </w:tc>
        <w:tc>
          <w:tcPr>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标准无保留审计意见</w:t>
            </w:r>
          </w:p>
        </w:tc>
      </w:tr>
      <w:tr>
        <w:trPr>
          <w:trHeight w:val="389"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瑞华会计师事务所（特殊普通合伙）</w:t>
            </w:r>
          </w:p>
        </w:tc>
      </w:tr>
    </w:tbl>
    <w:p>
      <w:pPr>
        <w:widowControl w:val="0"/>
        <w:spacing w:after="379" w:line="1" w:lineRule="exact"/>
      </w:pPr>
    </w:p>
    <w:p>
      <w:pPr>
        <w:pStyle w:val="Style19"/>
        <w:keepNext w:val="0"/>
        <w:keepLines w:val="0"/>
        <w:widowControl w:val="0"/>
        <w:shd w:val="clear" w:color="auto" w:fill="auto"/>
        <w:bidi w:val="0"/>
        <w:spacing w:before="0" w:after="320" w:line="778" w:lineRule="exact"/>
        <w:ind w:left="0" w:right="0" w:firstLine="588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24"/>
          <w:szCs w:val="24"/>
        </w:rPr>
        <w:t>［2014</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01280038</w:t>
      </w:r>
      <w:r>
        <w:rPr>
          <w:color w:val="000000"/>
          <w:spacing w:val="0"/>
          <w:w w:val="100"/>
          <w:position w:val="0"/>
        </w:rPr>
        <w:t xml:space="preserve">号 </w:t>
      </w:r>
      <w:r>
        <w:rPr>
          <w:b/>
          <w:bCs/>
          <w:color w:val="000000"/>
          <w:spacing w:val="0"/>
          <w:w w:val="100"/>
          <w:position w:val="0"/>
        </w:rPr>
        <w:t>武汉中元华电科技股份有限公司全体股东：</w:t>
      </w:r>
    </w:p>
    <w:p>
      <w:pPr>
        <w:pStyle w:val="Style19"/>
        <w:keepNext w:val="0"/>
        <w:keepLines w:val="0"/>
        <w:widowControl w:val="0"/>
        <w:shd w:val="clear" w:color="auto" w:fill="auto"/>
        <w:bidi w:val="0"/>
        <w:spacing w:before="0" w:after="500" w:line="581" w:lineRule="exact"/>
        <w:ind w:left="0" w:right="0" w:firstLine="500"/>
        <w:jc w:val="both"/>
      </w:pPr>
      <w:r>
        <w:rPr>
          <w:color w:val="000000"/>
          <w:spacing w:val="0"/>
          <w:w w:val="100"/>
          <w:position w:val="0"/>
        </w:rPr>
        <w:t>我们审计了后附的武汉中元华电科技股份有限公司（以下简称“中元华电公司”） 的财务报表，包括</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年度合并及公司 的利润表、合并及公司的现金流量表和合并及公司的股东权益变动表以及财务报表附 注。</w:t>
      </w:r>
    </w:p>
    <w:p>
      <w:pPr>
        <w:pStyle w:val="Style28"/>
        <w:keepNext/>
        <w:keepLines/>
        <w:widowControl w:val="0"/>
        <w:shd w:val="clear" w:color="auto" w:fill="auto"/>
        <w:tabs>
          <w:tab w:pos="991" w:val="left"/>
        </w:tabs>
        <w:bidi w:val="0"/>
        <w:spacing w:before="0" w:after="0" w:line="581" w:lineRule="exact"/>
        <w:ind w:left="0" w:right="0" w:firstLine="500"/>
        <w:jc w:val="both"/>
      </w:pPr>
      <w:bookmarkStart w:id="368" w:name="bookmark368"/>
      <w:bookmarkStart w:id="369" w:name="bookmark369"/>
      <w:bookmarkStart w:id="370" w:name="bookmark370"/>
      <w:bookmarkStart w:id="371" w:name="bookmark371"/>
      <w:r>
        <w:rPr>
          <w:color w:val="000000"/>
          <w:spacing w:val="0"/>
          <w:w w:val="100"/>
          <w:position w:val="0"/>
        </w:rPr>
        <w:t>一</w:t>
      </w:r>
      <w:bookmarkEnd w:id="370"/>
      <w:r>
        <w:rPr>
          <w:color w:val="000000"/>
          <w:spacing w:val="0"/>
          <w:w w:val="100"/>
          <w:position w:val="0"/>
        </w:rPr>
        <w:t>、</w:t>
        <w:tab/>
        <w:t>管理层对财务报表的责任</w:t>
      </w:r>
      <w:bookmarkEnd w:id="368"/>
      <w:bookmarkEnd w:id="369"/>
      <w:bookmarkEnd w:id="371"/>
    </w:p>
    <w:p>
      <w:pPr>
        <w:pStyle w:val="Style19"/>
        <w:keepNext w:val="0"/>
        <w:keepLines w:val="0"/>
        <w:widowControl w:val="0"/>
        <w:shd w:val="clear" w:color="auto" w:fill="auto"/>
        <w:bidi w:val="0"/>
        <w:spacing w:before="0" w:after="500" w:line="581" w:lineRule="exact"/>
        <w:ind w:left="0" w:right="0" w:firstLine="500"/>
        <w:jc w:val="both"/>
      </w:pPr>
      <w:r>
        <w:rPr>
          <w:color w:val="000000"/>
          <w:spacing w:val="0"/>
          <w:w w:val="100"/>
          <w:position w:val="0"/>
        </w:rPr>
        <w:t>编制和公允列报财务报表是中元华电公司管理层的责任。这种责任包括：（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 企业会计准则的规定编制财务报表，并使其实现公允反映；（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）设计、执行和维护必要 的内部控制，以使财务报表不存在由于舞弊或错误导致的重大错报。</w:t>
      </w:r>
    </w:p>
    <w:p>
      <w:pPr>
        <w:pStyle w:val="Style28"/>
        <w:keepNext/>
        <w:keepLines/>
        <w:widowControl w:val="0"/>
        <w:shd w:val="clear" w:color="auto" w:fill="auto"/>
        <w:tabs>
          <w:tab w:pos="991" w:val="left"/>
        </w:tabs>
        <w:bidi w:val="0"/>
        <w:spacing w:before="0" w:after="0" w:line="581" w:lineRule="exact"/>
        <w:ind w:left="0" w:right="0" w:firstLine="500"/>
        <w:jc w:val="both"/>
      </w:pPr>
      <w:bookmarkStart w:id="372" w:name="bookmark372"/>
      <w:bookmarkStart w:id="373" w:name="bookmark373"/>
      <w:bookmarkStart w:id="374" w:name="bookmark374"/>
      <w:bookmarkStart w:id="375" w:name="bookmark375"/>
      <w:r>
        <w:rPr>
          <w:color w:val="000000"/>
          <w:spacing w:val="0"/>
          <w:w w:val="100"/>
          <w:position w:val="0"/>
        </w:rPr>
        <w:t>二</w:t>
      </w:r>
      <w:bookmarkEnd w:id="374"/>
      <w:r>
        <w:rPr>
          <w:color w:val="000000"/>
          <w:spacing w:val="0"/>
          <w:w w:val="100"/>
          <w:position w:val="0"/>
        </w:rPr>
        <w:t>、</w:t>
        <w:tab/>
        <w:t>注册会计师的责任</w:t>
      </w:r>
      <w:bookmarkEnd w:id="372"/>
      <w:bookmarkEnd w:id="373"/>
      <w:bookmarkEnd w:id="375"/>
    </w:p>
    <w:p>
      <w:pPr>
        <w:pStyle w:val="Style19"/>
        <w:keepNext w:val="0"/>
        <w:keepLines w:val="0"/>
        <w:widowControl w:val="0"/>
        <w:shd w:val="clear" w:color="auto" w:fill="auto"/>
        <w:bidi w:val="0"/>
        <w:spacing w:before="0" w:after="360" w:line="578" w:lineRule="exact"/>
        <w:ind w:left="0" w:right="0" w:firstLine="500"/>
        <w:jc w:val="both"/>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778" w:right="865" w:bottom="1157" w:left="1401" w:header="350" w:footer="3" w:gutter="0"/>
          <w:cols w:space="720"/>
          <w:noEndnote/>
          <w:rtlGutter w:val="0"/>
          <w:docGrid w:linePitch="360"/>
        </w:sectPr>
      </w:pPr>
      <w:r>
        <w:rPr>
          <w:color w:val="000000"/>
          <w:spacing w:val="0"/>
          <w:w w:val="100"/>
          <w:position w:val="0"/>
        </w:rPr>
        <w:t>我们的责任是在执行审计工作的基础上对财务报表发表审计意见。我们按照中国注 册会计师审计准则的规定执行了审计工作。中国注册会计师审计准则要求我们遵守中国 注册会计师职业道德守则，计划和执行审计工作以对财务报表是否不存在重大错报获取 合理保证。</w:t>
      </w:r>
    </w:p>
    <w:p>
      <w:pPr>
        <w:pStyle w:val="Style19"/>
        <w:keepNext w:val="0"/>
        <w:keepLines w:val="0"/>
        <w:widowControl w:val="0"/>
        <w:shd w:val="clear" w:color="auto" w:fill="auto"/>
        <w:bidi w:val="0"/>
        <w:spacing w:before="0" w:after="840" w:line="240" w:lineRule="auto"/>
        <w:ind w:left="0" w:right="0" w:firstLine="500"/>
        <w:jc w:val="both"/>
      </w:pPr>
      <w:r>
        <w:rPr>
          <w:color w:val="000000"/>
          <w:spacing w:val="0"/>
          <w:w w:val="100"/>
          <w:position w:val="0"/>
        </w:rPr>
        <w:t xml:space="preserve">审计工作涉及实施审计程序，以获取有关财务报表金额和披露的审计证据。选择的 </w:t>
      </w:r>
      <w:r>
        <w:rPr>
          <w:color w:val="000000"/>
          <w:spacing w:val="0"/>
          <w:w w:val="100"/>
          <w:position w:val="0"/>
        </w:rPr>
        <w:t xml:space="preserve">审计程序取决于注册会计师的判断，包括对由于舞弊或错误导致的财务报表重大错报风 </w:t>
      </w:r>
      <w:r>
        <w:rPr>
          <w:color w:val="000000"/>
          <w:spacing w:val="0"/>
          <w:w w:val="100"/>
          <w:position w:val="0"/>
        </w:rPr>
        <w:t xml:space="preserve">险的评估。在进行风险评估时，注册会计师考虑与财务报表编制和公允列报相关的内部 </w:t>
      </w:r>
      <w:r>
        <w:rPr>
          <w:color w:val="000000"/>
          <w:spacing w:val="0"/>
          <w:w w:val="100"/>
          <w:position w:val="0"/>
        </w:rPr>
        <w:t xml:space="preserve">控制，以设计恰当的审计程序，但目的并非对内部控制的有效性发表意见。审计工作还 </w:t>
      </w:r>
      <w:r>
        <w:rPr>
          <w:color w:val="000000"/>
          <w:spacing w:val="0"/>
          <w:w w:val="100"/>
          <w:position w:val="0"/>
        </w:rPr>
        <w:t xml:space="preserve">包括评价管理层选用会计政策的恰当性和作出会计估计的合理性，以及评价财务报表的 </w:t>
      </w:r>
      <w:r>
        <w:rPr>
          <w:color w:val="000000"/>
          <w:spacing w:val="0"/>
          <w:w w:val="100"/>
          <w:position w:val="0"/>
        </w:rPr>
        <w:t>总体列报。</w:t>
      </w:r>
    </w:p>
    <w:p>
      <w:pPr>
        <w:pStyle w:val="Style19"/>
        <w:keepNext w:val="0"/>
        <w:keepLines w:val="0"/>
        <w:widowControl w:val="0"/>
        <w:shd w:val="clear" w:color="auto" w:fill="auto"/>
        <w:bidi w:val="0"/>
        <w:spacing w:before="0" w:after="840" w:line="240" w:lineRule="auto"/>
        <w:ind w:left="0" w:right="0" w:firstLine="500"/>
        <w:jc w:val="left"/>
      </w:pPr>
      <w:r>
        <w:rPr>
          <w:color w:val="000000"/>
          <w:spacing w:val="0"/>
          <w:w w:val="100"/>
          <w:position w:val="0"/>
        </w:rPr>
        <w:t>我们相信，我们获取的审计证据是充分、适当的，为发表审计意见提供了基础。</w:t>
      </w:r>
    </w:p>
    <w:p>
      <w:pPr>
        <w:pStyle w:val="Style28"/>
        <w:keepNext/>
        <w:keepLines/>
        <w:widowControl w:val="0"/>
        <w:shd w:val="clear" w:color="auto" w:fill="auto"/>
        <w:bidi w:val="0"/>
        <w:spacing w:before="0" w:line="240" w:lineRule="auto"/>
        <w:ind w:left="0" w:right="0" w:firstLine="500"/>
        <w:jc w:val="both"/>
      </w:pPr>
      <w:bookmarkStart w:id="376" w:name="bookmark376"/>
      <w:bookmarkStart w:id="377" w:name="bookmark377"/>
      <w:bookmarkStart w:id="378" w:name="bookmark378"/>
      <w:bookmarkStart w:id="379" w:name="bookmark379"/>
      <w:r>
        <w:rPr>
          <w:color w:val="000000"/>
          <w:spacing w:val="0"/>
          <w:w w:val="100"/>
          <w:position w:val="0"/>
        </w:rPr>
        <w:t>三</w:t>
      </w:r>
      <w:bookmarkEnd w:id="378"/>
      <w:r>
        <w:rPr>
          <w:color w:val="000000"/>
          <w:spacing w:val="0"/>
          <w:w w:val="100"/>
          <w:position w:val="0"/>
        </w:rPr>
        <w:t>、审计意见</w:t>
      </w:r>
      <w:bookmarkEnd w:id="376"/>
      <w:bookmarkEnd w:id="377"/>
      <w:bookmarkEnd w:id="379"/>
    </w:p>
    <w:p>
      <w:pPr>
        <w:pStyle w:val="Style19"/>
        <w:keepNext w:val="0"/>
        <w:keepLines w:val="0"/>
        <w:widowControl w:val="0"/>
        <w:shd w:val="clear" w:color="auto" w:fill="auto"/>
        <w:bidi w:val="0"/>
        <w:spacing w:before="0" w:after="320" w:line="240" w:lineRule="auto"/>
        <w:ind w:left="0" w:right="0" w:firstLine="500"/>
        <w:jc w:val="both"/>
        <w:rPr>
          <w:sz w:val="24"/>
          <w:szCs w:val="24"/>
        </w:rPr>
      </w:pPr>
      <w:r>
        <w:rPr>
          <w:color w:val="000000"/>
          <w:spacing w:val="0"/>
          <w:w w:val="100"/>
          <w:position w:val="0"/>
          <w:sz w:val="22"/>
          <w:szCs w:val="22"/>
        </w:rPr>
        <w:t xml:space="preserve">我们认为，上述财务报表在所有重大方面按照企业会计准则的规定编制，公允反映 </w:t>
      </w:r>
      <w:r>
        <w:rPr>
          <w:color w:val="000000"/>
          <w:spacing w:val="0"/>
          <w:w w:val="100"/>
          <w:position w:val="0"/>
          <w:sz w:val="22"/>
          <w:szCs w:val="22"/>
        </w:rPr>
        <w:t>了武汉中元华电科技股份有限公司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日合并及公司的财务状况以及</w:t>
      </w:r>
      <w:r>
        <w:rPr>
          <w:rFonts w:ascii="Times New Roman" w:eastAsia="Times New Roman" w:hAnsi="Times New Roman" w:cs="Times New Roman"/>
          <w:color w:val="000000"/>
          <w:spacing w:val="0"/>
          <w:w w:val="100"/>
          <w:position w:val="0"/>
          <w:sz w:val="24"/>
          <w:szCs w:val="24"/>
        </w:rPr>
        <w:t>2013</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年度合并及公司的经营成果和现金流量。</w:t>
      </w:r>
    </w:p>
    <w:p>
      <w:pPr>
        <w:widowControl w:val="0"/>
        <w:spacing w:line="1" w:lineRule="exac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594" w:right="865" w:bottom="2746" w:left="1401" w:header="0" w:footer="3" w:gutter="0"/>
          <w:cols w:space="720"/>
          <w:noEndnote/>
          <w:rtlGutter w:val="0"/>
          <w:docGrid w:linePitch="360"/>
        </w:sectPr>
      </w:pPr>
      <w:r>
        <mc:AlternateContent>
          <mc:Choice Requires="wps">
            <w:drawing>
              <wp:anchor distT="1676400" distB="768350" distL="0" distR="0" simplePos="0" relativeHeight="125829401" behindDoc="0" locked="0" layoutInCell="1" allowOverlap="1">
                <wp:simplePos x="0" y="0"/>
                <wp:positionH relativeFrom="page">
                  <wp:posOffset>1005840</wp:posOffset>
                </wp:positionH>
                <wp:positionV relativeFrom="paragraph">
                  <wp:posOffset>1676400</wp:posOffset>
                </wp:positionV>
                <wp:extent cx="2462530" cy="182880"/>
                <wp:wrapTopAndBottom/>
                <wp:docPr id="270" name="Shape 270"/>
                <a:graphic xmlns:a="http://schemas.openxmlformats.org/drawingml/2006/main">
                  <a:graphicData uri="http://schemas.microsoft.com/office/word/2010/wordprocessingShape">
                    <wps:wsp>
                      <wps:cNvSpPr txBox="1"/>
                      <wps:spPr>
                        <a:xfrm>
                          <a:ext cx="2462530" cy="1828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wps:txbx>
                      <wps:bodyPr wrap="none" lIns="0" tIns="0" rIns="0" bIns="0">
                        <a:noAutoFit/>
                      </wps:bodyPr>
                    </wps:wsp>
                  </a:graphicData>
                </a:graphic>
              </wp:anchor>
            </w:drawing>
          </mc:Choice>
          <mc:Fallback>
            <w:pict>
              <v:shape id="_x0000_s1296" type="#_x0000_t202" style="position:absolute;margin-left:79.200000000000003pt;margin-top:132.pt;width:193.90000000000001pt;height:14.4pt;z-index:-125829352;mso-wrap-distance-left:0;mso-wrap-distance-top:132.pt;mso-wrap-distance-right:0;mso-wrap-distance-bottom:60.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v:textbox>
                <w10:wrap type="topAndBottom" anchorx="page"/>
              </v:shape>
            </w:pict>
          </mc:Fallback>
        </mc:AlternateContent>
      </w:r>
      <w:r>
        <mc:AlternateContent>
          <mc:Choice Requires="wps">
            <w:drawing>
              <wp:anchor distT="1676400" distB="768350" distL="0" distR="0" simplePos="0" relativeHeight="125829403" behindDoc="0" locked="0" layoutInCell="1" allowOverlap="1">
                <wp:simplePos x="0" y="0"/>
                <wp:positionH relativeFrom="page">
                  <wp:posOffset>3974465</wp:posOffset>
                </wp:positionH>
                <wp:positionV relativeFrom="paragraph">
                  <wp:posOffset>1676400</wp:posOffset>
                </wp:positionV>
                <wp:extent cx="1688465" cy="182880"/>
                <wp:wrapTopAndBottom/>
                <wp:docPr id="272" name="Shape 272"/>
                <a:graphic xmlns:a="http://schemas.openxmlformats.org/drawingml/2006/main">
                  <a:graphicData uri="http://schemas.microsoft.com/office/word/2010/wordprocessingShape">
                    <wps:wsp>
                      <wps:cNvSpPr txBox="1"/>
                      <wps:spPr>
                        <a:xfrm>
                          <a:ext cx="1688465" cy="1828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中国注册会计师：姜斌</w:t>
                            </w:r>
                          </w:p>
                        </w:txbxContent>
                      </wps:txbx>
                      <wps:bodyPr wrap="none" lIns="0" tIns="0" rIns="0" bIns="0">
                        <a:noAutoFit/>
                      </wps:bodyPr>
                    </wps:wsp>
                  </a:graphicData>
                </a:graphic>
              </wp:anchor>
            </w:drawing>
          </mc:Choice>
          <mc:Fallback>
            <w:pict>
              <v:shape id="_x0000_s1298" type="#_x0000_t202" style="position:absolute;margin-left:312.94999999999999pt;margin-top:132.pt;width:132.94999999999999pt;height:14.4pt;z-index:-125829350;mso-wrap-distance-left:0;mso-wrap-distance-top:132.pt;mso-wrap-distance-right:0;mso-wrap-distance-bottom:60.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中国注册会计师：姜斌</w:t>
                      </w:r>
                    </w:p>
                  </w:txbxContent>
                </v:textbox>
                <w10:wrap type="topAndBottom" anchorx="page"/>
              </v:shape>
            </w:pict>
          </mc:Fallback>
        </mc:AlternateContent>
      </w:r>
      <w:r>
        <mc:AlternateContent>
          <mc:Choice Requires="wps">
            <w:drawing>
              <wp:anchor distT="2426335" distB="0" distL="0" distR="0" simplePos="0" relativeHeight="125829405" behindDoc="0" locked="0" layoutInCell="1" allowOverlap="1">
                <wp:simplePos x="0" y="0"/>
                <wp:positionH relativeFrom="page">
                  <wp:posOffset>1913890</wp:posOffset>
                </wp:positionH>
                <wp:positionV relativeFrom="paragraph">
                  <wp:posOffset>2426335</wp:posOffset>
                </wp:positionV>
                <wp:extent cx="658495" cy="201295"/>
                <wp:wrapTopAndBottom/>
                <wp:docPr id="274" name="Shape 274"/>
                <a:graphic xmlns:a="http://schemas.openxmlformats.org/drawingml/2006/main">
                  <a:graphicData uri="http://schemas.microsoft.com/office/word/2010/wordprocessingShape">
                    <wps:wsp>
                      <wps:cNvSpPr txBox="1"/>
                      <wps:spPr>
                        <a:xfrm>
                          <a:ext cx="658495" cy="2012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300" type="#_x0000_t202" style="position:absolute;margin-left:150.70000000000002pt;margin-top:191.05000000000001pt;width:51.850000000000001pt;height:15.85pt;z-index:-125829348;mso-wrap-distance-left:0;mso-wrap-distance-top:191.05000000000001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v:textbox>
                <w10:wrap type="topAndBottom" anchorx="page"/>
              </v:shape>
            </w:pict>
          </mc:Fallback>
        </mc:AlternateContent>
      </w:r>
      <w:r>
        <mc:AlternateContent>
          <mc:Choice Requires="wps">
            <w:drawing>
              <wp:anchor distT="2426335" distB="18415" distL="0" distR="0" simplePos="0" relativeHeight="125829407" behindDoc="0" locked="0" layoutInCell="1" allowOverlap="1">
                <wp:simplePos x="0" y="0"/>
                <wp:positionH relativeFrom="page">
                  <wp:posOffset>3974465</wp:posOffset>
                </wp:positionH>
                <wp:positionV relativeFrom="paragraph">
                  <wp:posOffset>2426335</wp:posOffset>
                </wp:positionV>
                <wp:extent cx="1688465" cy="182880"/>
                <wp:wrapTopAndBottom/>
                <wp:docPr id="276" name="Shape 276"/>
                <a:graphic xmlns:a="http://schemas.openxmlformats.org/drawingml/2006/main">
                  <a:graphicData uri="http://schemas.microsoft.com/office/word/2010/wordprocessingShape">
                    <wps:wsp>
                      <wps:cNvSpPr txBox="1"/>
                      <wps:spPr>
                        <a:xfrm>
                          <a:ext cx="1688465" cy="18288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中国注册会计师：崔迎</w:t>
                            </w:r>
                          </w:p>
                        </w:txbxContent>
                      </wps:txbx>
                      <wps:bodyPr wrap="none" lIns="0" tIns="0" rIns="0" bIns="0">
                        <a:noAutoFit/>
                      </wps:bodyPr>
                    </wps:wsp>
                  </a:graphicData>
                </a:graphic>
              </wp:anchor>
            </w:drawing>
          </mc:Choice>
          <mc:Fallback>
            <w:pict>
              <v:shape id="_x0000_s1302" type="#_x0000_t202" style="position:absolute;margin-left:312.94999999999999pt;margin-top:191.05000000000001pt;width:132.94999999999999pt;height:14.4pt;z-index:-125829346;mso-wrap-distance-left:0;mso-wrap-distance-top:191.05000000000001pt;mso-wrap-distance-right:0;mso-wrap-distance-bottom:1.4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中国注册会计师：崔迎</w:t>
                      </w:r>
                    </w:p>
                  </w:txbxContent>
                </v:textbox>
                <w10:wrap type="topAndBottom" anchorx="page"/>
              </v:shape>
            </w:pict>
          </mc:Fallback>
        </mc:AlternateContent>
      </w:r>
    </w:p>
    <w:p>
      <w:pPr>
        <w:widowControl w:val="0"/>
        <w:spacing w:line="240" w:lineRule="exact"/>
        <w:rPr>
          <w:sz w:val="19"/>
          <w:szCs w:val="19"/>
        </w:rPr>
      </w:pPr>
    </w:p>
    <w:p>
      <w:pPr>
        <w:widowControl w:val="0"/>
        <w:spacing w:before="100" w:after="10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94" w:right="0" w:bottom="1594" w:left="0" w:header="0" w:footer="3" w:gutter="0"/>
          <w:cols w:space="720"/>
          <w:noEndnote/>
          <w:rtlGutter w:val="0"/>
          <w:docGrid w:linePitch="360"/>
        </w:sectPr>
      </w:pPr>
    </w:p>
    <w:p>
      <w:pPr>
        <w:pStyle w:val="Style1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594" w:right="1139" w:bottom="1594" w:left="1123" w:header="0" w:footer="3" w:gutter="0"/>
          <w:cols w:space="720"/>
          <w:noEndnote/>
          <w:rtlGutter w:val="0"/>
          <w:docGrid w:linePitch="360"/>
        </w:sectPr>
      </w:pPr>
      <w:r>
        <w:rPr>
          <w:color w:val="000000"/>
          <w:spacing w:val="0"/>
          <w:w w:val="100"/>
          <w:position w:val="0"/>
        </w:rPr>
        <w:t>二</w:t>
      </w:r>
      <w:r>
        <w:rPr>
          <w:rFonts w:ascii="Arial" w:eastAsia="Arial" w:hAnsi="Arial" w:cs="Arial"/>
          <w:color w:val="000000"/>
          <w:spacing w:val="0"/>
          <w:w w:val="100"/>
          <w:position w:val="0"/>
          <w:sz w:val="24"/>
          <w:szCs w:val="24"/>
        </w:rPr>
        <w:t>O</w:t>
      </w:r>
      <w:r>
        <w:rPr>
          <w:color w:val="000000"/>
          <w:spacing w:val="0"/>
          <w:w w:val="100"/>
          <w:position w:val="0"/>
        </w:rPr>
        <w:t>一四年三月二十七日</w:t>
      </w:r>
    </w:p>
    <w:p>
      <w:pPr>
        <w:pStyle w:val="Style28"/>
        <w:keepNext/>
        <w:keepLines/>
        <w:widowControl w:val="0"/>
        <w:shd w:val="clear" w:color="auto" w:fill="auto"/>
        <w:bidi w:val="0"/>
        <w:spacing w:before="140" w:after="460" w:line="240" w:lineRule="auto"/>
        <w:ind w:left="0" w:right="0" w:firstLine="300"/>
        <w:jc w:val="left"/>
      </w:pPr>
      <w:bookmarkStart w:id="380" w:name="bookmark380"/>
      <w:bookmarkStart w:id="381" w:name="bookmark381"/>
      <w:bookmarkStart w:id="382" w:name="bookmark382"/>
      <w:bookmarkStart w:id="383" w:name="bookmark383"/>
      <w:r>
        <w:rPr>
          <w:color w:val="000000"/>
          <w:spacing w:val="0"/>
          <w:w w:val="100"/>
          <w:position w:val="0"/>
        </w:rPr>
        <w:t>二</w:t>
      </w:r>
      <w:bookmarkEnd w:id="382"/>
      <w:r>
        <w:rPr>
          <w:color w:val="000000"/>
          <w:spacing w:val="0"/>
          <w:w w:val="100"/>
          <w:position w:val="0"/>
        </w:rPr>
        <w:t>、财务报表</w:t>
      </w:r>
      <w:bookmarkEnd w:id="380"/>
      <w:bookmarkEnd w:id="381"/>
      <w:bookmarkEnd w:id="383"/>
    </w:p>
    <w:p>
      <w:pPr>
        <w:pStyle w:val="Style19"/>
        <w:keepNext w:val="0"/>
        <w:keepLines w:val="0"/>
        <w:widowControl w:val="0"/>
        <w:shd w:val="clear" w:color="auto" w:fill="auto"/>
        <w:bidi w:val="0"/>
        <w:spacing w:before="0" w:after="60" w:line="240" w:lineRule="auto"/>
        <w:ind w:left="0" w:right="0" w:firstLine="0"/>
        <w:jc w:val="center"/>
        <w:rPr>
          <w:sz w:val="20"/>
          <w:szCs w:val="20"/>
        </w:rPr>
      </w:pPr>
      <w:r>
        <w:rPr>
          <w:b/>
          <w:bCs/>
          <w:color w:val="000000"/>
          <w:spacing w:val="0"/>
          <w:w w:val="100"/>
          <w:position w:val="0"/>
          <w:sz w:val="20"/>
          <w:szCs w:val="20"/>
        </w:rPr>
        <w:t>合并资产负债表</w:t>
      </w:r>
    </w:p>
    <w:p>
      <w:pPr>
        <w:pStyle w:val="Style98"/>
        <w:keepNext w:val="0"/>
        <w:keepLines w:val="0"/>
        <w:widowControl w:val="0"/>
        <w:shd w:val="clear" w:color="auto" w:fill="auto"/>
        <w:tabs>
          <w:tab w:pos="8342" w:val="left"/>
        </w:tabs>
        <w:bidi w:val="0"/>
        <w:spacing w:before="0" w:after="60" w:line="240" w:lineRule="auto"/>
        <w:ind w:left="0" w:right="0" w:firstLine="0"/>
        <w:jc w:val="center"/>
      </w:pPr>
      <w:r>
        <w:rPr>
          <w:color w:val="000000"/>
          <w:spacing w:val="0"/>
          <w:w w:val="100"/>
          <w:position w:val="0"/>
        </w:rPr>
        <w:t>编制单位：武汉中元华电科技股份有限公司</w:t>
        <w:tab/>
        <w:t>单位：元</w:t>
      </w:r>
    </w:p>
    <w:tbl>
      <w:tblPr>
        <w:tblOverlap w:val="never"/>
        <w:jc w:val="center"/>
        <w:tblLayout w:type="fixed"/>
      </w:tblPr>
      <w:tblGrid>
        <w:gridCol w:w="2808"/>
        <w:gridCol w:w="1594"/>
        <w:gridCol w:w="2923"/>
        <w:gridCol w:w="2314"/>
      </w:tblGrid>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注释</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期末余额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期初余额</w:t>
            </w:r>
          </w:p>
        </w:tc>
      </w:tr>
      <w:tr>
        <w:trPr>
          <w:trHeight w:val="283" w:hRule="exact"/>
        </w:trPr>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货币资金</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502,302,670.52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495,735,981.72</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结算备付金</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拆出资金</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交易性金融资产</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应收票据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4,905,517.00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4,280,206.00</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应收账款</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136,603,571.85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139,319,120.43</w:t>
            </w: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预付款项</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1,465,400.73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468,224.94</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应收保费</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应收分保账款</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应收分保合同准备金</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应收利息</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1,190,026.09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2,442,681.58</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应收股利</w:t>
            </w: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其他应收款</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7,030,397.46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7,369,579.53</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买入返售金融资产</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存货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60,924,504.72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72,075,585.49</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一年内到期的非流动资产</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其他流动资产</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714,422,088.37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721,691,379.69</w:t>
            </w:r>
          </w:p>
        </w:tc>
      </w:tr>
      <w:tr>
        <w:trPr>
          <w:trHeight w:val="288" w:hRule="exact"/>
        </w:trPr>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发放委托贷款及垫款</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可供出售金融资产</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持有至到期投资</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长期应收款</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长期股权投资</w:t>
            </w:r>
          </w:p>
        </w:tc>
      </w:tr>
      <w:tr>
        <w:trPr>
          <w:trHeight w:val="288"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投资性房地产</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固定资产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55,411,562.22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29,998,611.73</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在建工程</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2,666,427.62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19,986,005.35</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工程物资</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固定资产清理</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生产性生物资产</w:t>
            </w:r>
          </w:p>
        </w:tc>
      </w:tr>
      <w:tr>
        <w:trPr>
          <w:trHeight w:val="288"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油气资产</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无形资产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26,605,272.88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27,970,845.35</w:t>
            </w:r>
          </w:p>
        </w:tc>
      </w:tr>
      <w:tr>
        <w:trPr>
          <w:trHeight w:val="283"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开发支出</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商誉</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6,216,392.25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6,216,392.25</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长期待摊费用</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540" w:firstLine="0"/>
              <w:jc w:val="right"/>
              <w:rPr>
                <w:sz w:val="18"/>
                <w:szCs w:val="18"/>
              </w:rPr>
            </w:pPr>
            <w:r>
              <w:rPr>
                <w:rFonts w:ascii="Times New Roman" w:eastAsia="Times New Roman" w:hAnsi="Times New Roman" w:cs="Times New Roman"/>
                <w:color w:val="000000"/>
                <w:spacing w:val="0"/>
                <w:w w:val="100"/>
                <w:position w:val="0"/>
                <w:sz w:val="18"/>
                <w:szCs w:val="18"/>
              </w:rPr>
              <w:t>655,652.12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393,216.41</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递延所得税资产</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6,634,515.09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5,523,413.12</w:t>
            </w:r>
          </w:p>
        </w:tc>
      </w:tr>
      <w:tr>
        <w:trPr>
          <w:trHeight w:val="288"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其他非流动资产</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98,189,822.18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90,088,484.21</w:t>
            </w:r>
          </w:p>
        </w:tc>
      </w:tr>
      <w:tr>
        <w:trPr>
          <w:trHeight w:val="29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812,611,910.55</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811,779,863.90</w:t>
            </w:r>
          </w:p>
        </w:tc>
      </w:tr>
    </w:tbl>
    <w:p>
      <w:pPr>
        <w:spacing w:lineRule="exact" w:line="1"/>
        <w:rPr>
          <w:sz w:val="2"/>
          <w:szCs w:val="2"/>
        </w:rPr>
      </w:pPr>
      <w:r>
        <w:br w:type="page"/>
      </w:r>
    </w:p>
    <w:p>
      <w:pPr>
        <w:pStyle w:val="Style19"/>
        <w:keepNext w:val="0"/>
        <w:keepLines w:val="0"/>
        <w:widowControl w:val="0"/>
        <w:shd w:val="clear" w:color="auto" w:fill="auto"/>
        <w:bidi w:val="0"/>
        <w:spacing w:before="0" w:after="320" w:line="240" w:lineRule="auto"/>
        <w:ind w:left="0" w:right="0" w:firstLine="0"/>
        <w:jc w:val="center"/>
        <w:rPr>
          <w:sz w:val="20"/>
          <w:szCs w:val="20"/>
        </w:rPr>
      </w:pPr>
      <w:r>
        <w:rPr>
          <w:b/>
          <w:bCs/>
          <w:color w:val="000000"/>
          <w:spacing w:val="0"/>
          <w:w w:val="100"/>
          <w:position w:val="0"/>
          <w:sz w:val="20"/>
          <w:szCs w:val="20"/>
        </w:rPr>
        <w:t>合并资产负债表（续）</w:t>
      </w:r>
    </w:p>
    <w:p>
      <w:pPr>
        <w:pStyle w:val="Style98"/>
        <w:keepNext w:val="0"/>
        <w:keepLines w:val="0"/>
        <w:widowControl w:val="0"/>
        <w:shd w:val="clear" w:color="auto" w:fill="auto"/>
        <w:tabs>
          <w:tab w:pos="8342" w:val="left"/>
        </w:tabs>
        <w:bidi w:val="0"/>
        <w:spacing w:before="0" w:line="240" w:lineRule="auto"/>
        <w:ind w:left="0" w:right="0" w:firstLine="0"/>
        <w:jc w:val="center"/>
      </w:pPr>
      <w:r>
        <w:rPr>
          <w:color w:val="000000"/>
          <w:spacing w:val="0"/>
          <w:w w:val="100"/>
          <w:position w:val="0"/>
        </w:rPr>
        <w:t>编制单位：武汉中元华电科技股份有限公司</w:t>
        <w:tab/>
        <w:t>单位：元</w:t>
      </w:r>
    </w:p>
    <w:tbl>
      <w:tblPr>
        <w:tblOverlap w:val="never"/>
        <w:jc w:val="center"/>
        <w:tblLayout w:type="fixed"/>
      </w:tblPr>
      <w:tblGrid>
        <w:gridCol w:w="2966"/>
        <w:gridCol w:w="1450"/>
        <w:gridCol w:w="2530"/>
        <w:gridCol w:w="2707"/>
      </w:tblGrid>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注释</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期末余额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期初余额</w:t>
            </w:r>
          </w:p>
        </w:tc>
      </w:tr>
      <w:tr>
        <w:trPr>
          <w:trHeight w:val="283" w:hRule="exact"/>
        </w:trPr>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r>
      <w:tr>
        <w:trPr>
          <w:trHeight w:val="259"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12,004,392.53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25,590,517.72</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45,158,368.49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49,930,902.95</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5,364,265.03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3,318,464.38</w:t>
            </w:r>
          </w:p>
        </w:tc>
      </w:tr>
      <w:tr>
        <w:trPr>
          <w:trHeight w:val="259"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1,406,358.57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1,470,368.00</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19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5,159,109.53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8,188,530.54</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应付利息</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应付股利</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1,769,780.19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1,257,856.87</w:t>
            </w:r>
          </w:p>
        </w:tc>
      </w:tr>
      <w:tr>
        <w:trPr>
          <w:trHeight w:val="259"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70,862,274.34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89,756,640.46</w:t>
            </w:r>
          </w:p>
        </w:tc>
      </w:tr>
      <w:tr>
        <w:trPr>
          <w:trHeight w:val="288" w:hRule="exact"/>
        </w:trPr>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递延所得税负债</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其他非流动负债</w:t>
            </w:r>
          </w:p>
        </w:tc>
      </w:tr>
      <w:tr>
        <w:trPr>
          <w:trHeight w:val="259"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70,862,274.34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89,756,640.46</w:t>
            </w:r>
          </w:p>
        </w:tc>
      </w:tr>
      <w:tr>
        <w:trPr>
          <w:trHeight w:val="283" w:hRule="exact"/>
        </w:trPr>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实收资本（或股本）</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367,769,384.52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432,769,384.52</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22,543,156.36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19,700,164.92</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131,891,119.03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115,597,916.85</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外币报表折算差额</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717,203,659.91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698,067,466.29</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24,545,976.30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23,955,757.15</w:t>
            </w: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741,749,636.21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722,023,223.44</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负债和所有者权益（或股东权益）总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812,611,910.55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811,779,863.90</w:t>
            </w:r>
          </w:p>
        </w:tc>
      </w:tr>
      <w:tr>
        <w:trPr>
          <w:trHeight w:val="26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法定代表人：邓志刚</w:t>
            </w:r>
          </w:p>
        </w:tc>
        <w:tc>
          <w:tcPr>
            <w:gridSpan w:val="2"/>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主管会计工作负责人：王永业</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会计机构负责人：黄伟兵</w:t>
            </w:r>
          </w:p>
        </w:tc>
      </w:tr>
    </w:tbl>
    <w:p>
      <w:pPr>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Restart w:val="continuous"/>
          </w:footnotePr>
          <w:pgSz w:w="11900" w:h="16840"/>
          <w:pgMar w:top="1455" w:right="1127" w:bottom="1695" w:left="1120" w:header="0" w:footer="3" w:gutter="0"/>
          <w:cols w:space="720"/>
          <w:noEndnote/>
          <w:titlePg/>
          <w:rtlGutter w:val="0"/>
          <w:docGrid w:linePitch="360"/>
        </w:sectPr>
      </w:pPr>
    </w:p>
    <w:p>
      <w:pPr>
        <w:widowControl w:val="0"/>
        <w:jc w:val="left"/>
        <w:rPr>
          <w:sz w:val="2"/>
          <w:szCs w:val="2"/>
        </w:rPr>
      </w:pPr>
      <w:r>
        <w:drawing>
          <wp:inline>
            <wp:extent cx="737870" cy="274320"/>
            <wp:docPr id="293" name="Picutre 293"/>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93"/>
                    <a:stretch/>
                  </pic:blipFill>
                  <pic:spPr>
                    <a:xfrm>
                      <a:ext cx="737870" cy="274320"/>
                    </a:xfrm>
                    <a:prstGeom prst="rect"/>
                  </pic:spPr>
                </pic:pic>
              </a:graphicData>
            </a:graphic>
          </wp:inline>
        </w:drawing>
      </w:r>
    </w:p>
    <w:p>
      <w:pPr>
        <w:widowControl w:val="0"/>
        <w:spacing w:after="339" w:line="1" w:lineRule="exact"/>
      </w:pPr>
    </w:p>
    <w:p>
      <w:pPr>
        <w:pStyle w:val="Style19"/>
        <w:keepNext w:val="0"/>
        <w:keepLines w:val="0"/>
        <w:widowControl w:val="0"/>
        <w:shd w:val="clear" w:color="auto" w:fill="auto"/>
        <w:bidi w:val="0"/>
        <w:spacing w:before="0" w:after="340" w:line="240" w:lineRule="auto"/>
        <w:ind w:left="0" w:right="0" w:firstLine="0"/>
        <w:jc w:val="center"/>
        <w:rPr>
          <w:sz w:val="20"/>
          <w:szCs w:val="20"/>
        </w:rPr>
      </w:pPr>
      <w:r>
        <w:rPr>
          <w:b/>
          <w:bCs/>
          <w:color w:val="000000"/>
          <w:spacing w:val="0"/>
          <w:w w:val="100"/>
          <w:position w:val="0"/>
          <w:sz w:val="20"/>
          <w:szCs w:val="20"/>
        </w:rPr>
        <w:t>母公司资产负债表</w:t>
      </w:r>
    </w:p>
    <w:p>
      <w:pPr>
        <w:pStyle w:val="Style34"/>
        <w:keepNext w:val="0"/>
        <w:keepLines w:val="0"/>
        <w:widowControl w:val="0"/>
        <w:shd w:val="clear" w:color="auto" w:fill="auto"/>
        <w:tabs>
          <w:tab w:pos="8602" w:val="left"/>
        </w:tabs>
        <w:bidi w:val="0"/>
        <w:spacing w:before="0" w:after="0" w:line="240" w:lineRule="auto"/>
        <w:ind w:left="259" w:right="0" w:firstLine="0"/>
        <w:jc w:val="left"/>
        <w:rPr>
          <w:sz w:val="18"/>
          <w:szCs w:val="18"/>
        </w:rPr>
      </w:pPr>
      <w:r>
        <w:rPr>
          <w:color w:val="000000"/>
          <w:spacing w:val="0"/>
          <w:w w:val="100"/>
          <w:position w:val="0"/>
          <w:sz w:val="18"/>
          <w:szCs w:val="18"/>
        </w:rPr>
        <w:t>编制单位：武汉中元华电科技股份有限公司</w:t>
        <w:tab/>
        <w:t>单位：元</w:t>
      </w:r>
    </w:p>
    <w:tbl>
      <w:tblPr>
        <w:tblOverlap w:val="never"/>
        <w:jc w:val="center"/>
        <w:tblLayout w:type="fixed"/>
      </w:tblPr>
      <w:tblGrid>
        <w:gridCol w:w="2693"/>
        <w:gridCol w:w="1507"/>
        <w:gridCol w:w="2750"/>
        <w:gridCol w:w="2616"/>
      </w:tblGrid>
      <w:tr>
        <w:trPr>
          <w:trHeight w:val="38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注释</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期末余额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期初余额</w:t>
            </w:r>
          </w:p>
        </w:tc>
      </w:tr>
      <w:tr>
        <w:trPr>
          <w:trHeight w:val="379" w:hRule="exact"/>
        </w:trPr>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450,573,388.12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437,480,494.51</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交易性金融资产</w:t>
            </w:r>
          </w:p>
        </w:tc>
      </w:tr>
      <w:tr>
        <w:trPr>
          <w:trHeight w:val="38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4,705,517.00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1,372,050.00</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应收账款</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十三、</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105,032,559.73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109,778,042.45</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预付款项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616,886.10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404,387.50</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996,260.61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2,381,045.01</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应收股利</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其他应收款</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十三、</w:t>
            </w:r>
            <w:r>
              <w:rPr>
                <w:rFonts w:ascii="Times New Roman" w:eastAsia="Times New Roman" w:hAnsi="Times New Roman" w:cs="Times New Roman"/>
                <w:color w:val="000000"/>
                <w:spacing w:val="0"/>
                <w:w w:val="100"/>
                <w:position w:val="0"/>
                <w:sz w:val="18"/>
                <w:szCs w:val="18"/>
              </w:rPr>
              <w:t>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5,427,595.63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5,421,511.33</w:t>
            </w:r>
          </w:p>
        </w:tc>
      </w:tr>
      <w:tr>
        <w:trPr>
          <w:trHeight w:val="38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存货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57,361,665.56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56,688,548.79</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一年内到期的非流动资产</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其他流动资产</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624,713,872.75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613,526,079.59</w:t>
            </w:r>
          </w:p>
        </w:tc>
      </w:tr>
      <w:tr>
        <w:trPr>
          <w:trHeight w:val="379" w:hRule="exact"/>
        </w:trPr>
        <w:tc>
          <w:tcPr>
            <w:gridSpan w:val="4"/>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可供出售金融资产</w:t>
            </w:r>
          </w:p>
        </w:tc>
      </w:tr>
      <w:tr>
        <w:trPr>
          <w:trHeight w:val="384"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持有至到期投资</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长期应收款</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长期股权投资</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十三、</w:t>
            </w:r>
            <w:r>
              <w:rPr>
                <w:rFonts w:ascii="Times New Roman" w:eastAsia="Times New Roman" w:hAnsi="Times New Roman" w:cs="Times New Roman"/>
                <w:color w:val="000000"/>
                <w:spacing w:val="0"/>
                <w:w w:val="100"/>
                <w:position w:val="0"/>
                <w:sz w:val="18"/>
                <w:szCs w:val="18"/>
              </w:rPr>
              <w:t>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81,849,950.16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81,849,950.16</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投资性房地产</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36,983,530.10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10,383,997.43</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在建工程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2,666,427.62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19,986,005.35</w:t>
            </w:r>
          </w:p>
        </w:tc>
      </w:tr>
      <w:tr>
        <w:trPr>
          <w:trHeight w:val="384"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工程物资</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固定资产清理</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生产性生物资产</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油气资产</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无形资产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25,016,096.06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25,596,819.98</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开发支出</w:t>
            </w:r>
          </w:p>
        </w:tc>
      </w:tr>
      <w:tr>
        <w:trPr>
          <w:trHeight w:val="384"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商誉</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长期待摊费用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592,318.67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149,882.96</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3,742,404.89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3,046,641.16</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其他非流动资产</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150,850,727.50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141,013,297.04</w:t>
            </w:r>
          </w:p>
        </w:tc>
      </w:tr>
      <w:tr>
        <w:trPr>
          <w:trHeight w:val="389"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775,564,600.25</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754,539,376.63</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706" w:right="1176" w:bottom="1157" w:left="1157" w:header="0" w:footer="3" w:gutter="0"/>
          <w:cols w:space="720"/>
          <w:noEndnote/>
          <w:rtlGutter w:val="0"/>
          <w:docGrid w:linePitch="360"/>
        </w:sectPr>
      </w:pPr>
    </w:p>
    <w:p>
      <w:pPr>
        <w:pStyle w:val="Style19"/>
        <w:keepNext w:val="0"/>
        <w:keepLines w:val="0"/>
        <w:widowControl w:val="0"/>
        <w:shd w:val="clear" w:color="auto" w:fill="auto"/>
        <w:bidi w:val="0"/>
        <w:spacing w:before="0" w:after="360" w:line="240" w:lineRule="auto"/>
        <w:ind w:left="0" w:right="0" w:firstLine="0"/>
        <w:jc w:val="center"/>
        <w:rPr>
          <w:sz w:val="20"/>
          <w:szCs w:val="20"/>
        </w:rPr>
      </w:pPr>
      <w:r>
        <w:rPr>
          <w:b/>
          <w:bCs/>
          <w:color w:val="000000"/>
          <w:spacing w:val="0"/>
          <w:w w:val="100"/>
          <w:position w:val="0"/>
          <w:sz w:val="20"/>
          <w:szCs w:val="20"/>
        </w:rPr>
        <w:t>母公司资产负债表（续）</w:t>
      </w:r>
    </w:p>
    <w:p>
      <w:pPr>
        <w:pStyle w:val="Style98"/>
        <w:keepNext w:val="0"/>
        <w:keepLines w:val="0"/>
        <w:widowControl w:val="0"/>
        <w:shd w:val="clear" w:color="auto" w:fill="auto"/>
        <w:tabs>
          <w:tab w:pos="8342" w:val="left"/>
        </w:tabs>
        <w:bidi w:val="0"/>
        <w:spacing w:before="0" w:after="60" w:line="240" w:lineRule="auto"/>
        <w:ind w:left="0" w:right="0" w:firstLine="0"/>
        <w:jc w:val="center"/>
      </w:pPr>
      <w:r>
        <w:rPr>
          <w:color w:val="000000"/>
          <w:spacing w:val="0"/>
          <w:w w:val="100"/>
          <w:position w:val="0"/>
        </w:rPr>
        <w:t>编制单位：武汉中元华电科技股份有限公司</w:t>
        <w:tab/>
        <w:t>单位：元</w:t>
      </w:r>
    </w:p>
    <w:tbl>
      <w:tblPr>
        <w:tblOverlap w:val="never"/>
        <w:jc w:val="center"/>
        <w:tblLayout w:type="fixed"/>
      </w:tblPr>
      <w:tblGrid>
        <w:gridCol w:w="3110"/>
        <w:gridCol w:w="6466"/>
      </w:tblGrid>
      <w:tr>
        <w:trPr>
          <w:trHeight w:val="34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D3D3D3"/>
            <w:vAlign w:val="center"/>
          </w:tcPr>
          <w:p>
            <w:pPr>
              <w:pStyle w:val="Style7"/>
              <w:keepNext w:val="0"/>
              <w:keepLines w:val="0"/>
              <w:widowControl w:val="0"/>
              <w:shd w:val="clear" w:color="auto" w:fill="auto"/>
              <w:tabs>
                <w:tab w:pos="1701" w:val="left"/>
                <w:tab w:pos="4466" w:val="left"/>
              </w:tabs>
              <w:bidi w:val="0"/>
              <w:spacing w:before="0" w:after="0" w:line="240" w:lineRule="auto"/>
              <w:ind w:left="0" w:right="0" w:firstLine="280"/>
              <w:jc w:val="left"/>
              <w:rPr>
                <w:sz w:val="18"/>
                <w:szCs w:val="18"/>
              </w:rPr>
            </w:pPr>
            <w:r>
              <w:rPr>
                <w:color w:val="000000"/>
                <w:spacing w:val="0"/>
                <w:w w:val="100"/>
                <w:position w:val="0"/>
                <w:sz w:val="18"/>
                <w:szCs w:val="18"/>
              </w:rPr>
              <w:t>注释</w:t>
              <w:tab/>
              <w:t>期末余额</w:t>
              <w:tab/>
              <w:t>期初余额</w:t>
            </w:r>
          </w:p>
        </w:tc>
      </w:tr>
      <w:tr>
        <w:trPr>
          <w:trHeight w:val="341" w:hRule="exact"/>
        </w:trPr>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tcBorders>
            <w:shd w:val="clear" w:color="auto" w:fill="FFFFFF"/>
            <w:vAlign w:val="center"/>
          </w:tcPr>
          <w:p>
            <w:pPr>
              <w:pStyle w:val="Style7"/>
              <w:keepNext w:val="0"/>
              <w:keepLines w:val="0"/>
              <w:widowControl w:val="0"/>
              <w:shd w:val="clear" w:color="auto" w:fill="auto"/>
              <w:tabs>
                <w:tab w:pos="5479" w:val="left"/>
              </w:tabs>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7,922,788.81</w:t>
              <w:tab/>
              <w:t>8,719,829.53</w:t>
            </w:r>
          </w:p>
        </w:tc>
      </w:tr>
      <w:tr>
        <w:trPr>
          <w:trHeight w:val="33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tcBorders>
            <w:shd w:val="clear" w:color="auto" w:fill="FFFFFF"/>
            <w:vAlign w:val="center"/>
          </w:tcPr>
          <w:p>
            <w:pPr>
              <w:pStyle w:val="Style7"/>
              <w:keepNext w:val="0"/>
              <w:keepLines w:val="0"/>
              <w:widowControl w:val="0"/>
              <w:shd w:val="clear" w:color="auto" w:fill="auto"/>
              <w:tabs>
                <w:tab w:pos="5370" w:val="left"/>
              </w:tabs>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81,483,831.55</w:t>
              <w:tab/>
              <w:t>69,879,158.35</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tcBorders>
            <w:shd w:val="clear" w:color="auto" w:fill="FFFFFF"/>
            <w:vAlign w:val="center"/>
          </w:tcPr>
          <w:p>
            <w:pPr>
              <w:pStyle w:val="Style7"/>
              <w:keepNext w:val="0"/>
              <w:keepLines w:val="0"/>
              <w:widowControl w:val="0"/>
              <w:shd w:val="clear" w:color="auto" w:fill="auto"/>
              <w:tabs>
                <w:tab w:pos="5484" w:val="left"/>
              </w:tabs>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4,691,205.03</w:t>
              <w:tab/>
              <w:t>3,122,004.38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tcBorders>
            <w:shd w:val="clear" w:color="auto" w:fill="FFFFFF"/>
            <w:vAlign w:val="center"/>
          </w:tcPr>
          <w:p>
            <w:pPr>
              <w:pStyle w:val="Style7"/>
              <w:keepNext w:val="0"/>
              <w:keepLines w:val="0"/>
              <w:widowControl w:val="0"/>
              <w:shd w:val="clear" w:color="auto" w:fill="auto"/>
              <w:tabs>
                <w:tab w:pos="3250"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593,819.00</w:t>
              <w:tab/>
              <w:t>681,440.51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tcBorders>
            <w:shd w:val="clear" w:color="auto" w:fill="FFFFFF"/>
            <w:vAlign w:val="center"/>
          </w:tcPr>
          <w:p>
            <w:pPr>
              <w:pStyle w:val="Style7"/>
              <w:keepNext w:val="0"/>
              <w:keepLines w:val="0"/>
              <w:widowControl w:val="0"/>
              <w:shd w:val="clear" w:color="auto" w:fill="auto"/>
              <w:tabs>
                <w:tab w:pos="5484" w:val="left"/>
              </w:tabs>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2,599,324.82</w:t>
              <w:tab/>
              <w:t>3,384,272.38</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应付利息</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应付股利</w:t>
            </w: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tcBorders>
            <w:shd w:val="clear" w:color="auto" w:fill="FFFFFF"/>
            <w:vAlign w:val="center"/>
          </w:tcPr>
          <w:p>
            <w:pPr>
              <w:pStyle w:val="Style7"/>
              <w:keepNext w:val="0"/>
              <w:keepLines w:val="0"/>
              <w:widowControl w:val="0"/>
              <w:shd w:val="clear" w:color="auto" w:fill="auto"/>
              <w:tabs>
                <w:tab w:pos="5594" w:val="left"/>
              </w:tabs>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1,292,480.20</w:t>
              <w:tab/>
              <w:t>701,435.02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tcBorders>
            <w:shd w:val="clear" w:color="auto" w:fill="FFFFFF"/>
            <w:vAlign w:val="center"/>
          </w:tcPr>
          <w:p>
            <w:pPr>
              <w:pStyle w:val="Style7"/>
              <w:keepNext w:val="0"/>
              <w:keepLines w:val="0"/>
              <w:widowControl w:val="0"/>
              <w:shd w:val="clear" w:color="auto" w:fill="auto"/>
              <w:tabs>
                <w:tab w:pos="5374" w:val="left"/>
              </w:tabs>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98,583,449.41</w:t>
              <w:tab/>
              <w:t>86,488,140.17</w:t>
            </w:r>
          </w:p>
        </w:tc>
      </w:tr>
      <w:tr>
        <w:trPr>
          <w:trHeight w:val="341" w:hRule="exact"/>
        </w:trPr>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tcBorders>
            <w:shd w:val="clear" w:color="auto" w:fill="FFFFFF"/>
            <w:vAlign w:val="center"/>
          </w:tcPr>
          <w:p>
            <w:pPr>
              <w:pStyle w:val="Style7"/>
              <w:keepNext w:val="0"/>
              <w:keepLines w:val="0"/>
              <w:widowControl w:val="0"/>
              <w:shd w:val="clear" w:color="auto" w:fill="auto"/>
              <w:tabs>
                <w:tab w:pos="5374" w:val="left"/>
              </w:tabs>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98,583,449.41</w:t>
              <w:tab/>
              <w:t>86,488,140.17</w:t>
            </w:r>
          </w:p>
        </w:tc>
      </w:tr>
      <w:tr>
        <w:trPr>
          <w:trHeight w:val="341" w:hRule="exact"/>
        </w:trPr>
        <w:tc>
          <w:tcPr>
            <w:gridSpan w:val="2"/>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实收资本（或股本）</w:t>
            </w:r>
          </w:p>
        </w:tc>
        <w:tc>
          <w:tcPr>
            <w:tcBorders>
              <w:top w:val="single" w:sz="4"/>
            </w:tcBorders>
            <w:shd w:val="clear" w:color="auto" w:fill="FFFFFF"/>
            <w:vAlign w:val="center"/>
          </w:tcPr>
          <w:p>
            <w:pPr>
              <w:pStyle w:val="Style7"/>
              <w:keepNext w:val="0"/>
              <w:keepLines w:val="0"/>
              <w:widowControl w:val="0"/>
              <w:shd w:val="clear" w:color="auto" w:fill="auto"/>
              <w:tabs>
                <w:tab w:pos="5294" w:val="left"/>
              </w:tabs>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195,000,000.00</w:t>
              <w:tab/>
              <w:t>130,000,000.00</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tcBorders>
            <w:shd w:val="clear" w:color="auto" w:fill="FFFFFF"/>
            <w:vAlign w:val="center"/>
          </w:tcPr>
          <w:p>
            <w:pPr>
              <w:pStyle w:val="Style7"/>
              <w:keepNext w:val="0"/>
              <w:keepLines w:val="0"/>
              <w:widowControl w:val="0"/>
              <w:shd w:val="clear" w:color="auto" w:fill="auto"/>
              <w:tabs>
                <w:tab w:pos="5285" w:val="left"/>
              </w:tabs>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374,750,081.91</w:t>
              <w:tab/>
              <w:t>439,750,081.91</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tcBorders>
            <w:shd w:val="clear" w:color="auto" w:fill="FFFFFF"/>
            <w:vAlign w:val="center"/>
          </w:tcPr>
          <w:p>
            <w:pPr>
              <w:pStyle w:val="Style7"/>
              <w:keepNext w:val="0"/>
              <w:keepLines w:val="0"/>
              <w:widowControl w:val="0"/>
              <w:shd w:val="clear" w:color="auto" w:fill="auto"/>
              <w:tabs>
                <w:tab w:pos="5394" w:val="left"/>
              </w:tabs>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21,543,156.36</w:t>
              <w:tab/>
              <w:t>18,700,164.92</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tcBorders>
            <w:shd w:val="clear" w:color="auto" w:fill="FFFFFF"/>
            <w:vAlign w:val="center"/>
          </w:tcPr>
          <w:p>
            <w:pPr>
              <w:pStyle w:val="Style7"/>
              <w:keepNext w:val="0"/>
              <w:keepLines w:val="0"/>
              <w:widowControl w:val="0"/>
              <w:shd w:val="clear" w:color="auto" w:fill="auto"/>
              <w:tabs>
                <w:tab w:pos="5370" w:val="left"/>
              </w:tabs>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85,687,912.57</w:t>
              <w:tab/>
              <w:t>79,600,989.63</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外币报表折算差额</w:t>
            </w: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tcBorders>
            <w:shd w:val="clear" w:color="auto" w:fill="FFFFFF"/>
            <w:vAlign w:val="center"/>
          </w:tcPr>
          <w:p>
            <w:pPr>
              <w:pStyle w:val="Style7"/>
              <w:keepNext w:val="0"/>
              <w:keepLines w:val="0"/>
              <w:widowControl w:val="0"/>
              <w:shd w:val="clear" w:color="auto" w:fill="auto"/>
              <w:tabs>
                <w:tab w:pos="5294" w:val="left"/>
              </w:tabs>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676,981,150.84</w:t>
              <w:tab/>
              <w:t>668,051,236.46</w:t>
            </w:r>
          </w:p>
        </w:tc>
      </w:tr>
      <w:tr>
        <w:trPr>
          <w:trHeight w:val="341"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负债和所有者权益（或股东权益）总计</w:t>
            </w:r>
          </w:p>
        </w:tc>
        <w:tc>
          <w:tcPr>
            <w:tcBorders>
              <w:top w:val="single" w:sz="4"/>
            </w:tcBorders>
            <w:shd w:val="clear" w:color="auto" w:fill="FFFFFF"/>
            <w:vAlign w:val="center"/>
          </w:tcPr>
          <w:p>
            <w:pPr>
              <w:pStyle w:val="Style7"/>
              <w:keepNext w:val="0"/>
              <w:keepLines w:val="0"/>
              <w:widowControl w:val="0"/>
              <w:shd w:val="clear" w:color="auto" w:fill="auto"/>
              <w:tabs>
                <w:tab w:pos="5294" w:val="left"/>
              </w:tabs>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775,564,600.25</w:t>
              <w:tab/>
              <w:t>754,539,376.63</w:t>
            </w:r>
          </w:p>
        </w:tc>
      </w:tr>
      <w:tr>
        <w:trPr>
          <w:trHeight w:val="26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法定代表人：邓志刚</w:t>
            </w:r>
          </w:p>
        </w:tc>
        <w:tc>
          <w:tcPr>
            <w:tcBorders>
              <w:top w:val="single" w:sz="4"/>
            </w:tcBorders>
            <w:shd w:val="clear" w:color="auto" w:fill="FFFFFF"/>
            <w:vAlign w:val="bottom"/>
          </w:tcPr>
          <w:p>
            <w:pPr>
              <w:pStyle w:val="Style7"/>
              <w:keepNext w:val="0"/>
              <w:keepLines w:val="0"/>
              <w:widowControl w:val="0"/>
              <w:shd w:val="clear" w:color="auto" w:fill="auto"/>
              <w:tabs>
                <w:tab w:pos="3974" w:val="left"/>
              </w:tabs>
              <w:bidi w:val="0"/>
              <w:spacing w:before="0" w:after="0" w:line="240" w:lineRule="auto"/>
              <w:ind w:left="0" w:right="0" w:firstLine="220"/>
              <w:jc w:val="left"/>
              <w:rPr>
                <w:sz w:val="18"/>
                <w:szCs w:val="18"/>
              </w:rPr>
            </w:pPr>
            <w:r>
              <w:rPr>
                <w:color w:val="000000"/>
                <w:spacing w:val="0"/>
                <w:w w:val="100"/>
                <w:position w:val="0"/>
                <w:sz w:val="18"/>
                <w:szCs w:val="18"/>
              </w:rPr>
              <w:t>主管会计工作负责人：王永业</w:t>
              <w:tab/>
              <w:t>会计机构负责人：黄伟兵</w:t>
            </w:r>
          </w:p>
        </w:tc>
      </w:tr>
    </w:tbl>
    <w:p>
      <w:pPr>
        <w:spacing w:lineRule="exact" w:line="1"/>
        <w:rPr>
          <w:sz w:val="2"/>
          <w:szCs w:val="2"/>
        </w:rPr>
      </w:pPr>
      <w:r>
        <w:br w:type="page"/>
      </w:r>
    </w:p>
    <w:p>
      <w:pPr>
        <w:pStyle w:val="Style19"/>
        <w:keepNext w:val="0"/>
        <w:keepLines w:val="0"/>
        <w:widowControl w:val="0"/>
        <w:shd w:val="clear" w:color="auto" w:fill="auto"/>
        <w:bidi w:val="0"/>
        <w:spacing w:before="0" w:after="340" w:line="240" w:lineRule="auto"/>
        <w:ind w:left="0" w:right="0" w:firstLine="0"/>
        <w:jc w:val="center"/>
        <w:rPr>
          <w:sz w:val="20"/>
          <w:szCs w:val="20"/>
        </w:rPr>
      </w:pPr>
      <w:r>
        <w:rPr>
          <w:b/>
          <w:bCs/>
          <w:color w:val="000000"/>
          <w:spacing w:val="0"/>
          <w:w w:val="100"/>
          <w:position w:val="0"/>
          <w:sz w:val="20"/>
          <w:szCs w:val="20"/>
        </w:rPr>
        <w:t>合并利润表</w:t>
      </w:r>
    </w:p>
    <w:p>
      <w:pPr>
        <w:pStyle w:val="Style34"/>
        <w:keepNext w:val="0"/>
        <w:keepLines w:val="0"/>
        <w:widowControl w:val="0"/>
        <w:shd w:val="clear" w:color="auto" w:fill="auto"/>
        <w:tabs>
          <w:tab w:pos="8597" w:val="left"/>
        </w:tabs>
        <w:bidi w:val="0"/>
        <w:spacing w:before="0" w:after="0" w:line="240" w:lineRule="auto"/>
        <w:ind w:left="278" w:right="0" w:firstLine="0"/>
        <w:jc w:val="left"/>
        <w:rPr>
          <w:sz w:val="18"/>
          <w:szCs w:val="18"/>
        </w:rPr>
      </w:pPr>
      <w:r>
        <w:rPr>
          <w:color w:val="000000"/>
          <w:spacing w:val="0"/>
          <w:w w:val="100"/>
          <w:position w:val="0"/>
          <w:sz w:val="18"/>
          <w:szCs w:val="18"/>
        </w:rPr>
        <w:t>编制单位：武汉中元华电科技股份有限公司</w:t>
        <w:tab/>
        <w:t>单位：元</w:t>
      </w:r>
    </w:p>
    <w:tbl>
      <w:tblPr>
        <w:tblOverlap w:val="never"/>
        <w:jc w:val="center"/>
        <w:tblLayout w:type="fixed"/>
      </w:tblPr>
      <w:tblGrid>
        <w:gridCol w:w="4406"/>
        <w:gridCol w:w="1334"/>
        <w:gridCol w:w="2117"/>
        <w:gridCol w:w="1752"/>
      </w:tblGrid>
      <w:tr>
        <w:trPr>
          <w:trHeight w:val="288"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项目</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注释</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本期金额</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上期金额</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205,221,493.67</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223,306,832.81</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其中：营业收入</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25</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205,221,493.67</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223,306,832.81</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利息收入</w:t>
            </w:r>
          </w:p>
        </w:tc>
      </w:tr>
      <w:tr>
        <w:trPr>
          <w:trHeight w:val="288"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已赚保费</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手续费及佣金收入</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167,299,583.06</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177,755,447.00</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其中：营业成本</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25</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108,236,679.57</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117,678,252.00</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利息支出</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手续费及佣金支出</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退保金</w:t>
            </w:r>
          </w:p>
        </w:tc>
      </w:tr>
      <w:tr>
        <w:trPr>
          <w:trHeight w:val="288"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赔付支出净额</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提取保险合同准备金净额</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保单红利支出</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分保费用</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营业税金及附加</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26</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2,740,514.22</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2,570,104.04</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销售费用</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27</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25,726,676.64</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26,115,912.26</w:t>
            </w:r>
          </w:p>
        </w:tc>
      </w:tr>
      <w:tr>
        <w:trPr>
          <w:trHeight w:val="288"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管理费用</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28</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40,004,951.35</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39,240,588.12</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29</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-14,416,479.43</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-14,700,914.91</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资产减值损失</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30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5,007,240.71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6,851,505.49</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其中：对联营企业和合营企业的投资收益</w:t>
            </w:r>
          </w:p>
        </w:tc>
      </w:tr>
      <w:tr>
        <w:trPr>
          <w:trHeight w:val="288"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汇兑收益（损失以号填列）</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37,921,910.61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45,551,385.81</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加：营业外收入</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31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8,172,416.40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9,389,545.86</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减：营业外支出</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32</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30,083.60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91,451.91</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其中：非流动资产处置损失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76,451.91</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46,064,243.41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54,849,479.76</w:t>
            </w:r>
          </w:p>
        </w:tc>
      </w:tr>
      <w:tr>
        <w:trPr>
          <w:trHeight w:val="288"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减：所得税费用</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33</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5,817,830.64</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8,841,974.09</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40,246,412.77</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46,007,505.67</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其中：被合并方在合并前实现的净利润</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归属于母公司所有者的净利润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38,636,193.62</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41,855,416.19</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少数股东损益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1,610,219.15</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4,152,089.48</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六、每股收益：</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__</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__</w:t>
            </w:r>
          </w:p>
        </w:tc>
      </w:tr>
      <w:tr>
        <w:trPr>
          <w:trHeight w:val="288"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（一）基本每股收益</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34</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（二）稀释每股收益</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34</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283"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七、其他综合收益</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八、综合收益总额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40,246,412.77</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46,007,505.67</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归属于母公司所有者的综合收益总额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38,636,193.62</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41,855,416.19</w:t>
            </w:r>
          </w:p>
        </w:tc>
      </w:tr>
      <w:tr>
        <w:trPr>
          <w:trHeight w:val="298" w:hRule="exact"/>
        </w:trPr>
        <w:tc>
          <w:tcPr>
            <w:tcBorders>
              <w:top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归属于少数股东的综合收益总额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1,610,219.15</w:t>
            </w: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4,152,089.48</w:t>
            </w:r>
          </w:p>
        </w:tc>
      </w:tr>
    </w:tbl>
    <w:p>
      <w:pPr>
        <w:pStyle w:val="Style34"/>
        <w:keepNext w:val="0"/>
        <w:keepLines w:val="0"/>
        <w:widowControl w:val="0"/>
        <w:shd w:val="clear" w:color="auto" w:fill="auto"/>
        <w:tabs>
          <w:tab w:pos="3254" w:val="left"/>
          <w:tab w:pos="7022" w:val="left"/>
        </w:tabs>
        <w:bidi w:val="0"/>
        <w:spacing w:before="0" w:after="0" w:line="240" w:lineRule="auto"/>
        <w:ind w:left="278" w:right="0" w:firstLine="0"/>
        <w:jc w:val="left"/>
        <w:rPr>
          <w:sz w:val="18"/>
          <w:szCs w:val="18"/>
        </w:rPr>
      </w:pPr>
      <w:r>
        <w:rPr>
          <w:color w:val="000000"/>
          <w:spacing w:val="0"/>
          <w:w w:val="100"/>
          <w:position w:val="0"/>
          <w:sz w:val="18"/>
          <w:szCs w:val="18"/>
        </w:rPr>
        <w:t>法定代表人：邓志刚</w:t>
        <w:tab/>
        <w:t>主管会计工作负责人：王永业</w:t>
        <w:tab/>
        <w:t>会计机构负责人：黄伟兵</w:t>
      </w:r>
      <w:r>
        <w:br w:type="page"/>
      </w:r>
    </w:p>
    <w:p>
      <w:pPr>
        <w:pStyle w:val="Style19"/>
        <w:keepNext w:val="0"/>
        <w:keepLines w:val="0"/>
        <w:widowControl w:val="0"/>
        <w:shd w:val="clear" w:color="auto" w:fill="auto"/>
        <w:bidi w:val="0"/>
        <w:spacing w:before="0" w:after="360" w:line="240" w:lineRule="auto"/>
        <w:ind w:left="0" w:right="0" w:firstLine="0"/>
        <w:jc w:val="center"/>
        <w:rPr>
          <w:sz w:val="20"/>
          <w:szCs w:val="20"/>
        </w:rPr>
      </w:pPr>
      <w:r>
        <w:rPr>
          <w:b/>
          <w:bCs/>
          <w:color w:val="000000"/>
          <w:spacing w:val="0"/>
          <w:w w:val="100"/>
          <w:position w:val="0"/>
          <w:sz w:val="20"/>
          <w:szCs w:val="20"/>
        </w:rPr>
        <w:t>母公司利润表</w:t>
      </w:r>
    </w:p>
    <w:p>
      <w:pPr>
        <w:pStyle w:val="Style98"/>
        <w:keepNext w:val="0"/>
        <w:keepLines w:val="0"/>
        <w:widowControl w:val="0"/>
        <w:shd w:val="clear" w:color="auto" w:fill="auto"/>
        <w:tabs>
          <w:tab w:pos="8342" w:val="left"/>
        </w:tabs>
        <w:bidi w:val="0"/>
        <w:spacing w:before="0" w:line="240" w:lineRule="auto"/>
        <w:ind w:left="0" w:right="0" w:firstLine="0"/>
        <w:jc w:val="center"/>
      </w:pPr>
      <w:r>
        <w:rPr>
          <w:color w:val="000000"/>
          <w:spacing w:val="0"/>
          <w:w w:val="100"/>
          <w:position w:val="0"/>
        </w:rPr>
        <w:t>编制单位：武汉中元华电科技股份有限公司</w:t>
        <w:tab/>
        <w:t>单位：元</w:t>
      </w:r>
    </w:p>
    <w:tbl>
      <w:tblPr>
        <w:tblOverlap w:val="never"/>
        <w:jc w:val="center"/>
        <w:tblLayout w:type="fixed"/>
      </w:tblPr>
      <w:tblGrid>
        <w:gridCol w:w="4162"/>
        <w:gridCol w:w="1258"/>
        <w:gridCol w:w="2030"/>
        <w:gridCol w:w="1786"/>
      </w:tblGrid>
      <w:tr>
        <w:trPr>
          <w:trHeight w:val="38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200" w:right="0" w:firstLine="0"/>
              <w:jc w:val="center"/>
              <w:rPr>
                <w:sz w:val="18"/>
                <w:szCs w:val="18"/>
              </w:rPr>
            </w:pPr>
            <w:r>
              <w:rPr>
                <w:color w:val="000000"/>
                <w:spacing w:val="0"/>
                <w:w w:val="100"/>
                <w:position w:val="0"/>
                <w:sz w:val="18"/>
                <w:szCs w:val="18"/>
              </w:rPr>
              <w:t>注释</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本期金额</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上期金额</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十三、</w:t>
            </w:r>
            <w:r>
              <w:rPr>
                <w:rFonts w:ascii="Times New Roman" w:eastAsia="Times New Roman" w:hAnsi="Times New Roman" w:cs="Times New Roman"/>
                <w:color w:val="000000"/>
                <w:spacing w:val="0"/>
                <w:w w:val="100"/>
                <w:position w:val="0"/>
                <w:sz w:val="18"/>
                <w:szCs w:val="18"/>
              </w:rPr>
              <w:t>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148,824,283.57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132,373,018.94</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减：营业成本</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十三、</w:t>
            </w:r>
            <w:r>
              <w:rPr>
                <w:rFonts w:ascii="Times New Roman" w:eastAsia="Times New Roman" w:hAnsi="Times New Roman" w:cs="Times New Roman"/>
                <w:color w:val="000000"/>
                <w:spacing w:val="0"/>
                <w:w w:val="100"/>
                <w:position w:val="0"/>
                <w:sz w:val="18"/>
                <w:szCs w:val="18"/>
              </w:rPr>
              <w:t>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104,657,707.83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88,563,346.31</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营业税金及附加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1,192,833.30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1,073,907.15</w:t>
            </w:r>
          </w:p>
        </w:tc>
      </w:tr>
      <w:tr>
        <w:trPr>
          <w:trHeight w:val="38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销售费用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21,404,346.34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20,141,957.66</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管理费用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20,006,233.08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17,209,181.50</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财务费用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-13,398,595.33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-14,224,589.19</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资产减值损失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4,638,424.81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6,795,637.01</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十三、</w:t>
            </w: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16,980,000.00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16,980,000.00</w:t>
            </w:r>
          </w:p>
        </w:tc>
      </w:tr>
      <w:tr>
        <w:trPr>
          <w:trHeight w:val="384"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其中：对联营企业和合营企业的投资收益</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27,303,333.54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29,793,578.50</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加：营业外收入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3,109,415.39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966,230.87</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减：营业外支出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30,083.60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37,628.48</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其中：非流动资产处置损失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22,628.48</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30,382,665.33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30,722,180.89</w:t>
            </w:r>
          </w:p>
        </w:tc>
      </w:tr>
      <w:tr>
        <w:trPr>
          <w:trHeight w:val="384"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减：所得税费用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1,952,750.95</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2,495,623.12</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28,429,914.38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28,226,557.77</w:t>
            </w:r>
          </w:p>
        </w:tc>
      </w:tr>
      <w:tr>
        <w:trPr>
          <w:trHeight w:val="379"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五、每股收益：</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（一）基本每股收益</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（二）稀释每股收益</w:t>
            </w:r>
          </w:p>
        </w:tc>
      </w:tr>
      <w:tr>
        <w:trPr>
          <w:trHeight w:val="379" w:hRule="exact"/>
        </w:trPr>
        <w:tc>
          <w:tcPr>
            <w:gridSpan w:val="4"/>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w:t>
            </w:r>
          </w:p>
        </w:tc>
      </w:tr>
      <w:tr>
        <w:trPr>
          <w:trHeight w:val="394"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28,429,914.38</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28,226,557.77</w:t>
            </w:r>
          </w:p>
        </w:tc>
      </w:tr>
    </w:tbl>
    <w:p>
      <w:pPr>
        <w:pStyle w:val="Style34"/>
        <w:keepNext w:val="0"/>
        <w:keepLines w:val="0"/>
        <w:widowControl w:val="0"/>
        <w:shd w:val="clear" w:color="auto" w:fill="auto"/>
        <w:tabs>
          <w:tab w:pos="3154" w:val="left"/>
          <w:tab w:pos="6926" w:val="left"/>
        </w:tabs>
        <w:bidi w:val="0"/>
        <w:spacing w:before="0" w:after="0" w:line="240" w:lineRule="auto"/>
        <w:ind w:left="0" w:right="0" w:firstLine="0"/>
        <w:jc w:val="left"/>
        <w:rPr>
          <w:sz w:val="18"/>
          <w:szCs w:val="18"/>
        </w:r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484" w:right="1150" w:bottom="1969" w:left="1140" w:header="0" w:footer="3" w:gutter="0"/>
          <w:cols w:space="720"/>
          <w:noEndnote/>
          <w:rtlGutter w:val="0"/>
          <w:docGrid w:linePitch="360"/>
        </w:sectPr>
      </w:pPr>
      <w:r>
        <w:rPr>
          <w:color w:val="000000"/>
          <w:spacing w:val="0"/>
          <w:w w:val="100"/>
          <w:position w:val="0"/>
          <w:sz w:val="18"/>
          <w:szCs w:val="18"/>
        </w:rPr>
        <w:t>法定代表人：邓志刚</w:t>
        <w:tab/>
        <w:t>主管会计工作负责人：王永业</w:t>
        <w:tab/>
        <w:t>会计机构负责人：黄伟兵</w:t>
      </w:r>
    </w:p>
    <w:p>
      <w:pPr>
        <w:widowControl w:val="0"/>
        <w:jc w:val="left"/>
        <w:rPr>
          <w:sz w:val="2"/>
          <w:szCs w:val="2"/>
        </w:rPr>
      </w:pPr>
      <w:r>
        <w:drawing>
          <wp:inline>
            <wp:extent cx="737870" cy="274320"/>
            <wp:docPr id="312" name="Picutre 312"/>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03"/>
                    <a:stretch/>
                  </pic:blipFill>
                  <pic:spPr>
                    <a:xfrm>
                      <a:ext cx="737870" cy="274320"/>
                    </a:xfrm>
                    <a:prstGeom prst="rect"/>
                  </pic:spPr>
                </pic:pic>
              </a:graphicData>
            </a:graphic>
          </wp:inline>
        </w:drawing>
      </w:r>
    </w:p>
    <w:p>
      <w:pPr>
        <w:widowControl w:val="0"/>
        <w:spacing w:after="599" w:line="1" w:lineRule="exact"/>
      </w:pPr>
    </w:p>
    <w:p>
      <w:pPr>
        <w:pStyle w:val="Style19"/>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合并现金流量表</w:t>
      </w:r>
    </w:p>
    <w:tbl>
      <w:tblPr>
        <w:tblOverlap w:val="never"/>
        <w:jc w:val="left"/>
        <w:tblLayout w:type="fixed"/>
      </w:tblPr>
      <w:tblGrid>
        <w:gridCol w:w="4344"/>
        <w:gridCol w:w="1075"/>
        <w:gridCol w:w="2035"/>
        <w:gridCol w:w="1781"/>
      </w:tblGrid>
      <w:tr>
        <w:trPr>
          <w:trHeight w:val="29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注释</w:t>
            </w:r>
          </w:p>
        </w:tc>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本期金额</w:t>
            </w:r>
          </w:p>
        </w:tc>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上期金额</w:t>
            </w:r>
          </w:p>
        </w:tc>
      </w:tr>
      <w:tr>
        <w:trPr>
          <w:trHeight w:val="283" w:hRule="exact"/>
        </w:trPr>
        <w:tc>
          <w:tcPr>
            <w:gridSpan w:val="4"/>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销售商品、提供劳务收到的现金</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226,051,485.21</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232,192,642.13</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处置交易性金融资产净增加额</w:t>
            </w:r>
          </w:p>
        </w:tc>
      </w:tr>
      <w:tr>
        <w:trPr>
          <w:trHeight w:val="230"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收取利息、手续费及佣金的现金</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拆入资金净增加额</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回购业务资金净增加额</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收到的税费返还</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5,023,166.99</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8,264,009.31</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收到其他与经营活动有关的现金</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35</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42,557,011.46</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19,107,754.24</w:t>
            </w:r>
          </w:p>
        </w:tc>
      </w:tr>
      <w:tr>
        <w:trPr>
          <w:trHeight w:val="288"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273,631,663.66</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259,564,405.68</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购买商品、接受劳务支付的现金</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105,568,711.44</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120,329,252.54</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支付给职工以及为职工支付的现金</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44,725,081.80</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39,790,369.13</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支付的各项税费</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35,401,977.33</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28,873,945.16</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支付其他与经营活动有关的现金</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七、</w:t>
            </w:r>
            <w:r>
              <w:rPr>
                <w:rFonts w:ascii="Times New Roman" w:eastAsia="Times New Roman" w:hAnsi="Times New Roman" w:cs="Times New Roman"/>
                <w:color w:val="000000"/>
                <w:spacing w:val="0"/>
                <w:w w:val="100"/>
                <w:position w:val="0"/>
                <w:sz w:val="18"/>
                <w:szCs w:val="18"/>
              </w:rPr>
              <w:t>35</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40,619,627.92</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48,662,214.90</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226,315,398.49</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237,655,781.73</w:t>
            </w:r>
          </w:p>
        </w:tc>
      </w:tr>
      <w:tr>
        <w:trPr>
          <w:trHeight w:val="288"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47,316,265.17</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21,908,623.95</w:t>
            </w:r>
          </w:p>
        </w:tc>
      </w:tr>
      <w:tr>
        <w:trPr>
          <w:trHeight w:val="283" w:hRule="exact"/>
        </w:trPr>
        <w:tc>
          <w:tcPr>
            <w:gridSpan w:val="4"/>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收回投资收到的现金</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取得投资收益所收到的现金</w:t>
            </w:r>
          </w:p>
        </w:tc>
      </w:tr>
      <w:tr>
        <w:trPr>
          <w:trHeight w:val="581"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93" w:lineRule="exact"/>
              <w:ind w:left="0" w:right="0" w:firstLine="400"/>
              <w:jc w:val="left"/>
              <w:rPr>
                <w:sz w:val="18"/>
                <w:szCs w:val="18"/>
              </w:rPr>
            </w:pPr>
            <w:r>
              <w:rPr>
                <w:color w:val="000000"/>
                <w:spacing w:val="0"/>
                <w:w w:val="100"/>
                <w:position w:val="0"/>
                <w:sz w:val="18"/>
                <w:szCs w:val="18"/>
              </w:rPr>
              <w:t>处置固定资产、无形资产和其他长期资产收回的 现金净额</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179,685.11</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处置子公司及其他营业单位收到的现金净额</w:t>
            </w:r>
          </w:p>
        </w:tc>
      </w:tr>
      <w:tr>
        <w:trPr>
          <w:trHeight w:val="230"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收到其他与投资活动有关的现金</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179,685.11</w:t>
            </w:r>
          </w:p>
        </w:tc>
      </w:tr>
      <w:tr>
        <w:trPr>
          <w:trHeight w:val="638"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88" w:lineRule="exact"/>
              <w:ind w:left="0" w:right="0" w:firstLine="400"/>
              <w:jc w:val="left"/>
              <w:rPr>
                <w:sz w:val="18"/>
                <w:szCs w:val="18"/>
              </w:rPr>
            </w:pPr>
            <w:r>
              <w:rPr>
                <w:color w:val="000000"/>
                <w:spacing w:val="0"/>
                <w:w w:val="100"/>
                <w:position w:val="0"/>
                <w:sz w:val="18"/>
                <w:szCs w:val="18"/>
              </w:rPr>
              <w:t>购建固定资产、无形资产和其他长期资产支付的 现金</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9,714,576.37</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16,929,645.30</w:t>
            </w:r>
          </w:p>
        </w:tc>
      </w:tr>
      <w:tr>
        <w:trPr>
          <w:trHeight w:val="230"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投资支付的现金</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质押贷款净增加额</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取得子公司及其他营业单位支付的现金净额</w:t>
            </w:r>
          </w:p>
        </w:tc>
      </w:tr>
      <w:tr>
        <w:trPr>
          <w:trHeight w:val="230"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支付其他与投资活动有关的现金</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9,714,576.37</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16,929,645.30</w:t>
            </w:r>
          </w:p>
        </w:tc>
      </w:tr>
      <w:tr>
        <w:trPr>
          <w:trHeight w:val="283" w:hRule="exact"/>
        </w:trPr>
        <w:tc>
          <w:tcPr>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-9,679,576.37</w:t>
            </w:r>
          </w:p>
        </w:tc>
        <w:tc>
          <w:tcPr>
            <w:tcBorders>
              <w:top w:val="single" w:sz="4"/>
            </w:tcBorders>
            <w:shd w:val="clear" w:color="auto" w:fill="FFFFFF"/>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-16,749,960.19</w:t>
            </w:r>
          </w:p>
        </w:tc>
      </w:tr>
      <w:tr>
        <w:trPr>
          <w:trHeight w:val="283" w:hRule="exact"/>
        </w:trPr>
        <w:tc>
          <w:tcPr>
            <w:gridSpan w:val="4"/>
            <w:tcBorders>
              <w:top w:val="single" w:sz="4"/>
            </w:tcBorders>
            <w:shd w:val="clear" w:color="auto" w:fill="D3D3D3"/>
            <w:vAlign w:val="center"/>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吸收投资收到的现金</w:t>
            </w:r>
          </w:p>
        </w:tc>
      </w:tr>
      <w:tr>
        <w:trPr>
          <w:trHeight w:val="230"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其中：子公司吸收少数股东投资收到的现金</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取得借款收到的现金</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发行债券收到的现金</w:t>
            </w:r>
          </w:p>
        </w:tc>
      </w:tr>
      <w:tr>
        <w:trPr>
          <w:trHeight w:val="230"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收到其他与筹资活动有关的现金</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r>
      <w:tr>
        <w:trPr>
          <w:trHeight w:val="226"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偿还债务支付的现金</w:t>
            </w:r>
          </w:p>
        </w:tc>
      </w:tr>
      <w:tr>
        <w:trPr>
          <w:trHeight w:val="254" w:hRule="exact"/>
        </w:trPr>
        <w:tc>
          <w:tcPr>
            <w:tcBorders>
              <w:top w:val="single" w:sz="4"/>
            </w:tcBorders>
            <w:shd w:val="clear" w:color="auto" w:fill="D3D3D3"/>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分配股利、利润或偿付利息支付的现金</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20,520,000.00</w:t>
            </w: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20,520,000.00</w:t>
            </w:r>
          </w:p>
        </w:tc>
      </w:tr>
      <w:tr>
        <w:trPr>
          <w:trHeight w:val="254" w:hRule="exact"/>
        </w:trPr>
        <w:tc>
          <w:tcPr>
            <w:tcBorders>
              <w:top w:val="single" w:sz="4"/>
            </w:tcBorders>
            <w:shd w:val="clear" w:color="auto" w:fill="D3D3D3"/>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其中：子公司支付给少数股东的股利、利润</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1,020,000.00</w:t>
            </w:r>
          </w:p>
        </w:tc>
      </w:tr>
      <w:tr>
        <w:trPr>
          <w:trHeight w:val="259"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支付其他与筹资活动有关的现金</w:t>
            </w:r>
          </w:p>
        </w:tc>
      </w:tr>
      <w:tr>
        <w:trPr>
          <w:trHeight w:val="254" w:hRule="exact"/>
        </w:trPr>
        <w:tc>
          <w:tcPr>
            <w:tcBorders>
              <w:top w:val="single" w:sz="4"/>
            </w:tcBorders>
            <w:shd w:val="clear" w:color="auto" w:fill="D3D3D3"/>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20,520,000.00</w:t>
            </w: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20,520,000.00</w:t>
            </w:r>
          </w:p>
        </w:tc>
      </w:tr>
      <w:tr>
        <w:trPr>
          <w:trHeight w:val="254" w:hRule="exact"/>
        </w:trPr>
        <w:tc>
          <w:tcPr>
            <w:tcBorders>
              <w:top w:val="single" w:sz="4"/>
            </w:tcBorders>
            <w:shd w:val="clear" w:color="auto" w:fill="D3D3D3"/>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-20,520,000.00</w:t>
            </w: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-20,520,000.00</w:t>
            </w:r>
          </w:p>
        </w:tc>
      </w:tr>
      <w:tr>
        <w:trPr>
          <w:trHeight w:val="254" w:hRule="exact"/>
        </w:trPr>
        <w:tc>
          <w:tcPr>
            <w:gridSpan w:val="4"/>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r>
      <w:tr>
        <w:trPr>
          <w:trHeight w:val="254" w:hRule="exact"/>
        </w:trPr>
        <w:tc>
          <w:tcPr>
            <w:tcBorders>
              <w:top w:val="single" w:sz="4"/>
            </w:tcBorders>
            <w:shd w:val="clear" w:color="auto" w:fill="D3D3D3"/>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17,116,688.80</w:t>
            </w: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-15,361,336.24</w:t>
            </w:r>
          </w:p>
        </w:tc>
      </w:tr>
      <w:tr>
        <w:trPr>
          <w:trHeight w:val="254" w:hRule="exact"/>
        </w:trPr>
        <w:tc>
          <w:tcPr>
            <w:tcBorders>
              <w:top w:val="single" w:sz="4"/>
            </w:tcBorders>
            <w:shd w:val="clear" w:color="auto" w:fill="D3D3D3"/>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加：期初现金及现金等价物余额</w:t>
            </w:r>
          </w:p>
        </w:tc>
        <w:tc>
          <w:tcPr>
            <w:tcBorders>
              <w:top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485,185,981.72</w:t>
            </w:r>
          </w:p>
        </w:tc>
        <w:tc>
          <w:tcPr>
            <w:tcBorders>
              <w:top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500,547,317.96</w:t>
            </w:r>
          </w:p>
        </w:tc>
      </w:tr>
      <w:tr>
        <w:trPr>
          <w:trHeight w:val="264" w:hRule="exact"/>
        </w:trPr>
        <w:tc>
          <w:tcPr>
            <w:tcBorders>
              <w:top w:val="single" w:sz="4"/>
              <w:bottom w:val="single" w:sz="4"/>
            </w:tcBorders>
            <w:shd w:val="clear" w:color="auto" w:fill="D3D3D3"/>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bottom w:val="single" w:sz="4"/>
            </w:tcBorders>
            <w:shd w:val="clear" w:color="auto" w:fill="FFFFFF"/>
            <w:vAlign w:val="top"/>
          </w:tcPr>
          <w:p>
            <w:pPr>
              <w:framePr w:w="9235" w:h="12672" w:hSpace="5" w:vSpace="264" w:wrap="notBeside" w:vAnchor="text" w:hAnchor="text" w:x="191" w:y="294"/>
              <w:widowControl w:val="0"/>
              <w:rPr>
                <w:sz w:val="10"/>
                <w:szCs w:val="10"/>
              </w:rPr>
            </w:pPr>
          </w:p>
        </w:tc>
        <w:tc>
          <w:tcPr>
            <w:tcBorders>
              <w:top w:val="single" w:sz="4"/>
              <w:bottom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502,302,670.52</w:t>
            </w:r>
          </w:p>
        </w:tc>
        <w:tc>
          <w:tcPr>
            <w:tcBorders>
              <w:top w:val="single" w:sz="4"/>
              <w:bottom w:val="single" w:sz="4"/>
            </w:tcBorders>
            <w:shd w:val="clear" w:color="auto" w:fill="FFFFFF"/>
            <w:vAlign w:val="bottom"/>
          </w:tcPr>
          <w:p>
            <w:pPr>
              <w:pStyle w:val="Style7"/>
              <w:keepNext w:val="0"/>
              <w:keepLines w:val="0"/>
              <w:framePr w:w="9235" w:h="12672" w:hSpace="5" w:vSpace="264" w:wrap="notBeside" w:vAnchor="text" w:hAnchor="text" w:x="191"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485,185,981.72</w:t>
            </w:r>
          </w:p>
        </w:tc>
      </w:tr>
    </w:tbl>
    <w:p>
      <w:pPr>
        <w:pStyle w:val="Style34"/>
        <w:keepNext w:val="0"/>
        <w:keepLines w:val="0"/>
        <w:framePr w:w="9072" w:h="235" w:hSpace="185" w:wrap="notBeside" w:vAnchor="text" w:hAnchor="text" w:x="186" w:y="1"/>
        <w:widowControl w:val="0"/>
        <w:shd w:val="clear" w:color="auto" w:fill="auto"/>
        <w:tabs>
          <w:tab w:pos="8342" w:val="left"/>
        </w:tabs>
        <w:bidi w:val="0"/>
        <w:spacing w:before="0" w:after="0" w:line="240" w:lineRule="auto"/>
        <w:ind w:left="0" w:right="0" w:firstLine="0"/>
        <w:jc w:val="left"/>
        <w:rPr>
          <w:sz w:val="18"/>
          <w:szCs w:val="18"/>
        </w:rPr>
      </w:pPr>
      <w:r>
        <w:rPr>
          <w:color w:val="000000"/>
          <w:spacing w:val="0"/>
          <w:w w:val="100"/>
          <w:position w:val="0"/>
          <w:sz w:val="18"/>
          <w:szCs w:val="18"/>
        </w:rPr>
        <w:t>编制单位：武汉中元华电科技股份有限公司</w:t>
        <w:tab/>
        <w:t>单位：元</w:t>
      </w:r>
    </w:p>
    <w:p>
      <w:pPr>
        <w:pStyle w:val="Style34"/>
        <w:keepNext w:val="0"/>
        <w:keepLines w:val="0"/>
        <w:framePr w:w="2376" w:h="235" w:hSpace="185" w:wrap="notBeside" w:vAnchor="text" w:hAnchor="text" w:x="3436" w:y="129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主管会计工作负责人：王永业</w:t>
      </w:r>
    </w:p>
    <w:p>
      <w:pPr>
        <w:pStyle w:val="Style34"/>
        <w:keepNext w:val="0"/>
        <w:keepLines w:val="0"/>
        <w:framePr w:w="1661" w:h="235" w:hSpace="185" w:wrap="notBeside" w:vAnchor="text" w:hAnchor="text" w:x="186" w:y="129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法定代表人：邓志刚</w:t>
      </w:r>
    </w:p>
    <w:p>
      <w:pPr>
        <w:pStyle w:val="Style34"/>
        <w:keepNext w:val="0"/>
        <w:keepLines w:val="0"/>
        <w:framePr w:w="2021" w:h="235" w:hSpace="185" w:wrap="notBeside" w:vAnchor="text" w:hAnchor="text" w:x="7209" w:y="1299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会计机构负责人：黄伟兵</w:t>
      </w:r>
    </w:p>
    <w:p>
      <w:pPr>
        <w:widowControl w:val="0"/>
        <w:spacing w:line="1" w:lineRule="exact"/>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706" w:right="1152" w:bottom="1157" w:left="1138" w:header="0" w:footer="3" w:gutter="0"/>
          <w:cols w:space="720"/>
          <w:noEndnote/>
          <w:rtlGutter w:val="0"/>
          <w:docGrid w:linePitch="360"/>
        </w:sectPr>
      </w:pPr>
    </w:p>
    <w:p>
      <w:pPr>
        <w:pStyle w:val="Style19"/>
        <w:keepNext w:val="0"/>
        <w:keepLines w:val="0"/>
        <w:widowControl w:val="0"/>
        <w:shd w:val="clear" w:color="auto" w:fill="auto"/>
        <w:bidi w:val="0"/>
        <w:spacing w:before="0" w:after="340" w:line="240" w:lineRule="auto"/>
        <w:ind w:left="0" w:right="0" w:firstLine="0"/>
        <w:jc w:val="center"/>
        <w:rPr>
          <w:sz w:val="20"/>
          <w:szCs w:val="20"/>
        </w:rPr>
      </w:pPr>
      <w:r>
        <w:rPr>
          <w:b/>
          <w:bCs/>
          <w:color w:val="000000"/>
          <w:spacing w:val="0"/>
          <w:w w:val="100"/>
          <w:position w:val="0"/>
          <w:sz w:val="20"/>
          <w:szCs w:val="20"/>
        </w:rPr>
        <w:t>母公司现金流量表</w:t>
      </w:r>
    </w:p>
    <w:p>
      <w:pPr>
        <w:pStyle w:val="Style34"/>
        <w:keepNext w:val="0"/>
        <w:keepLines w:val="0"/>
        <w:widowControl w:val="0"/>
        <w:shd w:val="clear" w:color="auto" w:fill="auto"/>
        <w:tabs>
          <w:tab w:pos="8107" w:val="left"/>
        </w:tabs>
        <w:bidi w:val="0"/>
        <w:spacing w:before="0" w:after="0" w:line="240" w:lineRule="auto"/>
        <w:ind w:left="5" w:right="0" w:firstLine="0"/>
        <w:jc w:val="left"/>
        <w:rPr>
          <w:sz w:val="18"/>
          <w:szCs w:val="18"/>
        </w:rPr>
      </w:pPr>
      <w:r>
        <w:rPr>
          <w:color w:val="000000"/>
          <w:spacing w:val="0"/>
          <w:w w:val="100"/>
          <w:position w:val="0"/>
          <w:sz w:val="18"/>
          <w:szCs w:val="18"/>
        </w:rPr>
        <w:t>编制单位：武汉中元华电科技股份有限公司</w:t>
        <w:tab/>
        <w:t>单位：元</w:t>
      </w:r>
    </w:p>
    <w:tbl>
      <w:tblPr>
        <w:tblOverlap w:val="never"/>
        <w:jc w:val="center"/>
        <w:tblLayout w:type="fixed"/>
      </w:tblPr>
      <w:tblGrid>
        <w:gridCol w:w="4190"/>
        <w:gridCol w:w="1075"/>
        <w:gridCol w:w="2165"/>
        <w:gridCol w:w="1637"/>
      </w:tblGrid>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注释</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本期金额</w:t>
            </w:r>
          </w:p>
        </w:tc>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上期金额</w:t>
            </w:r>
          </w:p>
        </w:tc>
      </w:tr>
      <w:tr>
        <w:trPr>
          <w:trHeight w:val="250" w:hRule="exact"/>
        </w:trPr>
        <w:tc>
          <w:tcPr>
            <w:gridSpan w:val="4"/>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销售商品、提供劳务收到的现金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165,645,965.21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146,719,680.66</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收到的税费返还</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收到其他与经营活动有关的现金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32,320,570.50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17,269,319.26</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197,966,535.71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163,988,999.92</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购买商品、接受劳务支付的现金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96,827,305.32</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104,413,351.74</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支付给职工以及为职工支付的现金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23,624,675.89</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21,053,493.64</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支付的各项税费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15,321,882.77</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9,231,776.85</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支付其他与经营活动有关的现金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26,800,716.41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34,047,618.78</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162,574,580.39</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168,746,241.01</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35,391,955.32</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-4,757,241.09</w:t>
            </w:r>
          </w:p>
        </w:tc>
      </w:tr>
      <w:tr>
        <w:trPr>
          <w:trHeight w:val="250" w:hRule="exact"/>
        </w:trPr>
        <w:tc>
          <w:tcPr>
            <w:gridSpan w:val="4"/>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收回投资收到的现金</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取得投资收益所收到的现金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16,980,000.00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16,980,000.00</w:t>
            </w:r>
          </w:p>
        </w:tc>
      </w:tr>
      <w:tr>
        <w:trPr>
          <w:trHeight w:val="49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400"/>
              <w:jc w:val="left"/>
              <w:rPr>
                <w:sz w:val="18"/>
                <w:szCs w:val="18"/>
              </w:rPr>
            </w:pPr>
            <w:r>
              <w:rPr>
                <w:color w:val="000000"/>
                <w:spacing w:val="0"/>
                <w:w w:val="100"/>
                <w:position w:val="0"/>
                <w:sz w:val="18"/>
                <w:szCs w:val="18"/>
              </w:rPr>
              <w:t>处置固定资产、无形资产和其他长期资产收回 的现金净额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41,736.40</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处置子公司及其他营业单位收到的现金净额</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收到其他与投资活动有关的现金</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16,980,000.00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17,021,736.40</w:t>
            </w:r>
          </w:p>
        </w:tc>
      </w:tr>
      <w:tr>
        <w:trPr>
          <w:trHeight w:val="49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exact"/>
              <w:ind w:left="0" w:right="0" w:firstLine="400"/>
              <w:jc w:val="left"/>
              <w:rPr>
                <w:sz w:val="18"/>
                <w:szCs w:val="18"/>
              </w:rPr>
            </w:pPr>
            <w:r>
              <w:rPr>
                <w:color w:val="000000"/>
                <w:spacing w:val="0"/>
                <w:w w:val="100"/>
                <w:position w:val="0"/>
                <w:sz w:val="18"/>
                <w:szCs w:val="18"/>
              </w:rPr>
              <w:t>购建固定资产、无形资产和其他长期资产支付 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9,229,061.71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16,191,388.95</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投资支付的现金</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取得子公司及其他营业单位支付的现金净额</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支付其他与投资活动有关的现金</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9,229,061.71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16,191,388.95</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7,750,938.29</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830,347.45</w:t>
            </w:r>
          </w:p>
        </w:tc>
      </w:tr>
      <w:tr>
        <w:trPr>
          <w:trHeight w:val="250" w:hRule="exact"/>
        </w:trPr>
        <w:tc>
          <w:tcPr>
            <w:gridSpan w:val="4"/>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吸收投资收到的现金</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取得借款收到的现金</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发行债券收到的现金</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收到其他与筹资活动有关的现金</w:t>
            </w:r>
          </w:p>
        </w:tc>
      </w:tr>
      <w:tr>
        <w:trPr>
          <w:trHeight w:val="254"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偿还债务支付的现金</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分配股利、利润或偿付利息支付的现金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支付其他与筹资活动有关的现金</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250" w:hRule="exact"/>
        </w:trPr>
        <w:tc>
          <w:tcPr>
            <w:gridSpan w:val="4"/>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23,642,893.61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-23,426,893.64</w:t>
            </w:r>
          </w:p>
        </w:tc>
      </w:tr>
      <w:tr>
        <w:trPr>
          <w:trHeight w:val="25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加：期初现金及现金等价物余额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426,930,494.51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450,357,388.15</w:t>
            </w:r>
          </w:p>
        </w:tc>
      </w:tr>
      <w:tr>
        <w:trPr>
          <w:trHeight w:val="259" w:hRule="exact"/>
        </w:trPr>
        <w:tc>
          <w:tcPr>
            <w:tcBorders>
              <w:top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450,573,388.12</w:t>
            </w: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426,930,494.51</w:t>
            </w:r>
          </w:p>
        </w:tc>
      </w:tr>
    </w:tbl>
    <w:p>
      <w:pPr>
        <w:pStyle w:val="Style34"/>
        <w:keepNext w:val="0"/>
        <w:keepLines w:val="0"/>
        <w:widowControl w:val="0"/>
        <w:shd w:val="clear" w:color="auto" w:fill="auto"/>
        <w:tabs>
          <w:tab w:pos="2880" w:val="left"/>
          <w:tab w:pos="6754" w:val="left"/>
        </w:tabs>
        <w:bidi w:val="0"/>
        <w:spacing w:before="0" w:after="0" w:line="240" w:lineRule="auto"/>
        <w:ind w:left="5" w:right="0" w:firstLine="0"/>
        <w:jc w:val="left"/>
        <w:rPr>
          <w:sz w:val="18"/>
          <w:szCs w:val="18"/>
        </w:r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489" w:right="1152" w:bottom="1489" w:left="1138" w:header="0" w:footer="3" w:gutter="0"/>
          <w:cols w:space="720"/>
          <w:noEndnote/>
          <w:rtlGutter w:val="0"/>
          <w:docGrid w:linePitch="360"/>
        </w:sectPr>
      </w:pPr>
      <w:r>
        <w:rPr>
          <w:color w:val="000000"/>
          <w:spacing w:val="0"/>
          <w:w w:val="100"/>
          <w:position w:val="0"/>
          <w:sz w:val="18"/>
          <w:szCs w:val="18"/>
        </w:rPr>
        <w:t>法定代表人：邓志刚</w:t>
        <w:tab/>
        <w:t>主管会计工作负责人：王永业</w:t>
        <w:tab/>
        <w:t>会计机构负责人：黄伟兵</w:t>
      </w:r>
    </w:p>
    <w:p>
      <w:pPr>
        <w:pStyle w:val="Style19"/>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合并所有者权益变动表</w:t>
      </w:r>
    </w:p>
    <w:p>
      <w:pPr>
        <w:pStyle w:val="Style98"/>
        <w:keepNext w:val="0"/>
        <w:keepLines w:val="0"/>
        <w:widowControl w:val="0"/>
        <w:shd w:val="clear" w:color="auto" w:fill="auto"/>
        <w:tabs>
          <w:tab w:pos="13219" w:val="left"/>
        </w:tabs>
        <w:bidi w:val="0"/>
        <w:spacing w:before="0" w:line="240" w:lineRule="auto"/>
        <w:ind w:left="0" w:right="0" w:firstLine="0"/>
        <w:jc w:val="center"/>
      </w:pPr>
      <w:r>
        <w:rPr>
          <w:color w:val="000000"/>
          <w:spacing w:val="0"/>
          <w:w w:val="100"/>
          <w:position w:val="0"/>
        </w:rPr>
        <w:t>编制单位：武汉中元华电科技股份有限公司</w:t>
        <w:tab/>
        <w:t>单位：元</w:t>
      </w:r>
    </w:p>
    <w:tbl>
      <w:tblPr>
        <w:tblOverlap w:val="never"/>
        <w:jc w:val="center"/>
        <w:tblLayout w:type="fixed"/>
      </w:tblPr>
      <w:tblGrid>
        <w:gridCol w:w="3706"/>
        <w:gridCol w:w="10238"/>
      </w:tblGrid>
      <w:tr>
        <w:trPr>
          <w:trHeight w:val="307"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888" w:hRule="exact"/>
        </w:trPr>
        <w:tc>
          <w:tcPr>
            <w:vMerge/>
            <w:tcBorders/>
            <w:shd w:val="clear" w:color="auto" w:fill="D3D3D3"/>
            <w:vAlign w:val="center"/>
          </w:tcPr>
          <w:p>
            <w:pPr/>
          </w:p>
        </w:tc>
        <w:tc>
          <w:tcPr>
            <w:tcBorders>
              <w:top w:val="single" w:sz="4"/>
            </w:tcBorders>
            <w:shd w:val="clear" w:color="auto" w:fill="D3D3D3"/>
            <w:vAlign w:val="center"/>
          </w:tcPr>
          <w:p>
            <w:pPr>
              <w:pStyle w:val="Style7"/>
              <w:keepNext w:val="0"/>
              <w:keepLines w:val="0"/>
              <w:widowControl w:val="0"/>
              <w:shd w:val="clear" w:color="auto" w:fill="auto"/>
              <w:tabs>
                <w:tab w:pos="8020" w:val="left"/>
                <w:tab w:pos="9033" w:val="left"/>
              </w:tabs>
              <w:bidi w:val="0"/>
              <w:spacing w:before="0" w:after="0" w:line="240" w:lineRule="auto"/>
              <w:ind w:left="2860" w:right="0" w:firstLine="0"/>
              <w:jc w:val="left"/>
              <w:rPr>
                <w:sz w:val="18"/>
                <w:szCs w:val="18"/>
              </w:rPr>
            </w:pPr>
            <w:r>
              <w:rPr>
                <w:color w:val="000000"/>
                <w:spacing w:val="0"/>
                <w:w w:val="100"/>
                <w:position w:val="0"/>
                <w:sz w:val="18"/>
                <w:szCs w:val="18"/>
              </w:rPr>
              <w:t>归属于母公司所有者权益</w:t>
              <w:tab/>
              <w:t>,粘旺为</w:t>
              <w:tab/>
              <w:t>长右*即*</w:t>
            </w:r>
          </w:p>
          <w:p>
            <w:pPr>
              <w:pStyle w:val="Style7"/>
              <w:keepNext w:val="0"/>
              <w:keepLines w:val="0"/>
              <w:widowControl w:val="0"/>
              <w:shd w:val="clear" w:color="auto" w:fill="auto"/>
              <w:tabs>
                <w:tab w:pos="7540" w:val="left"/>
                <w:tab w:pos="9076" w:val="left"/>
              </w:tabs>
              <w:bidi w:val="0"/>
              <w:spacing w:before="0" w:after="0" w:line="240" w:lineRule="auto"/>
              <w:ind w:left="2860" w:right="0" w:firstLine="0"/>
              <w:jc w:val="left"/>
              <w:rPr>
                <w:sz w:val="18"/>
                <w:szCs w:val="18"/>
              </w:rPr>
            </w:pPr>
            <w:r>
              <w:rPr>
                <w:color w:val="000000"/>
                <w:spacing w:val="0"/>
                <w:w w:val="100"/>
                <w:position w:val="0"/>
                <w:sz w:val="18"/>
                <w:szCs w:val="18"/>
              </w:rPr>
              <w:t xml:space="preserve">、* </w:t>
            </w:r>
            <w:r>
              <w:rPr>
                <w:i/>
                <w:iCs/>
                <w:color w:val="000000"/>
                <w:spacing w:val="0"/>
                <w:w w:val="100"/>
                <w:position w:val="0"/>
                <w:sz w:val="18"/>
                <w:szCs w:val="18"/>
              </w:rPr>
              <w:t>。</w:t>
            </w:r>
            <w:r>
              <w:rPr>
                <w:color w:val="000000"/>
                <w:spacing w:val="0"/>
                <w:w w:val="100"/>
                <w:position w:val="0"/>
                <w:sz w:val="18"/>
                <w:szCs w:val="18"/>
              </w:rPr>
              <w:t>美侣</w:t>
              <w:tab/>
              <w:t>甘少数股东</w:t>
              <w:tab/>
              <w:t>所有者权益</w:t>
            </w:r>
          </w:p>
          <w:p>
            <w:pPr>
              <w:pStyle w:val="Style7"/>
              <w:keepNext w:val="0"/>
              <w:keepLines w:val="0"/>
              <w:widowControl w:val="0"/>
              <w:shd w:val="clear" w:color="auto" w:fill="auto"/>
              <w:tabs>
                <w:tab w:pos="5462" w:val="left"/>
                <w:tab w:pos="7554" w:val="left"/>
              </w:tabs>
              <w:bidi w:val="0"/>
              <w:spacing w:before="0" w:after="0" w:line="240" w:lineRule="auto"/>
              <w:ind w:left="2860" w:right="0" w:firstLine="0"/>
              <w:jc w:val="left"/>
              <w:rPr>
                <w:sz w:val="18"/>
                <w:szCs w:val="18"/>
              </w:rPr>
            </w:pPr>
            <w:r>
              <w:rPr>
                <w:color w:val="000000"/>
                <w:spacing w:val="0"/>
                <w:w w:val="100"/>
                <w:position w:val="0"/>
                <w:sz w:val="18"/>
                <w:szCs w:val="18"/>
              </w:rPr>
              <w:t>减：库存专项</w:t>
              <w:tab/>
              <w:t>一般风</w:t>
              <w:tab/>
              <w:t>苴</w:t>
            </w:r>
          </w:p>
          <w:p>
            <w:pPr>
              <w:pStyle w:val="Style7"/>
              <w:keepNext w:val="0"/>
              <w:keepLines w:val="0"/>
              <w:widowControl w:val="0"/>
              <w:shd w:val="clear" w:color="auto" w:fill="auto"/>
              <w:tabs>
                <w:tab w:pos="3077" w:val="left"/>
                <w:tab w:pos="3610" w:val="left"/>
                <w:tab w:pos="4344" w:val="left"/>
                <w:tab w:pos="5424" w:val="left"/>
                <w:tab w:pos="6307" w:val="left"/>
                <w:tab w:pos="7531" w:val="left"/>
                <w:tab w:pos="8146" w:val="left"/>
                <w:tab w:pos="9350" w:val="left"/>
              </w:tabs>
              <w:bidi w:val="0"/>
              <w:spacing w:before="0" w:after="0" w:line="240" w:lineRule="auto"/>
              <w:ind w:left="0" w:right="0" w:firstLine="0"/>
              <w:jc w:val="left"/>
              <w:rPr>
                <w:sz w:val="18"/>
                <w:szCs w:val="18"/>
              </w:rPr>
            </w:pPr>
            <w:r>
              <w:rPr>
                <w:color w:val="000000"/>
                <w:spacing w:val="0"/>
                <w:w w:val="100"/>
                <w:position w:val="0"/>
                <w:sz w:val="18"/>
                <w:szCs w:val="18"/>
              </w:rPr>
              <w:t>实收资本（或股本）资本公积</w:t>
              <w:tab/>
            </w:r>
            <w:r>
              <w:rPr>
                <w:rFonts w:ascii="Courier New" w:eastAsia="Courier New" w:hAnsi="Courier New" w:cs="Courier New"/>
                <w:color w:val="000000"/>
                <w:spacing w:val="0"/>
                <w:w w:val="100"/>
                <w:position w:val="0"/>
                <w:sz w:val="44"/>
                <w:szCs w:val="44"/>
              </w:rPr>
              <w:t>J</w:t>
              <w:tab/>
            </w:r>
            <w:r>
              <w:rPr>
                <w:color w:val="000000"/>
                <w:spacing w:val="0"/>
                <w:w w:val="100"/>
                <w:position w:val="0"/>
                <w:sz w:val="18"/>
                <w:szCs w:val="18"/>
              </w:rPr>
              <w:t>,二</w:t>
              <w:tab/>
              <w:t>盈余公积</w:t>
              <w:tab/>
            </w:r>
            <w:r>
              <w:rPr>
                <w:i/>
                <w:iCs/>
                <w:color w:val="000000"/>
                <w:spacing w:val="0"/>
                <w:w w:val="100"/>
                <w:position w:val="0"/>
                <w:sz w:val="18"/>
                <w:szCs w:val="18"/>
              </w:rPr>
              <w:t>凑</w:t>
            </w:r>
            <w:r>
              <w:rPr>
                <w:rFonts w:ascii="Arial" w:eastAsia="Arial" w:hAnsi="Arial" w:cs="Arial"/>
                <w:i/>
                <w:iCs/>
                <w:color w:val="000000"/>
                <w:spacing w:val="0"/>
                <w:w w:val="100"/>
                <w:position w:val="0"/>
                <w:sz w:val="40"/>
                <w:szCs w:val="40"/>
              </w:rPr>
              <w:t>L</w:t>
            </w:r>
            <w:r>
              <w:rPr>
                <w:color w:val="000000"/>
                <w:spacing w:val="0"/>
                <w:w w:val="100"/>
                <w:position w:val="0"/>
                <w:sz w:val="18"/>
                <w:szCs w:val="18"/>
              </w:rPr>
              <w:tab/>
            </w:r>
            <w:r>
              <w:rPr>
                <w:color w:val="000000"/>
                <w:spacing w:val="0"/>
                <w:w w:val="100"/>
                <w:position w:val="0"/>
                <w:sz w:val="18"/>
                <w:szCs w:val="18"/>
              </w:rPr>
              <w:t>未分配利润</w:t>
              <w:tab/>
            </w:r>
            <w:r>
              <w:rPr>
                <w:rFonts w:ascii="Courier New" w:eastAsia="Courier New" w:hAnsi="Courier New" w:cs="Courier New"/>
                <w:color w:val="000000"/>
                <w:spacing w:val="0"/>
                <w:w w:val="100"/>
                <w:position w:val="0"/>
                <w:sz w:val="44"/>
                <w:szCs w:val="44"/>
              </w:rPr>
              <w:t>2</w:t>
              <w:tab/>
            </w:r>
            <w:r>
              <w:rPr>
                <w:color w:val="000000"/>
                <w:spacing w:val="0"/>
                <w:w w:val="100"/>
                <w:position w:val="0"/>
                <w:sz w:val="18"/>
                <w:szCs w:val="18"/>
              </w:rPr>
              <w:t>权益</w:t>
              <w:tab/>
              <w:t>合计</w:t>
            </w:r>
          </w:p>
          <w:p>
            <w:pPr>
              <w:pStyle w:val="Style7"/>
              <w:keepNext w:val="0"/>
              <w:keepLines w:val="0"/>
              <w:widowControl w:val="0"/>
              <w:shd w:val="clear" w:color="auto" w:fill="auto"/>
              <w:tabs>
                <w:tab w:pos="538" w:val="left"/>
                <w:tab w:pos="2376" w:val="left"/>
                <w:tab w:pos="4454" w:val="left"/>
              </w:tabs>
              <w:bidi w:val="0"/>
              <w:spacing w:before="0" w:after="0" w:line="240" w:lineRule="auto"/>
              <w:ind w:left="0" w:right="0" w:firstLine="0"/>
              <w:jc w:val="center"/>
              <w:rPr>
                <w:sz w:val="18"/>
                <w:szCs w:val="18"/>
              </w:rPr>
            </w:pPr>
            <w:r>
              <w:rPr>
                <w:color w:val="000000"/>
                <w:spacing w:val="0"/>
                <w:w w:val="100"/>
                <w:position w:val="0"/>
                <w:sz w:val="18"/>
                <w:szCs w:val="18"/>
              </w:rPr>
              <w:t>股</w:t>
              <w:tab/>
              <w:t>储备</w:t>
              <w:tab/>
              <w:t>险准备</w:t>
              <w:tab/>
              <w:t>他</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tcBorders>
            <w:shd w:val="clear" w:color="auto" w:fill="FFFFFF"/>
            <w:vAlign w:val="center"/>
          </w:tcPr>
          <w:p>
            <w:pPr>
              <w:pStyle w:val="Style7"/>
              <w:keepNext w:val="0"/>
              <w:keepLines w:val="0"/>
              <w:widowControl w:val="0"/>
              <w:shd w:val="clear" w:color="auto" w:fill="auto"/>
              <w:tabs>
                <w:tab w:pos="1653" w:val="left"/>
                <w:tab w:pos="4317" w:val="left"/>
                <w:tab w:pos="6362" w:val="left"/>
                <w:tab w:pos="7840" w:val="left"/>
                <w:tab w:pos="9030" w:val="left"/>
              </w:tabs>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130,000,000.00</w:t>
              <w:tab/>
              <w:t>432,769,384.52</w:t>
              <w:tab/>
              <w:t>19,700,164.92</w:t>
              <w:tab/>
              <w:t>115,597,916.85</w:t>
              <w:tab/>
              <w:t>23,955,757.15</w:t>
              <w:tab/>
              <w:t>722,023,223.44</w:t>
            </w:r>
          </w:p>
        </w:tc>
      </w:tr>
      <w:tr>
        <w:trPr>
          <w:trHeight w:val="23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力加： 会计政策变更</w:t>
            </w:r>
          </w:p>
        </w:tc>
        <w:tc>
          <w:tcPr>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前期差错更正</w:t>
            </w:r>
          </w:p>
        </w:tc>
        <w:tc>
          <w:tcPr>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其他</w:t>
            </w:r>
          </w:p>
        </w:tc>
        <w:tc>
          <w:tcPr>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tcBorders>
            <w:shd w:val="clear" w:color="auto" w:fill="FFFFFF"/>
            <w:vAlign w:val="bottom"/>
          </w:tcPr>
          <w:p>
            <w:pPr>
              <w:pStyle w:val="Style7"/>
              <w:keepNext w:val="0"/>
              <w:keepLines w:val="0"/>
              <w:widowControl w:val="0"/>
              <w:shd w:val="clear" w:color="auto" w:fill="auto"/>
              <w:tabs>
                <w:tab w:pos="1653" w:val="left"/>
                <w:tab w:pos="4317" w:val="left"/>
                <w:tab w:pos="6362" w:val="left"/>
                <w:tab w:pos="7840" w:val="left"/>
                <w:tab w:pos="9030" w:val="left"/>
              </w:tabs>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130,000,000.00</w:t>
              <w:tab/>
              <w:t>432,769,384.52</w:t>
              <w:tab/>
              <w:t>19,700,164.92</w:t>
              <w:tab/>
              <w:t>115,597,916.85</w:t>
              <w:tab/>
              <w:t>23,955,757.15</w:t>
              <w:tab/>
              <w:t>722,023,223.44</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三、本期增减变动金额（减少以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tcBorders>
            <w:shd w:val="clear" w:color="auto" w:fill="FFFFFF"/>
            <w:vAlign w:val="bottom"/>
          </w:tcPr>
          <w:p>
            <w:pPr>
              <w:pStyle w:val="Style7"/>
              <w:keepNext w:val="0"/>
              <w:keepLines w:val="0"/>
              <w:widowControl w:val="0"/>
              <w:shd w:val="clear" w:color="auto" w:fill="auto"/>
              <w:tabs>
                <w:tab w:pos="1694" w:val="left"/>
                <w:tab w:pos="4387" w:val="left"/>
                <w:tab w:pos="6446" w:val="left"/>
                <w:tab w:pos="8078" w:val="left"/>
                <w:tab w:pos="9139" w:val="left"/>
              </w:tabs>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65,000,000.00</w:t>
              <w:tab/>
              <w:t>-65,000,000.00</w:t>
              <w:tab/>
              <w:t>2,842,991.44</w:t>
              <w:tab/>
              <w:t>16,293,202.18</w:t>
              <w:tab/>
              <w:t>590,219.15</w:t>
              <w:tab/>
              <w:t>19,726,412.77</w:t>
            </w: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tcBorders>
            <w:shd w:val="clear" w:color="auto" w:fill="FFFFFF"/>
            <w:vAlign w:val="center"/>
          </w:tcPr>
          <w:p>
            <w:pPr>
              <w:pStyle w:val="Style7"/>
              <w:keepNext w:val="0"/>
              <w:keepLines w:val="0"/>
              <w:widowControl w:val="0"/>
              <w:shd w:val="clear" w:color="auto" w:fill="auto"/>
              <w:tabs>
                <w:tab w:pos="7952" w:val="left"/>
                <w:tab w:pos="9118" w:val="left"/>
              </w:tabs>
              <w:bidi w:val="0"/>
              <w:spacing w:before="0" w:after="0" w:line="240" w:lineRule="auto"/>
              <w:ind w:left="6440" w:right="0" w:firstLine="0"/>
              <w:jc w:val="both"/>
              <w:rPr>
                <w:sz w:val="18"/>
                <w:szCs w:val="18"/>
              </w:rPr>
            </w:pPr>
            <w:r>
              <w:rPr>
                <w:rFonts w:ascii="Times New Roman" w:eastAsia="Times New Roman" w:hAnsi="Times New Roman" w:cs="Times New Roman"/>
                <w:color w:val="000000"/>
                <w:spacing w:val="0"/>
                <w:w w:val="100"/>
                <w:position w:val="0"/>
                <w:sz w:val="18"/>
                <w:szCs w:val="18"/>
              </w:rPr>
              <w:t>38,636,193.62</w:t>
              <w:tab/>
              <w:t>1,610,219.15</w:t>
              <w:tab/>
              <w:t>40,246,412.77</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tcBorders>
            <w:shd w:val="clear" w:color="auto" w:fill="FFFFFF"/>
            <w:vAlign w:val="center"/>
          </w:tcPr>
          <w:p>
            <w:pPr>
              <w:pStyle w:val="Style7"/>
              <w:keepNext w:val="0"/>
              <w:keepLines w:val="0"/>
              <w:widowControl w:val="0"/>
              <w:shd w:val="clear" w:color="auto" w:fill="auto"/>
              <w:tabs>
                <w:tab w:pos="7952" w:val="left"/>
                <w:tab w:pos="9118" w:val="left"/>
              </w:tabs>
              <w:bidi w:val="0"/>
              <w:spacing w:before="0" w:after="0" w:line="240" w:lineRule="auto"/>
              <w:ind w:left="6440" w:right="0" w:firstLine="0"/>
              <w:jc w:val="both"/>
              <w:rPr>
                <w:sz w:val="18"/>
                <w:szCs w:val="18"/>
              </w:rPr>
            </w:pPr>
            <w:r>
              <w:rPr>
                <w:rFonts w:ascii="Times New Roman" w:eastAsia="Times New Roman" w:hAnsi="Times New Roman" w:cs="Times New Roman"/>
                <w:color w:val="000000"/>
                <w:spacing w:val="0"/>
                <w:w w:val="100"/>
                <w:position w:val="0"/>
                <w:sz w:val="18"/>
                <w:szCs w:val="18"/>
              </w:rPr>
              <w:t>38,636,193.62</w:t>
              <w:tab/>
              <w:t>1,610,219.15</w:t>
              <w:tab/>
              <w:t>40,246,412.77</w:t>
            </w: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.股份支付计入所有者权益的金额</w:t>
            </w:r>
          </w:p>
        </w:tc>
        <w:tc>
          <w:tcPr>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tcBorders>
            <w:shd w:val="clear" w:color="auto" w:fill="FFFFFF"/>
            <w:vAlign w:val="bottom"/>
          </w:tcPr>
          <w:p>
            <w:pPr>
              <w:pStyle w:val="Style7"/>
              <w:keepNext w:val="0"/>
              <w:keepLines w:val="0"/>
              <w:widowControl w:val="0"/>
              <w:shd w:val="clear" w:color="auto" w:fill="auto"/>
              <w:tabs>
                <w:tab w:pos="6382" w:val="left"/>
                <w:tab w:pos="7885" w:val="left"/>
                <w:tab w:pos="9070" w:val="left"/>
              </w:tabs>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2,842,991.44</w:t>
              <w:tab/>
              <w:t>-32,342,991.44</w:t>
              <w:tab/>
              <w:t>-1,020,000.00</w:t>
              <w:tab/>
              <w:t>-30,520,000.00</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tcBorders>
            <w:shd w:val="clear" w:color="auto" w:fill="FFFFFF"/>
            <w:vAlign w:val="bottom"/>
          </w:tcPr>
          <w:p>
            <w:pPr>
              <w:pStyle w:val="Style7"/>
              <w:keepNext w:val="0"/>
              <w:keepLines w:val="0"/>
              <w:widowControl w:val="0"/>
              <w:shd w:val="clear" w:color="auto" w:fill="auto"/>
              <w:tabs>
                <w:tab w:pos="6469" w:val="left"/>
              </w:tabs>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2,842,991.44</w:t>
              <w:tab/>
              <w:t>-2,842,991.44</w:t>
            </w: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tcBorders>
            <w:shd w:val="clear" w:color="auto" w:fill="FFFFFF"/>
            <w:vAlign w:val="center"/>
          </w:tcPr>
          <w:p>
            <w:pPr>
              <w:pStyle w:val="Style7"/>
              <w:keepNext w:val="0"/>
              <w:keepLines w:val="0"/>
              <w:widowControl w:val="0"/>
              <w:shd w:val="clear" w:color="auto" w:fill="auto"/>
              <w:tabs>
                <w:tab w:pos="1498" w:val="left"/>
                <w:tab w:pos="2683"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-29,500,000.00</w:t>
              <w:tab/>
              <w:t>-1,020,000.00</w:t>
              <w:tab/>
              <w:t>-30,520,000.00</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tcBorders>
            <w:shd w:val="clear" w:color="auto" w:fill="FFFFFF"/>
            <w:vAlign w:val="bottom"/>
          </w:tcPr>
          <w:p>
            <w:pPr>
              <w:pStyle w:val="Style7"/>
              <w:keepNext w:val="0"/>
              <w:keepLines w:val="0"/>
              <w:widowControl w:val="0"/>
              <w:shd w:val="clear" w:color="auto" w:fill="auto"/>
              <w:tabs>
                <w:tab w:pos="1694" w:val="left"/>
                <w:tab w:pos="6446" w:val="left"/>
                <w:tab w:pos="9139" w:val="left"/>
              </w:tabs>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65,000,000.00</w:t>
              <w:tab/>
              <w:t>-65,000,000.00</w:t>
              <w:tab/>
              <w:t>10,000,000.00</w:t>
              <w:tab/>
              <w:t>10,000,000.00</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tcBorders>
            <w:shd w:val="clear" w:color="auto" w:fill="FFFFFF"/>
            <w:vAlign w:val="bottom"/>
          </w:tcPr>
          <w:p>
            <w:pPr>
              <w:pStyle w:val="Style7"/>
              <w:keepNext w:val="0"/>
              <w:keepLines w:val="0"/>
              <w:widowControl w:val="0"/>
              <w:shd w:val="clear" w:color="auto" w:fill="auto"/>
              <w:tabs>
                <w:tab w:pos="1694" w:val="left"/>
              </w:tabs>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65,000,000.00</w:t>
              <w:tab/>
              <w:t>-65,000,000.00</w:t>
            </w: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tcBorders>
            <w:shd w:val="clear" w:color="auto" w:fill="FFFFFF"/>
            <w:vAlign w:val="bottom"/>
          </w:tcPr>
          <w:p>
            <w:pPr>
              <w:pStyle w:val="Style7"/>
              <w:keepNext w:val="0"/>
              <w:keepLines w:val="0"/>
              <w:widowControl w:val="0"/>
              <w:shd w:val="clear" w:color="auto" w:fill="auto"/>
              <w:tabs>
                <w:tab w:pos="9128" w:val="left"/>
              </w:tabs>
              <w:bidi w:val="0"/>
              <w:spacing w:before="0" w:after="0" w:line="240" w:lineRule="auto"/>
              <w:ind w:left="64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tab/>
              <w:t>10,000,000.00</w:t>
            </w: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bottom w:val="single" w:sz="4"/>
            </w:tcBorders>
            <w:shd w:val="clear" w:color="auto" w:fill="FFFFFF"/>
            <w:vAlign w:val="center"/>
          </w:tcPr>
          <w:p>
            <w:pPr>
              <w:pStyle w:val="Style7"/>
              <w:keepNext w:val="0"/>
              <w:keepLines w:val="0"/>
              <w:widowControl w:val="0"/>
              <w:shd w:val="clear" w:color="auto" w:fill="auto"/>
              <w:tabs>
                <w:tab w:pos="1662" w:val="left"/>
                <w:tab w:pos="4298" w:val="left"/>
                <w:tab w:pos="6362" w:val="left"/>
                <w:tab w:pos="7840" w:val="left"/>
                <w:tab w:pos="9030" w:val="left"/>
              </w:tabs>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195,000,000.00</w:t>
              <w:tab/>
              <w:t>367,769,384.52</w:t>
              <w:tab/>
              <w:t>22,543,156.36</w:t>
              <w:tab/>
              <w:t>131,891,119.03</w:t>
              <w:tab/>
              <w:t>24,545,976.30</w:t>
              <w:tab/>
              <w:t>741,749,636.21</w:t>
            </w:r>
          </w:p>
        </w:tc>
      </w:tr>
    </w:tbl>
    <w:p>
      <w:pPr>
        <w:sectPr>
          <w:headerReference w:type="default" r:id="rId113"/>
          <w:footerReference w:type="default" r:id="rId114"/>
          <w:headerReference w:type="even" r:id="rId115"/>
          <w:footerReference w:type="even" r:id="rId116"/>
          <w:footnotePr>
            <w:pos w:val="pageBottom"/>
            <w:numFmt w:val="decimal"/>
            <w:numRestart w:val="continuous"/>
          </w:footnotePr>
          <w:pgSz w:w="16840" w:h="11900" w:orient="landscape"/>
          <w:pgMar w:top="1551" w:right="1417" w:bottom="1526" w:left="1422" w:header="0" w:footer="3" w:gutter="0"/>
          <w:cols w:space="720"/>
          <w:noEndnote/>
          <w:rtlGutter w:val="0"/>
          <w:docGrid w:linePitch="360"/>
        </w:sectPr>
      </w:pPr>
    </w:p>
    <w:p>
      <w:pPr>
        <w:widowControl w:val="0"/>
        <w:jc w:val="left"/>
        <w:rPr>
          <w:sz w:val="2"/>
          <w:szCs w:val="2"/>
        </w:rPr>
      </w:pPr>
      <w:r>
        <w:drawing>
          <wp:inline>
            <wp:extent cx="250190" cy="250190"/>
            <wp:docPr id="341" name="Picutre 341"/>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17"/>
                    <a:stretch/>
                  </pic:blipFill>
                  <pic:spPr>
                    <a:xfrm>
                      <a:ext cx="250190" cy="250190"/>
                    </a:xfrm>
                    <a:prstGeom prst="rect"/>
                  </pic:spPr>
                </pic:pic>
              </a:graphicData>
            </a:graphic>
          </wp:inline>
        </w:drawing>
      </w:r>
    </w:p>
    <w:p>
      <w:pPr>
        <w:widowControl w:val="0"/>
        <w:spacing w:after="179" w:line="1" w:lineRule="exact"/>
      </w:pPr>
    </w:p>
    <w:p>
      <w:pPr>
        <w:pStyle w:val="Style19"/>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合并所有者权益变动表（续）</w:t>
      </w:r>
    </w:p>
    <w:tbl>
      <w:tblPr>
        <w:tblOverlap w:val="never"/>
        <w:jc w:val="left"/>
        <w:tblLayout w:type="fixed"/>
      </w:tblPr>
      <w:tblGrid>
        <w:gridCol w:w="3691"/>
        <w:gridCol w:w="10238"/>
      </w:tblGrid>
      <w:tr>
        <w:trPr>
          <w:trHeight w:val="307" w:hRule="exact"/>
        </w:trPr>
        <w:tc>
          <w:tcPr>
            <w:vMerge w:val="restart"/>
            <w:tcBorders>
              <w:top w:val="single" w:sz="4"/>
            </w:tcBorders>
            <w:shd w:val="clear" w:color="auto" w:fill="D3D3D3"/>
            <w:vAlign w:val="center"/>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tcBorders>
            <w:shd w:val="clear" w:color="auto" w:fill="D3D3D3"/>
            <w:vAlign w:val="center"/>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888" w:hRule="exact"/>
        </w:trPr>
        <w:tc>
          <w:tcPr>
            <w:vMerge/>
            <w:tcBorders/>
            <w:shd w:val="clear" w:color="auto" w:fill="D3D3D3"/>
            <w:vAlign w:val="center"/>
          </w:tcPr>
          <w:p>
            <w:pPr>
              <w:framePr w:w="13930" w:h="8462" w:hSpace="14" w:vSpace="293" w:wrap="notBeside" w:vAnchor="text" w:hAnchor="text" w:x="15" w:y="294"/>
            </w:pPr>
          </w:p>
        </w:tc>
        <w:tc>
          <w:tcPr>
            <w:tcBorders>
              <w:top w:val="single" w:sz="4"/>
            </w:tcBorders>
            <w:shd w:val="clear" w:color="auto" w:fill="D3D3D3"/>
            <w:vAlign w:val="center"/>
          </w:tcPr>
          <w:p>
            <w:pPr>
              <w:pStyle w:val="Style7"/>
              <w:keepNext w:val="0"/>
              <w:keepLines w:val="0"/>
              <w:framePr w:w="13930" w:h="8462" w:hSpace="14" w:vSpace="293" w:wrap="notBeside" w:vAnchor="text" w:hAnchor="text" w:x="15" w:y="294"/>
              <w:widowControl w:val="0"/>
              <w:shd w:val="clear" w:color="auto" w:fill="auto"/>
              <w:tabs>
                <w:tab w:pos="5160" w:val="left"/>
                <w:tab w:pos="6178" w:val="left"/>
              </w:tabs>
              <w:bidi w:val="0"/>
              <w:spacing w:before="0" w:after="0" w:line="240" w:lineRule="auto"/>
              <w:ind w:left="0" w:right="220" w:firstLine="0"/>
              <w:jc w:val="right"/>
              <w:rPr>
                <w:sz w:val="18"/>
                <w:szCs w:val="18"/>
              </w:rPr>
            </w:pPr>
            <w:r>
              <w:rPr>
                <w:color w:val="000000"/>
                <w:spacing w:val="0"/>
                <w:w w:val="100"/>
                <w:position w:val="0"/>
                <w:sz w:val="18"/>
                <w:szCs w:val="18"/>
              </w:rPr>
              <w:t>归属于母公司所有者权益</w:t>
              <w:tab/>
              <w:t>,粘旺为</w:t>
              <w:tab/>
              <w:t>长右*即*</w:t>
            </w:r>
          </w:p>
          <w:p>
            <w:pPr>
              <w:pStyle w:val="Style7"/>
              <w:keepNext w:val="0"/>
              <w:keepLines w:val="0"/>
              <w:framePr w:w="13930" w:h="8462" w:hSpace="14" w:vSpace="293" w:wrap="notBeside" w:vAnchor="text" w:hAnchor="text" w:x="15" w:y="294"/>
              <w:widowControl w:val="0"/>
              <w:shd w:val="clear" w:color="auto" w:fill="auto"/>
              <w:tabs>
                <w:tab w:pos="4382" w:val="left"/>
                <w:tab w:pos="5918" w:val="left"/>
              </w:tabs>
              <w:bidi w:val="0"/>
              <w:spacing w:before="0" w:after="0" w:line="240" w:lineRule="auto"/>
              <w:ind w:left="0" w:right="220" w:firstLine="0"/>
              <w:jc w:val="right"/>
              <w:rPr>
                <w:sz w:val="18"/>
                <w:szCs w:val="18"/>
              </w:rPr>
            </w:pPr>
            <w:r>
              <w:rPr>
                <w:i/>
                <w:iCs/>
                <w:color w:val="000000"/>
                <w:spacing w:val="0"/>
                <w:w w:val="100"/>
                <w:position w:val="0"/>
                <w:sz w:val="18"/>
                <w:szCs w:val="18"/>
              </w:rPr>
              <w:t>。</w:t>
            </w:r>
            <w:r>
              <w:rPr>
                <w:color w:val="000000"/>
                <w:spacing w:val="0"/>
                <w:w w:val="100"/>
                <w:position w:val="0"/>
                <w:sz w:val="18"/>
                <w:szCs w:val="18"/>
              </w:rPr>
              <w:t>美侣</w:t>
              <w:tab/>
              <w:t>甘少数股东</w:t>
              <w:tab/>
              <w:t>所有者权益</w:t>
            </w:r>
          </w:p>
          <w:p>
            <w:pPr>
              <w:pStyle w:val="Style7"/>
              <w:keepNext w:val="0"/>
              <w:keepLines w:val="0"/>
              <w:framePr w:w="13930" w:h="8462" w:hSpace="14" w:vSpace="293" w:wrap="notBeside" w:vAnchor="text" w:hAnchor="text" w:x="15" w:y="294"/>
              <w:widowControl w:val="0"/>
              <w:shd w:val="clear" w:color="auto" w:fill="auto"/>
              <w:tabs>
                <w:tab w:pos="2602" w:val="left"/>
                <w:tab w:pos="4694" w:val="left"/>
              </w:tabs>
              <w:bidi w:val="0"/>
              <w:spacing w:before="0" w:after="0" w:line="240" w:lineRule="auto"/>
              <w:ind w:left="0" w:right="0" w:firstLine="0"/>
              <w:jc w:val="center"/>
              <w:rPr>
                <w:sz w:val="18"/>
                <w:szCs w:val="18"/>
              </w:rPr>
            </w:pPr>
            <w:r>
              <w:rPr>
                <w:color w:val="000000"/>
                <w:spacing w:val="0"/>
                <w:w w:val="100"/>
                <w:position w:val="0"/>
                <w:sz w:val="18"/>
                <w:szCs w:val="18"/>
              </w:rPr>
              <w:t>减：库存专项</w:t>
              <w:tab/>
              <w:t>一般风</w:t>
              <w:tab/>
              <w:t>苴</w:t>
            </w:r>
          </w:p>
          <w:p>
            <w:pPr>
              <w:pStyle w:val="Style7"/>
              <w:keepNext w:val="0"/>
              <w:keepLines w:val="0"/>
              <w:framePr w:w="13930" w:h="8462" w:hSpace="14" w:vSpace="293" w:wrap="notBeside" w:vAnchor="text" w:hAnchor="text" w:x="15" w:y="294"/>
              <w:widowControl w:val="0"/>
              <w:shd w:val="clear" w:color="auto" w:fill="auto"/>
              <w:tabs>
                <w:tab w:pos="3072" w:val="left"/>
                <w:tab w:pos="4349" w:val="left"/>
                <w:tab w:pos="5520" w:val="left"/>
                <w:tab w:pos="8146" w:val="left"/>
                <w:tab w:pos="9350" w:val="left"/>
              </w:tabs>
              <w:bidi w:val="0"/>
              <w:spacing w:before="0" w:after="0" w:line="240" w:lineRule="auto"/>
              <w:ind w:left="0" w:right="0" w:firstLine="0"/>
              <w:jc w:val="left"/>
              <w:rPr>
                <w:sz w:val="18"/>
                <w:szCs w:val="18"/>
              </w:rPr>
            </w:pPr>
            <w:r>
              <w:rPr>
                <w:color w:val="000000"/>
                <w:spacing w:val="0"/>
                <w:w w:val="100"/>
                <w:position w:val="0"/>
                <w:sz w:val="18"/>
                <w:szCs w:val="18"/>
              </w:rPr>
              <w:t>实收资本（或股本）资本公积</w:t>
              <w:tab/>
              <w:t>：库什，:项</w:t>
              <w:tab/>
              <w:t>盈余公积</w:t>
              <w:tab/>
              <w:t>/般风未分配利润苴</w:t>
              <w:tab/>
              <w:t>权益</w:t>
              <w:tab/>
              <w:t>合计</w:t>
            </w:r>
          </w:p>
          <w:p>
            <w:pPr>
              <w:pStyle w:val="Style7"/>
              <w:keepNext w:val="0"/>
              <w:keepLines w:val="0"/>
              <w:framePr w:w="13930" w:h="8462" w:hSpace="14" w:vSpace="293" w:wrap="notBeside" w:vAnchor="text" w:hAnchor="text" w:x="15" w:y="294"/>
              <w:widowControl w:val="0"/>
              <w:shd w:val="clear" w:color="auto" w:fill="auto"/>
              <w:tabs>
                <w:tab w:pos="538" w:val="left"/>
                <w:tab w:pos="2376" w:val="left"/>
                <w:tab w:pos="4454" w:val="left"/>
              </w:tabs>
              <w:bidi w:val="0"/>
              <w:spacing w:before="0" w:after="0" w:line="240" w:lineRule="auto"/>
              <w:ind w:left="0" w:right="0" w:firstLine="0"/>
              <w:jc w:val="center"/>
              <w:rPr>
                <w:sz w:val="18"/>
                <w:szCs w:val="18"/>
              </w:rPr>
            </w:pPr>
            <w:r>
              <w:rPr>
                <w:color w:val="000000"/>
                <w:spacing w:val="0"/>
                <w:w w:val="100"/>
                <w:position w:val="0"/>
                <w:sz w:val="18"/>
                <w:szCs w:val="18"/>
              </w:rPr>
              <w:t>股</w:t>
              <w:tab/>
              <w:t>储备</w:t>
              <w:tab/>
              <w:t>险准备</w:t>
              <w:tab/>
              <w:t>他</w:t>
            </w: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1653" w:val="left"/>
                <w:tab w:pos="4317" w:val="left"/>
                <w:tab w:pos="6434" w:val="left"/>
                <w:tab w:pos="7840" w:val="left"/>
                <w:tab w:pos="9030" w:val="left"/>
              </w:tabs>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130,000,000.00</w:t>
              <w:tab/>
              <w:t>432,769,384.52</w:t>
              <w:tab/>
              <w:t>16,877,509.14</w:t>
              <w:tab/>
              <w:t>96,065,156.44</w:t>
              <w:tab/>
              <w:t>20,823,667.67</w:t>
              <w:tab/>
              <w:t>696,535,717.77</w:t>
            </w: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加:同一控制下企业合并产生的追溯调整</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力口：会计政策变更</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1653" w:val="left"/>
                <w:tab w:pos="4317" w:val="left"/>
                <w:tab w:pos="6434" w:val="left"/>
                <w:tab w:pos="7840" w:val="left"/>
                <w:tab w:pos="9030" w:val="left"/>
              </w:tabs>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130,000,000.00</w:t>
              <w:tab/>
              <w:t>432,769,384.52</w:t>
              <w:tab/>
              <w:t>16,877,509.14</w:t>
              <w:tab/>
              <w:t>96,065,156.44</w:t>
              <w:tab/>
              <w:t>20,823,667.67</w:t>
              <w:tab/>
              <w:t>696,535,717.77</w:t>
            </w:r>
          </w:p>
        </w:tc>
      </w:tr>
      <w:tr>
        <w:trPr>
          <w:trHeight w:val="259"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6454" w:val="left"/>
                <w:tab w:pos="7952" w:val="left"/>
                <w:tab w:pos="9128" w:val="left"/>
              </w:tabs>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2,822,655.78</w:t>
              <w:tab/>
              <w:t>19,532,760.41</w:t>
              <w:tab/>
              <w:t>3,132,089.48</w:t>
              <w:tab/>
              <w:t>25,487,505.67</w:t>
            </w: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1502" w:val="left"/>
                <w:tab w:pos="2688"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41,855,416.19</w:t>
              <w:tab/>
              <w:t>4,152,089.48</w:t>
              <w:tab/>
              <w:t>46,007,505.67</w:t>
            </w: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1502" w:val="left"/>
                <w:tab w:pos="2688"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41,855,416.19</w:t>
              <w:tab/>
              <w:t>4,152,089.48</w:t>
              <w:tab/>
              <w:t>46,007,505.67</w:t>
            </w: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.股份支付计入所有者权益的金额</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59"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6382" w:val="left"/>
                <w:tab w:pos="7885" w:val="left"/>
                <w:tab w:pos="9070" w:val="left"/>
              </w:tabs>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2,822,655.78</w:t>
              <w:tab/>
              <w:t>-22,322,655.78</w:t>
              <w:tab/>
              <w:t>-1,020,000.00</w:t>
              <w:tab/>
              <w:t>-20,520,000.00</w:t>
            </w: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6469" w:val="left"/>
              </w:tabs>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2,822,655.78</w:t>
              <w:tab/>
              <w:t>-2,822,655.78</w:t>
            </w: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1498" w:val="left"/>
                <w:tab w:pos="2683"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tab/>
              <w:t>-1,020,000.00</w:t>
              <w:tab/>
              <w:t>-20,520,000.00</w:t>
            </w: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tcBorders>
            <w:shd w:val="clear" w:color="auto" w:fill="FFFFFF"/>
            <w:vAlign w:val="top"/>
          </w:tcPr>
          <w:p>
            <w:pPr>
              <w:framePr w:w="13930" w:h="8462" w:hSpace="14" w:vSpace="293" w:wrap="notBeside" w:vAnchor="text" w:hAnchor="text" w:x="15" w:y="294"/>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1653" w:val="left"/>
                <w:tab w:pos="4317" w:val="left"/>
                <w:tab w:pos="6362" w:val="left"/>
                <w:tab w:pos="7840" w:val="left"/>
                <w:tab w:pos="9030" w:val="left"/>
              </w:tabs>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130,000,000.00</w:t>
              <w:tab/>
              <w:t>432,769,384.52</w:t>
              <w:tab/>
              <w:t>19,700,164.92</w:t>
              <w:tab/>
              <w:t>115,597,916.85</w:t>
              <w:tab/>
              <w:t>23,955,757.15</w:t>
              <w:tab/>
              <w:t>722,023,223.44</w:t>
            </w:r>
          </w:p>
        </w:tc>
      </w:tr>
      <w:tr>
        <w:trPr>
          <w:trHeight w:val="264" w:hRule="exact"/>
        </w:trPr>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法定代表人：邓志刚</w:t>
            </w:r>
          </w:p>
        </w:tc>
        <w:tc>
          <w:tcPr>
            <w:tcBorders>
              <w:top w:val="single" w:sz="4"/>
            </w:tcBorders>
            <w:shd w:val="clear" w:color="auto" w:fill="FFFFFF"/>
            <w:vAlign w:val="bottom"/>
          </w:tcPr>
          <w:p>
            <w:pPr>
              <w:pStyle w:val="Style7"/>
              <w:keepNext w:val="0"/>
              <w:keepLines w:val="0"/>
              <w:framePr w:w="13930" w:h="8462" w:hSpace="14" w:vSpace="293" w:wrap="notBeside" w:vAnchor="text" w:hAnchor="text" w:x="15" w:y="294"/>
              <w:widowControl w:val="0"/>
              <w:shd w:val="clear" w:color="auto" w:fill="auto"/>
              <w:tabs>
                <w:tab w:pos="6288" w:val="left"/>
              </w:tabs>
              <w:bidi w:val="0"/>
              <w:spacing w:before="0" w:after="0" w:line="240" w:lineRule="auto"/>
              <w:ind w:left="0" w:right="0" w:firstLine="0"/>
              <w:jc w:val="right"/>
              <w:rPr>
                <w:sz w:val="18"/>
                <w:szCs w:val="18"/>
              </w:rPr>
            </w:pPr>
            <w:r>
              <w:rPr>
                <w:color w:val="000000"/>
                <w:spacing w:val="0"/>
                <w:w w:val="100"/>
                <w:position w:val="0"/>
                <w:sz w:val="18"/>
                <w:szCs w:val="18"/>
              </w:rPr>
              <w:t>主管会计工作负责人：王永业</w:t>
              <w:tab/>
              <w:t>会计机构负责人：黄伟兵</w:t>
            </w:r>
          </w:p>
        </w:tc>
      </w:tr>
    </w:tbl>
    <w:p>
      <w:pPr>
        <w:pStyle w:val="Style34"/>
        <w:keepNext w:val="0"/>
        <w:keepLines w:val="0"/>
        <w:framePr w:w="3461" w:h="235" w:hSpace="10541"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编制单位：武汉中元华电科技股份有限公司</w:t>
      </w:r>
    </w:p>
    <w:p>
      <w:pPr>
        <w:pStyle w:val="Style34"/>
        <w:keepNext w:val="0"/>
        <w:keepLines w:val="0"/>
        <w:framePr w:w="763" w:h="230" w:hSpace="13239" w:wrap="notBeside" w:vAnchor="text" w:hAnchor="text" w:x="1323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单位：元</w:t>
      </w:r>
    </w:p>
    <w:p>
      <w:pPr>
        <w:widowControl w:val="0"/>
        <w:spacing w:line="1" w:lineRule="exact"/>
        <w:sectPr>
          <w:headerReference w:type="default" r:id="rId119"/>
          <w:footerReference w:type="default" r:id="rId120"/>
          <w:headerReference w:type="even" r:id="rId121"/>
          <w:footerReference w:type="even" r:id="rId122"/>
          <w:footnotePr>
            <w:pos w:val="pageBottom"/>
            <w:numFmt w:val="decimal"/>
            <w:numRestart w:val="continuous"/>
          </w:footnotePr>
          <w:pgSz w:w="16840" w:h="11900" w:orient="landscape"/>
          <w:pgMar w:top="740" w:right="1417" w:bottom="1156" w:left="1422" w:header="0" w:footer="3" w:gutter="0"/>
          <w:cols w:space="720"/>
          <w:noEndnote/>
          <w:rtlGutter w:val="0"/>
          <w:docGrid w:linePitch="360"/>
        </w:sectPr>
      </w:pPr>
    </w:p>
    <w:p>
      <w:pPr>
        <w:pStyle w:val="Style19"/>
        <w:keepNext w:val="0"/>
        <w:keepLines w:val="0"/>
        <w:widowControl w:val="0"/>
        <w:shd w:val="clear" w:color="auto" w:fill="auto"/>
        <w:bidi w:val="0"/>
        <w:spacing w:before="0" w:after="340" w:line="240" w:lineRule="auto"/>
        <w:ind w:left="0" w:right="0" w:firstLine="0"/>
        <w:jc w:val="center"/>
        <w:rPr>
          <w:sz w:val="20"/>
          <w:szCs w:val="20"/>
        </w:rPr>
      </w:pPr>
      <w:r>
        <w:rPr>
          <w:b/>
          <w:bCs/>
          <w:color w:val="000000"/>
          <w:spacing w:val="0"/>
          <w:w w:val="100"/>
          <w:position w:val="0"/>
          <w:sz w:val="20"/>
          <w:szCs w:val="20"/>
        </w:rPr>
        <w:t>母公司所有者权益变动表</w:t>
      </w:r>
    </w:p>
    <w:p>
      <w:pPr>
        <w:pStyle w:val="Style34"/>
        <w:keepNext w:val="0"/>
        <w:keepLines w:val="0"/>
        <w:widowControl w:val="0"/>
        <w:shd w:val="clear" w:color="auto" w:fill="auto"/>
        <w:tabs>
          <w:tab w:pos="13219" w:val="left"/>
        </w:tabs>
        <w:bidi w:val="0"/>
        <w:spacing w:before="0" w:after="0" w:line="240" w:lineRule="auto"/>
        <w:ind w:left="0" w:right="0" w:firstLine="0"/>
        <w:jc w:val="left"/>
        <w:rPr>
          <w:sz w:val="18"/>
          <w:szCs w:val="18"/>
        </w:rPr>
      </w:pPr>
      <w:r>
        <w:rPr>
          <w:color w:val="000000"/>
          <w:spacing w:val="0"/>
          <w:w w:val="100"/>
          <w:position w:val="0"/>
          <w:sz w:val="18"/>
          <w:szCs w:val="18"/>
        </w:rPr>
        <w:t>编制单位：武汉中元华电科技股份有限公司</w:t>
        <w:tab/>
        <w:t>单位：元</w:t>
      </w:r>
    </w:p>
    <w:tbl>
      <w:tblPr>
        <w:tblOverlap w:val="never"/>
        <w:jc w:val="center"/>
        <w:tblLayout w:type="fixed"/>
      </w:tblPr>
      <w:tblGrid>
        <w:gridCol w:w="3706"/>
        <w:gridCol w:w="1742"/>
        <w:gridCol w:w="2270"/>
        <w:gridCol w:w="3538"/>
        <w:gridCol w:w="1272"/>
        <w:gridCol w:w="1387"/>
      </w:tblGrid>
      <w:tr>
        <w:trPr>
          <w:trHeight w:val="307"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5"/>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302" w:hRule="exact"/>
        </w:trPr>
        <w:tc>
          <w:tcPr>
            <w:vMerge/>
            <w:tcBorders/>
            <w:shd w:val="clear" w:color="auto" w:fill="D3D3D3"/>
            <w:vAlign w:val="center"/>
          </w:tcPr>
          <w:p>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tcBorders>
            <w:shd w:val="clear" w:color="auto" w:fill="D3D3D3"/>
            <w:vAlign w:val="center"/>
          </w:tcPr>
          <w:p>
            <w:pPr>
              <w:pStyle w:val="Style7"/>
              <w:keepNext w:val="0"/>
              <w:keepLines w:val="0"/>
              <w:widowControl w:val="0"/>
              <w:shd w:val="clear" w:color="auto" w:fill="auto"/>
              <w:tabs>
                <w:tab w:pos="1257" w:val="left"/>
              </w:tabs>
              <w:bidi w:val="0"/>
              <w:spacing w:before="0" w:after="0" w:line="240" w:lineRule="auto"/>
              <w:ind w:left="0" w:right="0" w:firstLine="220"/>
              <w:jc w:val="left"/>
              <w:rPr>
                <w:sz w:val="18"/>
                <w:szCs w:val="18"/>
              </w:rPr>
            </w:pPr>
            <w:r>
              <w:rPr>
                <w:color w:val="000000"/>
                <w:spacing w:val="0"/>
                <w:w w:val="100"/>
                <w:position w:val="0"/>
                <w:sz w:val="18"/>
                <w:szCs w:val="18"/>
              </w:rPr>
              <w:t>资本公积</w:t>
              <w:tab/>
              <w:t>减：库存股</w:t>
            </w:r>
          </w:p>
        </w:tc>
        <w:tc>
          <w:tcPr>
            <w:tcBorders>
              <w:top w:val="single" w:sz="4"/>
            </w:tcBorders>
            <w:shd w:val="clear" w:color="auto" w:fill="D3D3D3"/>
            <w:vAlign w:val="center"/>
          </w:tcPr>
          <w:p>
            <w:pPr>
              <w:pStyle w:val="Style7"/>
              <w:keepNext w:val="0"/>
              <w:keepLines w:val="0"/>
              <w:widowControl w:val="0"/>
              <w:shd w:val="clear" w:color="auto" w:fill="auto"/>
              <w:tabs>
                <w:tab w:pos="1133" w:val="left"/>
              </w:tabs>
              <w:bidi w:val="0"/>
              <w:spacing w:before="0" w:after="0" w:line="240" w:lineRule="auto"/>
              <w:ind w:left="0" w:right="0" w:firstLine="0"/>
              <w:jc w:val="both"/>
              <w:rPr>
                <w:sz w:val="18"/>
                <w:szCs w:val="18"/>
              </w:rPr>
            </w:pPr>
            <w:r>
              <w:rPr>
                <w:color w:val="000000"/>
                <w:spacing w:val="0"/>
                <w:w w:val="100"/>
                <w:position w:val="0"/>
                <w:sz w:val="18"/>
                <w:szCs w:val="18"/>
              </w:rPr>
              <w:t>专项储备</w:t>
              <w:tab/>
              <w:t>盈余公积一般风险准备</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439,750,081.91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18,700,164.92</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79,600,989.63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668,051,236.46</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加：会计政策变更</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前期差错更正</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其他</w:t>
            </w:r>
          </w:p>
        </w:tc>
        <w:tc>
          <w:tcPr>
            <w:gridSpan w:val="5"/>
            <w:tcBorders>
              <w:top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439,750,081.91</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18,700,164.92</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79,600,989.63</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668,051,236.46</w:t>
            </w:r>
          </w:p>
        </w:tc>
      </w:tr>
      <w:tr>
        <w:trPr>
          <w:trHeight w:val="283"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三、本期增减变动金额（减少以 </w:t>
            </w:r>
            <w:r>
              <w:rPr>
                <w:color w:val="000000"/>
                <w:spacing w:val="0"/>
                <w:w w:val="100"/>
                <w:position w:val="0"/>
                <w:sz w:val="18"/>
                <w:szCs w:val="18"/>
              </w:rPr>
              <w:t>j</w:t>
            </w:r>
            <w:r>
              <w:rPr>
                <w:color w:val="000000"/>
                <w:spacing w:val="0"/>
                <w:w w:val="100"/>
                <w:position w:val="0"/>
                <w:sz w:val="18"/>
                <w:szCs w:val="18"/>
              </w:rPr>
              <w:t>号填列）</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2,842,991.44</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6,086,922.94</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8,929,914.38</w:t>
            </w: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28,429,914.38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28,429,914.38</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gridSpan w:val="5"/>
            <w:tcBorders>
              <w:top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28,429,914.38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28,429,914.38</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.股份支付计入所有者权益的金额</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gridSpan w:val="5"/>
            <w:tcBorders>
              <w:top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2,842,991.44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-22,342,991.44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2,842,991.44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-2,842,991.44</w:t>
            </w:r>
          </w:p>
        </w:tc>
        <w:tc>
          <w:tcPr>
            <w:tcBorders>
              <w:top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gridSpan w:val="5"/>
            <w:tcBorders>
              <w:top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gridSpan w:val="5"/>
            <w:tcBorders>
              <w:top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gridSpan w:val="5"/>
            <w:tcBorders>
              <w:top w:val="single" w:sz="4"/>
            </w:tcBorders>
            <w:shd w:val="clear" w:color="auto" w:fill="FFFFFF"/>
            <w:vAlign w:val="top"/>
          </w:tcPr>
          <w:p>
            <w:pPr>
              <w:widowControl w:val="0"/>
              <w:rPr>
                <w:sz w:val="10"/>
                <w:szCs w:val="10"/>
              </w:rPr>
            </w:pPr>
          </w:p>
        </w:tc>
      </w:tr>
      <w:tr>
        <w:trPr>
          <w:trHeight w:val="298"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374,750,081.91</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21,543,156.36</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85,687,912.57</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676,981,150.84</w:t>
            </w:r>
          </w:p>
        </w:tc>
      </w:tr>
    </w:tbl>
    <w:p>
      <w:pPr>
        <w:spacing w:lineRule="exact" w:line="1"/>
        <w:rPr>
          <w:sz w:val="2"/>
          <w:szCs w:val="2"/>
        </w:rPr>
      </w:pPr>
      <w:r>
        <w:br w:type="page"/>
      </w:r>
    </w:p>
    <w:p>
      <w:pPr>
        <w:pStyle w:val="Style19"/>
        <w:keepNext w:val="0"/>
        <w:keepLines w:val="0"/>
        <w:widowControl w:val="0"/>
        <w:shd w:val="clear" w:color="auto" w:fill="auto"/>
        <w:bidi w:val="0"/>
        <w:spacing w:before="0" w:after="340" w:line="240" w:lineRule="auto"/>
        <w:ind w:left="0" w:right="0" w:firstLine="0"/>
        <w:jc w:val="center"/>
        <w:rPr>
          <w:sz w:val="20"/>
          <w:szCs w:val="20"/>
        </w:rPr>
      </w:pPr>
      <w:r>
        <w:rPr>
          <w:b/>
          <w:bCs/>
          <w:color w:val="000000"/>
          <w:spacing w:val="0"/>
          <w:w w:val="100"/>
          <w:position w:val="0"/>
          <w:sz w:val="20"/>
          <w:szCs w:val="20"/>
        </w:rPr>
        <w:t>母公司所有者权益变动表（续）</w:t>
      </w:r>
    </w:p>
    <w:p>
      <w:pPr>
        <w:pStyle w:val="Style34"/>
        <w:keepNext w:val="0"/>
        <w:keepLines w:val="0"/>
        <w:widowControl w:val="0"/>
        <w:shd w:val="clear" w:color="auto" w:fill="auto"/>
        <w:tabs>
          <w:tab w:pos="13219" w:val="left"/>
        </w:tabs>
        <w:bidi w:val="0"/>
        <w:spacing w:before="0" w:after="0" w:line="240" w:lineRule="auto"/>
        <w:ind w:left="0" w:right="0" w:firstLine="0"/>
        <w:jc w:val="left"/>
        <w:rPr>
          <w:sz w:val="18"/>
          <w:szCs w:val="18"/>
        </w:rPr>
      </w:pPr>
      <w:r>
        <w:rPr>
          <w:color w:val="000000"/>
          <w:spacing w:val="0"/>
          <w:w w:val="100"/>
          <w:position w:val="0"/>
          <w:sz w:val="18"/>
          <w:szCs w:val="18"/>
        </w:rPr>
        <w:t>编制单位：武汉中元华电科技股份有限公司</w:t>
        <w:tab/>
        <w:t>单位：元</w:t>
      </w:r>
    </w:p>
    <w:tbl>
      <w:tblPr>
        <w:tblOverlap w:val="never"/>
        <w:jc w:val="center"/>
        <w:tblLayout w:type="fixed"/>
      </w:tblPr>
      <w:tblGrid>
        <w:gridCol w:w="3706"/>
        <w:gridCol w:w="1742"/>
        <w:gridCol w:w="2270"/>
        <w:gridCol w:w="3538"/>
        <w:gridCol w:w="1272"/>
        <w:gridCol w:w="1387"/>
      </w:tblGrid>
      <w:tr>
        <w:trPr>
          <w:trHeight w:val="307" w:hRule="exact"/>
        </w:trPr>
        <w:tc>
          <w:tcPr>
            <w:vMerge w:val="restart"/>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5"/>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302" w:hRule="exact"/>
        </w:trPr>
        <w:tc>
          <w:tcPr>
            <w:vMerge/>
            <w:tcBorders/>
            <w:shd w:val="clear" w:color="auto" w:fill="D3D3D3"/>
            <w:vAlign w:val="center"/>
          </w:tcPr>
          <w:p>
            <w:pP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tcBorders>
              <w:top w:val="single" w:sz="4"/>
            </w:tcBorders>
            <w:shd w:val="clear" w:color="auto" w:fill="D3D3D3"/>
            <w:vAlign w:val="center"/>
          </w:tcPr>
          <w:p>
            <w:pPr>
              <w:pStyle w:val="Style7"/>
              <w:keepNext w:val="0"/>
              <w:keepLines w:val="0"/>
              <w:widowControl w:val="0"/>
              <w:shd w:val="clear" w:color="auto" w:fill="auto"/>
              <w:tabs>
                <w:tab w:pos="1257" w:val="left"/>
              </w:tabs>
              <w:bidi w:val="0"/>
              <w:spacing w:before="0" w:after="0" w:line="240" w:lineRule="auto"/>
              <w:ind w:left="0" w:right="0" w:firstLine="220"/>
              <w:jc w:val="left"/>
              <w:rPr>
                <w:sz w:val="18"/>
                <w:szCs w:val="18"/>
              </w:rPr>
            </w:pPr>
            <w:r>
              <w:rPr>
                <w:color w:val="000000"/>
                <w:spacing w:val="0"/>
                <w:w w:val="100"/>
                <w:position w:val="0"/>
                <w:sz w:val="18"/>
                <w:szCs w:val="18"/>
              </w:rPr>
              <w:t>资本公积</w:t>
              <w:tab/>
              <w:t>减：库存股</w:t>
            </w:r>
          </w:p>
        </w:tc>
        <w:tc>
          <w:tcPr>
            <w:tcBorders>
              <w:top w:val="single" w:sz="4"/>
            </w:tcBorders>
            <w:shd w:val="clear" w:color="auto" w:fill="D3D3D3"/>
            <w:vAlign w:val="center"/>
          </w:tcPr>
          <w:p>
            <w:pPr>
              <w:pStyle w:val="Style7"/>
              <w:keepNext w:val="0"/>
              <w:keepLines w:val="0"/>
              <w:widowControl w:val="0"/>
              <w:shd w:val="clear" w:color="auto" w:fill="auto"/>
              <w:tabs>
                <w:tab w:pos="1133" w:val="left"/>
              </w:tabs>
              <w:bidi w:val="0"/>
              <w:spacing w:before="0" w:after="0" w:line="240" w:lineRule="auto"/>
              <w:ind w:left="0" w:right="0" w:firstLine="0"/>
              <w:jc w:val="both"/>
              <w:rPr>
                <w:sz w:val="18"/>
                <w:szCs w:val="18"/>
              </w:rPr>
            </w:pPr>
            <w:r>
              <w:rPr>
                <w:color w:val="000000"/>
                <w:spacing w:val="0"/>
                <w:w w:val="100"/>
                <w:position w:val="0"/>
                <w:sz w:val="18"/>
                <w:szCs w:val="18"/>
              </w:rPr>
              <w:t>专项储备</w:t>
              <w:tab/>
              <w:t>盈余公积一般风险准备</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2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439,750,081.91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15,877,509.14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73,697,087.64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659,324,678.69</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加：会计政策变更</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前期差错更正</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其他</w:t>
            </w:r>
          </w:p>
        </w:tc>
        <w:tc>
          <w:tcPr>
            <w:gridSpan w:val="5"/>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439,750,081.91</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15,877,509.14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73,697,087.64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659,324,678.69</w:t>
            </w:r>
          </w:p>
        </w:tc>
      </w:tr>
      <w:tr>
        <w:trPr>
          <w:trHeight w:val="2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2,822,655.78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5,903,901.99</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8,726,557.77</w:t>
            </w:r>
          </w:p>
        </w:tc>
      </w:tr>
      <w:tr>
        <w:trPr>
          <w:trHeight w:val="30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28,226,557.77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28,226,557.77</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gridSpan w:val="5"/>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28,226,557.77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28,226,557.77</w:t>
            </w: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.股份支付计入所有者权益的金额</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gridSpan w:val="5"/>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2,822,655.78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-22,322,655.78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298"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2,822,655.78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-2,822,655.78</w:t>
            </w:r>
          </w:p>
        </w:tc>
        <w:tc>
          <w:tcPr>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gridSpan w:val="5"/>
            <w:tcBorders>
              <w:top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gridSpan w:val="5"/>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gridSpan w:val="5"/>
            <w:tcBorders>
              <w:top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gridSpan w:val="5"/>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gridSpan w:val="5"/>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gridSpan w:val="5"/>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gridSpan w:val="5"/>
            <w:tcBorders>
              <w:top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gridSpan w:val="5"/>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gridSpan w:val="5"/>
            <w:tcBorders>
              <w:top w:val="single" w:sz="4"/>
            </w:tcBorders>
            <w:shd w:val="clear" w:color="auto" w:fill="FFFFFF"/>
            <w:vAlign w:val="top"/>
          </w:tcPr>
          <w:p>
            <w:pPr>
              <w:widowControl w:val="0"/>
              <w:rPr>
                <w:sz w:val="10"/>
                <w:szCs w:val="10"/>
              </w:rPr>
            </w:pPr>
          </w:p>
        </w:tc>
      </w:tr>
      <w:tr>
        <w:trPr>
          <w:trHeight w:val="226"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gridSpan w:val="5"/>
            <w:tcBorders>
              <w:top w:val="single" w:sz="4"/>
            </w:tcBorders>
            <w:shd w:val="clear" w:color="auto" w:fill="FFFFFF"/>
            <w:vAlign w:val="top"/>
          </w:tcPr>
          <w:p>
            <w:pPr>
              <w:widowControl w:val="0"/>
              <w:rPr>
                <w:sz w:val="10"/>
                <w:szCs w:val="10"/>
              </w:rPr>
            </w:pPr>
          </w:p>
        </w:tc>
      </w:tr>
      <w:tr>
        <w:trPr>
          <w:trHeight w:val="230" w:hRule="exact"/>
        </w:trPr>
        <w:tc>
          <w:tcPr>
            <w:tcBorders>
              <w:top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gridSpan w:val="5"/>
            <w:tcBorders>
              <w:top w:val="single" w:sz="4"/>
            </w:tcBorders>
            <w:shd w:val="clear" w:color="auto" w:fill="FFFFFF"/>
            <w:vAlign w:val="top"/>
          </w:tcPr>
          <w:p>
            <w:pPr>
              <w:widowControl w:val="0"/>
              <w:rPr>
                <w:sz w:val="10"/>
                <w:szCs w:val="10"/>
              </w:rPr>
            </w:pPr>
          </w:p>
        </w:tc>
      </w:tr>
      <w:tr>
        <w:trPr>
          <w:trHeight w:val="307" w:hRule="exact"/>
        </w:trPr>
        <w:tc>
          <w:tcPr>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439,750,081.91</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18,700,164.92</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79,600,989.63</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668,051,236.46</w:t>
            </w:r>
          </w:p>
        </w:tc>
      </w:tr>
    </w:tbl>
    <w:p>
      <w:pPr>
        <w:pStyle w:val="Style34"/>
        <w:keepNext w:val="0"/>
        <w:keepLines w:val="0"/>
        <w:widowControl w:val="0"/>
        <w:shd w:val="clear" w:color="auto" w:fill="auto"/>
        <w:tabs>
          <w:tab w:pos="5856" w:val="left"/>
          <w:tab w:pos="11880" w:val="left"/>
        </w:tabs>
        <w:bidi w:val="0"/>
        <w:spacing w:before="0" w:after="0" w:line="240" w:lineRule="auto"/>
        <w:ind w:left="0" w:right="0" w:firstLine="0"/>
        <w:jc w:val="left"/>
        <w:rPr>
          <w:sz w:val="18"/>
          <w:szCs w:val="18"/>
        </w:rPr>
        <w:sectPr>
          <w:headerReference w:type="default" r:id="rId123"/>
          <w:footerReference w:type="default" r:id="rId124"/>
          <w:headerReference w:type="even" r:id="rId125"/>
          <w:footerReference w:type="even" r:id="rId126"/>
          <w:footnotePr>
            <w:pos w:val="pageBottom"/>
            <w:numFmt w:val="decimal"/>
            <w:numRestart w:val="continuous"/>
          </w:footnotePr>
          <w:pgSz w:w="16840" w:h="11900" w:orient="landscape"/>
          <w:pgMar w:top="1321" w:right="1379" w:bottom="1546" w:left="1422" w:header="0" w:footer="3" w:gutter="0"/>
          <w:cols w:space="720"/>
          <w:noEndnote/>
          <w:rtlGutter w:val="0"/>
          <w:docGrid w:linePitch="360"/>
        </w:sectPr>
      </w:pPr>
      <w:r>
        <w:rPr>
          <w:color w:val="000000"/>
          <w:spacing w:val="0"/>
          <w:w w:val="100"/>
          <w:position w:val="0"/>
          <w:sz w:val="18"/>
          <w:szCs w:val="18"/>
        </w:rPr>
        <w:t>法定代表人：邓志刚</w:t>
        <w:tab/>
        <w:t>主管会计工作负责人：王永业</w:t>
        <w:tab/>
        <w:t>会计机构负责人：黄伟兵</w:t>
      </w:r>
    </w:p>
    <w:p>
      <w:pPr>
        <w:pStyle w:val="Style36"/>
        <w:keepNext w:val="0"/>
        <w:keepLines w:val="0"/>
        <w:widowControl w:val="0"/>
        <w:shd w:val="clear" w:color="auto" w:fill="auto"/>
        <w:bidi w:val="0"/>
        <w:spacing w:before="0" w:after="460" w:line="400" w:lineRule="exact"/>
        <w:ind w:left="0" w:right="0" w:firstLine="0"/>
        <w:jc w:val="both"/>
      </w:pPr>
      <w:bookmarkStart w:id="384" w:name="bookmark384"/>
      <w:r>
        <w:rPr>
          <w:b/>
          <w:bCs/>
          <w:color w:val="000000"/>
          <w:spacing w:val="0"/>
          <w:w w:val="100"/>
          <w:position w:val="0"/>
        </w:rPr>
        <w:t>三</w:t>
      </w:r>
      <w:bookmarkEnd w:id="384"/>
      <w:r>
        <w:rPr>
          <w:b/>
          <w:bCs/>
          <w:color w:val="000000"/>
          <w:spacing w:val="0"/>
          <w:w w:val="100"/>
          <w:position w:val="0"/>
        </w:rPr>
        <w:t>、公司基本情况</w:t>
      </w:r>
    </w:p>
    <w:p>
      <w:pPr>
        <w:pStyle w:val="Style10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武汉中元华电科技股份有限公司</w:t>
      </w:r>
    </w:p>
    <w:p>
      <w:pPr>
        <w:pStyle w:val="Style10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年度财务报表附注</w:t>
      </w:r>
    </w:p>
    <w:p>
      <w:pPr>
        <w:pStyle w:val="Style28"/>
        <w:keepNext/>
        <w:keepLines/>
        <w:widowControl w:val="0"/>
        <w:shd w:val="clear" w:color="auto" w:fill="auto"/>
        <w:bidi w:val="0"/>
        <w:spacing w:before="0" w:after="460" w:line="400" w:lineRule="exact"/>
        <w:ind w:left="0" w:right="0" w:firstLine="0"/>
        <w:jc w:val="center"/>
      </w:pPr>
      <w:bookmarkStart w:id="385" w:name="bookmark385"/>
      <w:bookmarkStart w:id="386" w:name="bookmark386"/>
      <w:bookmarkStart w:id="387" w:name="bookmark387"/>
      <w:r>
        <w:rPr>
          <w:color w:val="000000"/>
          <w:spacing w:val="0"/>
          <w:w w:val="100"/>
          <w:position w:val="0"/>
        </w:rPr>
        <w:t>（除特别说明外，金额单位为人民币元）</w:t>
      </w:r>
      <w:bookmarkEnd w:id="385"/>
      <w:bookmarkEnd w:id="386"/>
      <w:bookmarkEnd w:id="387"/>
    </w:p>
    <w:p>
      <w:pPr>
        <w:pStyle w:val="Style28"/>
        <w:keepNext/>
        <w:keepLines/>
        <w:widowControl w:val="0"/>
        <w:shd w:val="clear" w:color="auto" w:fill="auto"/>
        <w:bidi w:val="0"/>
        <w:spacing w:before="0" w:after="0" w:line="401" w:lineRule="exact"/>
        <w:ind w:left="0" w:right="0" w:firstLine="520"/>
        <w:jc w:val="both"/>
      </w:pPr>
      <w:bookmarkStart w:id="385" w:name="bookmark385"/>
      <w:bookmarkStart w:id="386" w:name="bookmark386"/>
      <w:bookmarkStart w:id="388" w:name="bookmark388"/>
      <w:bookmarkStart w:id="389" w:name="bookmark389"/>
      <w:r>
        <w:rPr>
          <w:color w:val="000000"/>
          <w:spacing w:val="0"/>
          <w:w w:val="100"/>
          <w:position w:val="0"/>
        </w:rPr>
        <w:t>一</w:t>
      </w:r>
      <w:bookmarkEnd w:id="388"/>
      <w:r>
        <w:rPr>
          <w:color w:val="000000"/>
          <w:spacing w:val="0"/>
          <w:w w:val="100"/>
          <w:position w:val="0"/>
        </w:rPr>
        <w:t>、公司基本情况</w:t>
      </w:r>
      <w:bookmarkEnd w:id="385"/>
      <w:bookmarkEnd w:id="386"/>
      <w:bookmarkEnd w:id="389"/>
    </w:p>
    <w:p>
      <w:pPr>
        <w:pStyle w:val="Style36"/>
        <w:keepNext w:val="0"/>
        <w:keepLines w:val="0"/>
        <w:widowControl w:val="0"/>
        <w:shd w:val="clear" w:color="auto" w:fill="auto"/>
        <w:bidi w:val="0"/>
        <w:spacing w:before="0" w:after="0" w:line="401" w:lineRule="exact"/>
        <w:ind w:left="0" w:right="0" w:firstLine="520"/>
        <w:jc w:val="both"/>
      </w:pPr>
      <w:r>
        <w:rPr>
          <w:color w:val="000000"/>
          <w:spacing w:val="0"/>
          <w:w w:val="100"/>
          <w:position w:val="0"/>
        </w:rPr>
        <w:t>武汉中元华电科技股份有限公司（以下简称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）是由邓志刚、陈西 平等</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位自然人共同发起设立的股份有限公司，注册地为中华人民共和国湖北省武汉 市。公司于</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日经湖北省武汉市工商行政管理局批准成立，企业法人营业执 照注册号：</w:t>
      </w:r>
      <w:r>
        <w:rPr>
          <w:rFonts w:ascii="Times New Roman" w:eastAsia="Times New Roman" w:hAnsi="Times New Roman" w:cs="Times New Roman"/>
          <w:color w:val="000000"/>
          <w:spacing w:val="0"/>
          <w:w w:val="100"/>
          <w:position w:val="0"/>
          <w:sz w:val="24"/>
          <w:szCs w:val="24"/>
        </w:rPr>
        <w:t>420100000045713</w:t>
      </w:r>
      <w:r>
        <w:rPr>
          <w:color w:val="000000"/>
          <w:spacing w:val="0"/>
          <w:w w:val="100"/>
          <w:position w:val="0"/>
        </w:rPr>
        <w:t>。本公司总部位于湖北省武汉市东湖新技术开发区华中科 技大学园六路</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号。本公司主要从事电力系统智能化记录分析、时间同步和变电站综合 自动化系统相关产品的研发、制造、销售和服务。本公司主要生产电力故障录波装置、 时间同步系统、变电站综合自动化系统等产品，属输配电及控制设备制造业。</w:t>
      </w:r>
    </w:p>
    <w:p>
      <w:pPr>
        <w:pStyle w:val="Style36"/>
        <w:keepNext w:val="0"/>
        <w:keepLines w:val="0"/>
        <w:widowControl w:val="0"/>
        <w:shd w:val="clear" w:color="auto" w:fill="auto"/>
        <w:bidi w:val="0"/>
        <w:spacing w:before="0" w:after="0" w:line="399" w:lineRule="exact"/>
        <w:ind w:left="0" w:right="0" w:firstLine="520"/>
        <w:jc w:val="both"/>
      </w:pPr>
      <w:r>
        <w:rPr>
          <w:color w:val="000000"/>
          <w:spacing w:val="0"/>
          <w:w w:val="100"/>
          <w:position w:val="0"/>
        </w:rPr>
        <w:t>本公司前身为原武汉中元华电科技有限公司，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日整体改制为武汉中元 华电科技股份有限公司，公司以截至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日经审计确认的净资产</w:t>
      </w:r>
      <w:r>
        <w:rPr>
          <w:rFonts w:ascii="Times New Roman" w:eastAsia="Times New Roman" w:hAnsi="Times New Roman" w:cs="Times New Roman"/>
          <w:color w:val="000000"/>
          <w:spacing w:val="0"/>
          <w:w w:val="100"/>
          <w:position w:val="0"/>
          <w:sz w:val="24"/>
          <w:szCs w:val="24"/>
        </w:rPr>
        <w:t xml:space="preserve">50,966,314.45 </w:t>
      </w:r>
      <w:r>
        <w:rPr>
          <w:color w:val="000000"/>
          <w:spacing w:val="0"/>
          <w:w w:val="100"/>
          <w:position w:val="0"/>
        </w:rPr>
        <w:t>元折为股本</w:t>
      </w:r>
      <w:r>
        <w:rPr>
          <w:rFonts w:ascii="Times New Roman" w:eastAsia="Times New Roman" w:hAnsi="Times New Roman" w:cs="Times New Roman"/>
          <w:color w:val="000000"/>
          <w:spacing w:val="0"/>
          <w:w w:val="100"/>
          <w:position w:val="0"/>
          <w:sz w:val="24"/>
          <w:szCs w:val="24"/>
        </w:rPr>
        <w:t>4,500.00</w:t>
      </w:r>
      <w:r>
        <w:rPr>
          <w:color w:val="000000"/>
          <w:spacing w:val="0"/>
          <w:w w:val="100"/>
          <w:position w:val="0"/>
        </w:rPr>
        <w:t>万股，剩余部分列入资本公积金。</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日中国</w:t>
      </w:r>
      <w:r>
        <w:rPr>
          <w:color w:val="000000"/>
          <w:spacing w:val="0"/>
          <w:w w:val="100"/>
          <w:position w:val="0"/>
          <w:sz w:val="24"/>
          <w:szCs w:val="24"/>
        </w:rPr>
        <w:t>一</w:t>
      </w:r>
      <w:r>
        <w:rPr>
          <w:color w:val="000000"/>
          <w:spacing w:val="0"/>
          <w:w w:val="100"/>
          <w:position w:val="0"/>
        </w:rPr>
        <w:t>比利时直接 股权投资基金（下称中比基金）以货币资金出资</w:t>
      </w:r>
      <w:r>
        <w:rPr>
          <w:rFonts w:ascii="Times New Roman" w:eastAsia="Times New Roman" w:hAnsi="Times New Roman" w:cs="Times New Roman"/>
          <w:color w:val="000000"/>
          <w:spacing w:val="0"/>
          <w:w w:val="100"/>
          <w:position w:val="0"/>
          <w:sz w:val="24"/>
          <w:szCs w:val="24"/>
        </w:rPr>
        <w:t>2,362.50</w:t>
      </w:r>
      <w:r>
        <w:rPr>
          <w:color w:val="000000"/>
          <w:spacing w:val="0"/>
          <w:w w:val="100"/>
          <w:position w:val="0"/>
        </w:rPr>
        <w:t>万元，增加股本</w:t>
      </w:r>
      <w:r>
        <w:rPr>
          <w:rFonts w:ascii="Times New Roman" w:eastAsia="Times New Roman" w:hAnsi="Times New Roman" w:cs="Times New Roman"/>
          <w:color w:val="000000"/>
          <w:spacing w:val="0"/>
          <w:w w:val="100"/>
          <w:position w:val="0"/>
          <w:sz w:val="24"/>
          <w:szCs w:val="24"/>
        </w:rPr>
        <w:t>365.00</w:t>
      </w:r>
      <w:r>
        <w:rPr>
          <w:color w:val="000000"/>
          <w:spacing w:val="0"/>
          <w:w w:val="100"/>
          <w:position w:val="0"/>
        </w:rPr>
        <w:t>万元， 增加资本公积金</w:t>
      </w:r>
      <w:r>
        <w:rPr>
          <w:rFonts w:ascii="Times New Roman" w:eastAsia="Times New Roman" w:hAnsi="Times New Roman" w:cs="Times New Roman"/>
          <w:color w:val="000000"/>
          <w:spacing w:val="0"/>
          <w:w w:val="100"/>
          <w:position w:val="0"/>
          <w:sz w:val="24"/>
          <w:szCs w:val="24"/>
        </w:rPr>
        <w:t>1,997.50</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日经中国证券监督管理委员会（以下简称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 国证监会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）证监许可</w:t>
      </w:r>
      <w:r>
        <w:rPr>
          <w:rFonts w:ascii="Times New Roman" w:eastAsia="Times New Roman" w:hAnsi="Times New Roman" w:cs="Times New Roman"/>
          <w:color w:val="000000"/>
          <w:spacing w:val="0"/>
          <w:w w:val="100"/>
          <w:position w:val="0"/>
          <w:sz w:val="24"/>
          <w:szCs w:val="24"/>
        </w:rPr>
        <w:t>[2009]1011</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日向社会发行人民币普 通股股票</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,635.00</w:t>
      </w:r>
      <w:r>
        <w:rPr>
          <w:color w:val="000000"/>
          <w:spacing w:val="0"/>
          <w:w w:val="100"/>
          <w:position w:val="0"/>
        </w:rPr>
        <w:t>万股，收到社会公众股股东认缴的投入资金</w:t>
      </w:r>
      <w:r>
        <w:rPr>
          <w:rFonts w:ascii="Times New Roman" w:eastAsia="Times New Roman" w:hAnsi="Times New Roman" w:cs="Times New Roman"/>
          <w:color w:val="000000"/>
          <w:spacing w:val="0"/>
          <w:w w:val="100"/>
          <w:position w:val="0"/>
          <w:sz w:val="24"/>
          <w:szCs w:val="24"/>
        </w:rPr>
        <w:t>49,683.59</w:t>
      </w:r>
      <w:r>
        <w:rPr>
          <w:color w:val="000000"/>
          <w:spacing w:val="0"/>
          <w:w w:val="100"/>
          <w:position w:val="0"/>
        </w:rPr>
        <w:t>万元，扣除发行 费用后，募集资金净额为</w:t>
      </w:r>
      <w:r>
        <w:rPr>
          <w:rFonts w:ascii="Times New Roman" w:eastAsia="Times New Roman" w:hAnsi="Times New Roman" w:cs="Times New Roman"/>
          <w:color w:val="000000"/>
          <w:spacing w:val="0"/>
          <w:w w:val="100"/>
          <w:position w:val="0"/>
          <w:sz w:val="24"/>
          <w:szCs w:val="24"/>
        </w:rPr>
        <w:t>48,917.81</w:t>
      </w:r>
      <w:r>
        <w:rPr>
          <w:color w:val="000000"/>
          <w:spacing w:val="0"/>
          <w:w w:val="100"/>
          <w:position w:val="0"/>
        </w:rPr>
        <w:t>万元，其中增加股本</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,635.00</w:t>
      </w:r>
      <w:r>
        <w:rPr>
          <w:color w:val="000000"/>
          <w:spacing w:val="0"/>
          <w:w w:val="100"/>
          <w:position w:val="0"/>
        </w:rPr>
        <w:t xml:space="preserve">万元，增加资本公积 </w:t>
      </w:r>
      <w:r>
        <w:rPr>
          <w:rFonts w:ascii="Times New Roman" w:eastAsia="Times New Roman" w:hAnsi="Times New Roman" w:cs="Times New Roman"/>
          <w:color w:val="000000"/>
          <w:spacing w:val="0"/>
          <w:w w:val="100"/>
          <w:position w:val="0"/>
          <w:sz w:val="24"/>
          <w:szCs w:val="24"/>
        </w:rPr>
        <w:t>47,282.81</w:t>
      </w:r>
      <w:r>
        <w:rPr>
          <w:color w:val="000000"/>
          <w:spacing w:val="0"/>
          <w:w w:val="100"/>
          <w:position w:val="0"/>
        </w:rPr>
        <w:t>万元。根据公司</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年度股东大会会议决议和修改后的章程规定，公司申请增 加注册资本人民币</w:t>
      </w:r>
      <w:r>
        <w:rPr>
          <w:rFonts w:ascii="Times New Roman" w:eastAsia="Times New Roman" w:hAnsi="Times New Roman" w:cs="Times New Roman"/>
          <w:color w:val="000000"/>
          <w:spacing w:val="0"/>
          <w:w w:val="100"/>
          <w:position w:val="0"/>
          <w:sz w:val="24"/>
          <w:szCs w:val="24"/>
        </w:rPr>
        <w:t>6,500.00</w:t>
      </w:r>
      <w:r>
        <w:rPr>
          <w:color w:val="000000"/>
          <w:spacing w:val="0"/>
          <w:w w:val="100"/>
          <w:position w:val="0"/>
        </w:rPr>
        <w:t>万元，由资本公积转增股本，转增基准日期为</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26 </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24"/>
          <w:szCs w:val="24"/>
        </w:rPr>
        <w:t>13,000.00</w:t>
      </w:r>
      <w:r>
        <w:rPr>
          <w:color w:val="000000"/>
          <w:spacing w:val="0"/>
          <w:w w:val="100"/>
          <w:position w:val="0"/>
        </w:rPr>
        <w:t>万元，至此本公司股本增加至</w:t>
      </w:r>
      <w:r>
        <w:rPr>
          <w:rFonts w:ascii="Times New Roman" w:eastAsia="Times New Roman" w:hAnsi="Times New Roman" w:cs="Times New Roman"/>
          <w:color w:val="000000"/>
          <w:spacing w:val="0"/>
          <w:w w:val="100"/>
          <w:position w:val="0"/>
          <w:sz w:val="24"/>
          <w:szCs w:val="24"/>
        </w:rPr>
        <w:t>13,000.00</w:t>
      </w:r>
      <w:r>
        <w:rPr>
          <w:color w:val="000000"/>
          <w:spacing w:val="0"/>
          <w:w w:val="100"/>
          <w:position w:val="0"/>
        </w:rPr>
        <w:t>万股。</w:t>
      </w:r>
    </w:p>
    <w:p>
      <w:pPr>
        <w:pStyle w:val="Style36"/>
        <w:keepNext w:val="0"/>
        <w:keepLines w:val="0"/>
        <w:widowControl w:val="0"/>
        <w:shd w:val="clear" w:color="auto" w:fill="auto"/>
        <w:bidi w:val="0"/>
        <w:spacing w:before="0" w:after="0" w:line="398" w:lineRule="exact"/>
        <w:ind w:left="0" w:right="0" w:firstLine="52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年度股东大会会议决议和修改后章程的规定，本公司以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日股本</w:t>
      </w:r>
      <w:r>
        <w:rPr>
          <w:rFonts w:ascii="Times New Roman" w:eastAsia="Times New Roman" w:hAnsi="Times New Roman" w:cs="Times New Roman"/>
          <w:color w:val="000000"/>
          <w:spacing w:val="0"/>
          <w:w w:val="100"/>
          <w:position w:val="0"/>
          <w:sz w:val="24"/>
          <w:szCs w:val="24"/>
        </w:rPr>
        <w:t>13,000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24"/>
          <w:szCs w:val="24"/>
        </w:rPr>
        <w:t>6,500</w:t>
      </w:r>
      <w:r>
        <w:rPr>
          <w:color w:val="000000"/>
          <w:spacing w:val="0"/>
          <w:w w:val="100"/>
          <w:position w:val="0"/>
        </w:rPr>
        <w:t>万股，并 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年度实施。转增后，注册资本增至人民币</w:t>
      </w:r>
      <w:r>
        <w:rPr>
          <w:rFonts w:ascii="Times New Roman" w:eastAsia="Times New Roman" w:hAnsi="Times New Roman" w:cs="Times New Roman"/>
          <w:color w:val="000000"/>
          <w:spacing w:val="0"/>
          <w:w w:val="100"/>
          <w:position w:val="0"/>
          <w:sz w:val="24"/>
          <w:szCs w:val="24"/>
        </w:rPr>
        <w:t>19,500.00</w:t>
      </w:r>
      <w:r>
        <w:rPr>
          <w:color w:val="000000"/>
          <w:spacing w:val="0"/>
          <w:w w:val="100"/>
          <w:position w:val="0"/>
        </w:rPr>
        <w:t>万元。</w:t>
      </w:r>
    </w:p>
    <w:p>
      <w:pPr>
        <w:pStyle w:val="Style36"/>
        <w:keepNext w:val="0"/>
        <w:keepLines w:val="0"/>
        <w:widowControl w:val="0"/>
        <w:shd w:val="clear" w:color="auto" w:fill="auto"/>
        <w:bidi w:val="0"/>
        <w:spacing w:before="0" w:after="0" w:line="403" w:lineRule="exact"/>
        <w:ind w:left="0" w:right="0" w:firstLine="5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24"/>
          <w:szCs w:val="24"/>
        </w:rPr>
        <w:t>19,500</w:t>
      </w:r>
      <w:r>
        <w:rPr>
          <w:color w:val="000000"/>
          <w:spacing w:val="0"/>
          <w:w w:val="100"/>
          <w:position w:val="0"/>
        </w:rPr>
        <w:t>万股，详见附注七、</w:t>
      </w:r>
      <w:r>
        <w:rPr>
          <w:rFonts w:ascii="Times New Roman" w:eastAsia="Times New Roman" w:hAnsi="Times New Roman" w:cs="Times New Roman"/>
          <w:color w:val="000000"/>
          <w:spacing w:val="0"/>
          <w:w w:val="100"/>
          <w:position w:val="0"/>
          <w:sz w:val="24"/>
          <w:szCs w:val="24"/>
        </w:rPr>
        <w:t>21 “</w:t>
      </w:r>
      <w:r>
        <w:rPr>
          <w:color w:val="000000"/>
          <w:spacing w:val="0"/>
          <w:w w:val="100"/>
          <w:position w:val="0"/>
        </w:rPr>
        <w:t>股 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36"/>
        <w:keepNext w:val="0"/>
        <w:keepLines w:val="0"/>
        <w:widowControl w:val="0"/>
        <w:shd w:val="clear" w:color="auto" w:fill="auto"/>
        <w:bidi w:val="0"/>
        <w:spacing w:before="0" w:after="0" w:line="401" w:lineRule="exact"/>
        <w:ind w:left="0" w:right="0" w:firstLine="520"/>
        <w:jc w:val="both"/>
      </w:pPr>
      <w:r>
        <w:rPr>
          <w:color w:val="000000"/>
          <w:spacing w:val="0"/>
          <w:w w:val="100"/>
          <w:position w:val="0"/>
        </w:rPr>
        <w:t>本公司经营范围为：计算机软、硬件、自动化、电力、电子设备与器件、通讯、办 公设备的开发、研制、生产、销售及技术服务；自营和代理各类产品和技术的进出口业 务（国家禁止经营或禁止进出口的产品和技术除外）。</w:t>
      </w:r>
    </w:p>
    <w:p>
      <w:pPr>
        <w:pStyle w:val="Style36"/>
        <w:keepNext w:val="0"/>
        <w:keepLines w:val="0"/>
        <w:widowControl w:val="0"/>
        <w:shd w:val="clear" w:color="auto" w:fill="auto"/>
        <w:bidi w:val="0"/>
        <w:spacing w:before="0" w:after="480" w:line="240" w:lineRule="auto"/>
        <w:ind w:left="0" w:right="0" w:firstLine="84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日决议批准报出。</w:t>
      </w:r>
    </w:p>
    <w:p>
      <w:pPr>
        <w:pStyle w:val="Style28"/>
        <w:keepNext/>
        <w:keepLines/>
        <w:widowControl w:val="0"/>
        <w:shd w:val="clear" w:color="auto" w:fill="auto"/>
        <w:bidi w:val="0"/>
        <w:spacing w:before="0" w:after="40" w:line="397" w:lineRule="exact"/>
        <w:ind w:left="0" w:right="0" w:firstLine="480"/>
        <w:jc w:val="both"/>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、财务报表的编制基础</w:t>
      </w:r>
      <w:bookmarkEnd w:id="390"/>
      <w:bookmarkEnd w:id="391"/>
      <w:bookmarkEnd w:id="393"/>
    </w:p>
    <w:p>
      <w:pPr>
        <w:pStyle w:val="Style36"/>
        <w:keepNext w:val="0"/>
        <w:keepLines w:val="0"/>
        <w:widowControl w:val="0"/>
        <w:shd w:val="clear" w:color="auto" w:fill="auto"/>
        <w:tabs>
          <w:tab w:leader="hyphen" w:pos="1310" w:val="left"/>
        </w:tabs>
        <w:bidi w:val="0"/>
        <w:spacing w:before="0" w:after="40" w:line="397" w:lineRule="exact"/>
        <w:ind w:left="0" w:right="0" w:firstLine="500"/>
        <w:jc w:val="both"/>
      </w:pPr>
      <w:r>
        <w:rPr>
          <w:color w:val="000000"/>
          <w:spacing w:val="0"/>
          <w:w w:val="100"/>
          <w:position w:val="0"/>
        </w:rPr>
        <w:t>本公司财务报表以持续经营假设为基础编制，根据实际发生的交易和事项，按照财 政部于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日颁布的《企业会计准则一基本准则》和</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项具体会计准则、 其后颁布的企业会计准则应用指南、企业会计准则解释及其他相关规定（以下合称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企 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）、以及中国证券监督管理委员会《公开发行证券的公司信息披露编报规则 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年修订）的披露规定编制。</w:t>
      </w:r>
    </w:p>
    <w:p>
      <w:pPr>
        <w:pStyle w:val="Style36"/>
        <w:keepNext w:val="0"/>
        <w:keepLines w:val="0"/>
        <w:widowControl w:val="0"/>
        <w:shd w:val="clear" w:color="auto" w:fill="auto"/>
        <w:bidi w:val="0"/>
        <w:spacing w:before="0" w:after="480" w:line="401" w:lineRule="exact"/>
        <w:ind w:left="0" w:right="0" w:firstLine="500"/>
        <w:jc w:val="both"/>
      </w:pPr>
      <w:r>
        <w:rPr>
          <w:color w:val="000000"/>
          <w:spacing w:val="0"/>
          <w:w w:val="100"/>
          <w:position w:val="0"/>
        </w:rPr>
        <w:t>根据企业会计准则的相关规定，本公司会计核算以权责发生制为基础。除某些金融 工具外，本财务报表均以历史成本为计量基础。资产如果发生减值，则按照相关规定计 提相应的减值准备。</w:t>
      </w:r>
    </w:p>
    <w:p>
      <w:pPr>
        <w:pStyle w:val="Style28"/>
        <w:keepNext/>
        <w:keepLines/>
        <w:widowControl w:val="0"/>
        <w:shd w:val="clear" w:color="auto" w:fill="auto"/>
        <w:bidi w:val="0"/>
        <w:spacing w:before="0" w:after="40" w:line="402" w:lineRule="exact"/>
        <w:ind w:left="0" w:right="0" w:firstLine="500"/>
        <w:jc w:val="both"/>
      </w:pPr>
      <w:bookmarkStart w:id="394" w:name="bookmark394"/>
      <w:bookmarkStart w:id="395" w:name="bookmark395"/>
      <w:bookmarkStart w:id="396" w:name="bookmark396"/>
      <w:bookmarkStart w:id="397" w:name="bookmark397"/>
      <w:r>
        <w:rPr>
          <w:color w:val="000000"/>
          <w:spacing w:val="0"/>
          <w:w w:val="100"/>
          <w:position w:val="0"/>
        </w:rPr>
        <w:t>三</w:t>
      </w:r>
      <w:bookmarkEnd w:id="396"/>
      <w:r>
        <w:rPr>
          <w:color w:val="000000"/>
          <w:spacing w:val="0"/>
          <w:w w:val="100"/>
          <w:position w:val="0"/>
        </w:rPr>
        <w:t>、遵循企业会计准则的声明</w:t>
      </w:r>
      <w:bookmarkEnd w:id="394"/>
      <w:bookmarkEnd w:id="395"/>
      <w:bookmarkEnd w:id="397"/>
    </w:p>
    <w:p>
      <w:pPr>
        <w:pStyle w:val="Style36"/>
        <w:keepNext w:val="0"/>
        <w:keepLines w:val="0"/>
        <w:widowControl w:val="0"/>
        <w:shd w:val="clear" w:color="auto" w:fill="auto"/>
        <w:bidi w:val="0"/>
        <w:spacing w:before="0" w:after="480" w:line="402" w:lineRule="exact"/>
        <w:ind w:left="0" w:right="0" w:firstLine="50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年度的经营成果和现金流量等有关信息。此外，本公 司的财务报表在所有重大方面符合中国证券监督管理委员会</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年修订的《公开发行 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号一财务报告的一般规定》有关财务报表及其附注 的披露要求。</w:t>
      </w:r>
    </w:p>
    <w:p>
      <w:pPr>
        <w:pStyle w:val="Style28"/>
        <w:keepNext/>
        <w:keepLines/>
        <w:widowControl w:val="0"/>
        <w:shd w:val="clear" w:color="auto" w:fill="auto"/>
        <w:bidi w:val="0"/>
        <w:spacing w:before="0" w:after="160" w:line="396" w:lineRule="exact"/>
        <w:ind w:left="0" w:right="0" w:firstLine="500"/>
        <w:jc w:val="both"/>
      </w:pPr>
      <w:bookmarkStart w:id="398" w:name="bookmark398"/>
      <w:bookmarkStart w:id="399" w:name="bookmark399"/>
      <w:bookmarkStart w:id="400" w:name="bookmark400"/>
      <w:bookmarkStart w:id="401" w:name="bookmark401"/>
      <w:r>
        <w:rPr>
          <w:color w:val="000000"/>
          <w:spacing w:val="0"/>
          <w:w w:val="100"/>
          <w:position w:val="0"/>
        </w:rPr>
        <w:t>四</w:t>
      </w:r>
      <w:bookmarkEnd w:id="400"/>
      <w:r>
        <w:rPr>
          <w:color w:val="000000"/>
          <w:spacing w:val="0"/>
          <w:w w:val="100"/>
          <w:position w:val="0"/>
        </w:rPr>
        <w:t>、主要会计政策和会计估计</w:t>
      </w:r>
      <w:bookmarkEnd w:id="398"/>
      <w:bookmarkEnd w:id="399"/>
      <w:bookmarkEnd w:id="401"/>
    </w:p>
    <w:p>
      <w:pPr>
        <w:pStyle w:val="Style28"/>
        <w:keepNext/>
        <w:keepLines/>
        <w:widowControl w:val="0"/>
        <w:shd w:val="clear" w:color="auto" w:fill="auto"/>
        <w:tabs>
          <w:tab w:pos="887" w:val="left"/>
        </w:tabs>
        <w:bidi w:val="0"/>
        <w:spacing w:before="0" w:after="0" w:line="346" w:lineRule="auto"/>
        <w:ind w:left="0" w:right="0" w:firstLine="500"/>
        <w:jc w:val="both"/>
      </w:pPr>
      <w:bookmarkStart w:id="398" w:name="bookmark398"/>
      <w:bookmarkStart w:id="399" w:name="bookmark399"/>
      <w:bookmarkStart w:id="402" w:name="bookmark402"/>
      <w:bookmarkStart w:id="403" w:name="bookmark403"/>
      <w:r>
        <w:rPr>
          <w:rFonts w:ascii="Times New Roman" w:eastAsia="Times New Roman" w:hAnsi="Times New Roman" w:cs="Times New Roman"/>
          <w:color w:val="000000"/>
          <w:spacing w:val="0"/>
          <w:w w:val="100"/>
          <w:position w:val="0"/>
          <w:sz w:val="24"/>
          <w:szCs w:val="24"/>
        </w:rPr>
        <w:t>1</w:t>
      </w:r>
      <w:bookmarkEnd w:id="402"/>
      <w:r>
        <w:rPr>
          <w:color w:val="000000"/>
          <w:spacing w:val="0"/>
          <w:w w:val="100"/>
          <w:position w:val="0"/>
        </w:rPr>
        <w:t>、</w:t>
        <w:tab/>
        <w:t>会计期间</w:t>
      </w:r>
      <w:bookmarkEnd w:id="398"/>
      <w:bookmarkEnd w:id="399"/>
      <w:bookmarkEnd w:id="403"/>
    </w:p>
    <w:p>
      <w:pPr>
        <w:pStyle w:val="Style36"/>
        <w:keepNext w:val="0"/>
        <w:keepLines w:val="0"/>
        <w:widowControl w:val="0"/>
        <w:shd w:val="clear" w:color="auto" w:fill="auto"/>
        <w:bidi w:val="0"/>
        <w:spacing w:before="0" w:after="160" w:line="394" w:lineRule="exact"/>
        <w:ind w:left="0" w:right="0" w:firstLine="500"/>
        <w:jc w:val="both"/>
      </w:pPr>
      <w:r>
        <w:rPr>
          <w:color w:val="000000"/>
          <w:spacing w:val="0"/>
          <w:w w:val="100"/>
          <w:position w:val="0"/>
        </w:rPr>
        <w:t>本公司的会计期间分为年度和中期，会计中期指短于一个完整的会计年度的报告期 间。本公司会计年度采用公历年度，即每年自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w:t>
      </w:r>
    </w:p>
    <w:p>
      <w:pPr>
        <w:pStyle w:val="Style28"/>
        <w:keepNext/>
        <w:keepLines/>
        <w:widowControl w:val="0"/>
        <w:shd w:val="clear" w:color="auto" w:fill="auto"/>
        <w:tabs>
          <w:tab w:pos="882" w:val="left"/>
        </w:tabs>
        <w:bidi w:val="0"/>
        <w:spacing w:before="0" w:after="0" w:line="346" w:lineRule="auto"/>
        <w:ind w:left="0" w:right="0" w:firstLine="48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sz w:val="24"/>
          <w:szCs w:val="24"/>
        </w:rPr>
        <w:t>2</w:t>
      </w:r>
      <w:bookmarkEnd w:id="406"/>
      <w:r>
        <w:rPr>
          <w:color w:val="000000"/>
          <w:spacing w:val="0"/>
          <w:w w:val="100"/>
          <w:position w:val="0"/>
        </w:rPr>
        <w:t>、</w:t>
        <w:tab/>
        <w:t>记账本位币</w:t>
      </w:r>
      <w:bookmarkEnd w:id="404"/>
      <w:bookmarkEnd w:id="405"/>
      <w:bookmarkEnd w:id="407"/>
    </w:p>
    <w:p>
      <w:pPr>
        <w:pStyle w:val="Style36"/>
        <w:keepNext w:val="0"/>
        <w:keepLines w:val="0"/>
        <w:widowControl w:val="0"/>
        <w:shd w:val="clear" w:color="auto" w:fill="auto"/>
        <w:bidi w:val="0"/>
        <w:spacing w:before="0" w:after="40" w:line="398" w:lineRule="exact"/>
        <w:ind w:left="0" w:right="0" w:firstLine="500"/>
        <w:jc w:val="both"/>
      </w:pPr>
      <w:r>
        <w:rPr>
          <w:color w:val="000000"/>
          <w:spacing w:val="0"/>
          <w:w w:val="100"/>
          <w:position w:val="0"/>
        </w:rPr>
        <w:t>人民币为本公司及境内子公司经营所处的主要经济环境中的货币，本公司及境内子 公司以人民币为记账本位币。本公司编制本财务报表时所采用的货币为人民币。</w:t>
      </w:r>
    </w:p>
    <w:p>
      <w:pPr>
        <w:pStyle w:val="Style28"/>
        <w:keepNext/>
        <w:keepLines/>
        <w:widowControl w:val="0"/>
        <w:shd w:val="clear" w:color="auto" w:fill="auto"/>
        <w:bidi w:val="0"/>
        <w:spacing w:before="0" w:after="40" w:line="398" w:lineRule="exact"/>
        <w:ind w:left="0" w:right="0" w:firstLine="48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sz w:val="24"/>
          <w:szCs w:val="24"/>
        </w:rPr>
        <w:t>3</w:t>
      </w:r>
      <w:bookmarkEnd w:id="410"/>
      <w:r>
        <w:rPr>
          <w:color w:val="000000"/>
          <w:spacing w:val="0"/>
          <w:w w:val="100"/>
          <w:position w:val="0"/>
        </w:rPr>
        <w:t>、企业合并的会计处理方法</w:t>
      </w:r>
      <w:bookmarkEnd w:id="408"/>
      <w:bookmarkEnd w:id="409"/>
      <w:bookmarkEnd w:id="411"/>
    </w:p>
    <w:p>
      <w:pPr>
        <w:pStyle w:val="Style36"/>
        <w:keepNext w:val="0"/>
        <w:keepLines w:val="0"/>
        <w:widowControl w:val="0"/>
        <w:shd w:val="clear" w:color="auto" w:fill="auto"/>
        <w:bidi w:val="0"/>
        <w:spacing w:before="0" w:after="40" w:line="398" w:lineRule="exact"/>
        <w:ind w:left="0" w:right="0" w:firstLine="500"/>
        <w:jc w:val="both"/>
      </w:pPr>
      <w:r>
        <w:rPr>
          <w:color w:val="000000"/>
          <w:spacing w:val="0"/>
          <w:w w:val="100"/>
          <w:position w:val="0"/>
        </w:rPr>
        <w:t>企业合并，是指将两个或两个以上单独的企业合并形成一个报告主体的交易或事 项。企业合并分为同一控制下企业合并和非同一控制下企业合并。</w:t>
      </w:r>
    </w:p>
    <w:p>
      <w:pPr>
        <w:pStyle w:val="Style36"/>
        <w:keepNext w:val="0"/>
        <w:keepLines w:val="0"/>
        <w:widowControl w:val="0"/>
        <w:shd w:val="clear" w:color="auto" w:fill="auto"/>
        <w:bidi w:val="0"/>
        <w:spacing w:before="0" w:after="40" w:line="398" w:lineRule="exact"/>
        <w:ind w:left="0" w:right="0" w:firstLine="500"/>
        <w:jc w:val="both"/>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）同一控制下企业合并</w:t>
      </w:r>
    </w:p>
    <w:p>
      <w:pPr>
        <w:pStyle w:val="Style36"/>
        <w:keepNext w:val="0"/>
        <w:keepLines w:val="0"/>
        <w:widowControl w:val="0"/>
        <w:shd w:val="clear" w:color="auto" w:fill="auto"/>
        <w:bidi w:val="0"/>
        <w:spacing w:before="0" w:after="40" w:line="398" w:lineRule="exact"/>
        <w:ind w:left="0" w:right="0" w:firstLine="500"/>
        <w:jc w:val="both"/>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11900" w:h="16840"/>
          <w:pgMar w:top="1508" w:right="1310" w:bottom="1542" w:left="1394" w:header="0" w:footer="3" w:gutter="0"/>
          <w:cols w:space="720"/>
          <w:noEndnote/>
          <w:titlePg/>
          <w:rtlGutter w:val="0"/>
          <w:docGrid w:linePitch="360"/>
        </w:sectPr>
      </w:pPr>
      <w:r>
        <w:rPr>
          <w:color w:val="000000"/>
          <w:spacing w:val="0"/>
          <w:w w:val="100"/>
          <w:position w:val="0"/>
        </w:rPr>
        <w:t>参与合并的企业在合并前后均受同一方或相同的多方最终控制，且该控制并非暂时 性的，为同一控制下的企业合并。同一控制下的企业合并，在合并日取得对其他参与合 并企业控制权的一方为合并方，参与合并的其他企业为被合并方。合并日，是指合并方</w:t>
      </w:r>
    </w:p>
    <w:p>
      <w:pPr>
        <w:widowControl w:val="0"/>
        <w:jc w:val="left"/>
        <w:rPr>
          <w:sz w:val="2"/>
          <w:szCs w:val="2"/>
        </w:rPr>
      </w:pPr>
      <w:r>
        <w:drawing>
          <wp:inline>
            <wp:extent cx="774065" cy="311150"/>
            <wp:docPr id="385" name="Picutre 385"/>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33"/>
                    <a:stretch/>
                  </pic:blipFill>
                  <pic:spPr>
                    <a:xfrm>
                      <a:ext cx="774065" cy="311150"/>
                    </a:xfrm>
                    <a:prstGeom prst="rect"/>
                  </pic:spPr>
                </pic:pic>
              </a:graphicData>
            </a:graphic>
          </wp:inline>
        </w:drawing>
      </w:r>
    </w:p>
    <w:p>
      <w:pPr>
        <w:widowControl w:val="0"/>
        <w:spacing w:after="239" w:line="1" w:lineRule="exact"/>
      </w:pPr>
    </w:p>
    <w:p>
      <w:pPr>
        <w:pStyle w:val="Style36"/>
        <w:keepNext w:val="0"/>
        <w:keepLines w:val="0"/>
        <w:widowControl w:val="0"/>
        <w:shd w:val="clear" w:color="auto" w:fill="auto"/>
        <w:bidi w:val="0"/>
        <w:spacing w:before="0" w:after="40" w:line="400" w:lineRule="exact"/>
        <w:ind w:left="0" w:right="0" w:firstLine="0"/>
        <w:jc w:val="left"/>
      </w:pPr>
      <w:r>
        <w:rPr>
          <w:color w:val="000000"/>
          <w:spacing w:val="0"/>
          <w:w w:val="100"/>
          <w:position w:val="0"/>
        </w:rPr>
        <w:t>实际取得对被合并方控制权的日期。</w:t>
      </w:r>
    </w:p>
    <w:p>
      <w:pPr>
        <w:pStyle w:val="Style36"/>
        <w:keepNext w:val="0"/>
        <w:keepLines w:val="0"/>
        <w:widowControl w:val="0"/>
        <w:shd w:val="clear" w:color="auto" w:fill="auto"/>
        <w:bidi w:val="0"/>
        <w:spacing w:before="0" w:after="40" w:line="394" w:lineRule="exact"/>
        <w:ind w:left="0" w:right="0" w:firstLine="480"/>
        <w:jc w:val="both"/>
      </w:pPr>
      <w:r>
        <w:rPr>
          <w:color w:val="000000"/>
          <w:spacing w:val="0"/>
          <w:w w:val="100"/>
          <w:position w:val="0"/>
        </w:rPr>
        <w:t>合并方取得的资产和负债均按合并日在被合并方的账面价值计量。合并方取得的净 资产账面价值与支付的合并对价账面价值（或发行股份面值总额）的差额，调整资本公 积（股本溢价）；资本公积（股本溢价）不足以冲减的，调整留存收益。</w:t>
      </w:r>
    </w:p>
    <w:p>
      <w:pPr>
        <w:pStyle w:val="Style36"/>
        <w:keepNext w:val="0"/>
        <w:keepLines w:val="0"/>
        <w:widowControl w:val="0"/>
        <w:shd w:val="clear" w:color="auto" w:fill="auto"/>
        <w:bidi w:val="0"/>
        <w:spacing w:before="0" w:after="40" w:line="400" w:lineRule="exact"/>
        <w:ind w:left="0" w:right="0" w:firstLine="480"/>
        <w:jc w:val="left"/>
      </w:pPr>
      <w:r>
        <w:rPr>
          <w:color w:val="000000"/>
          <w:spacing w:val="0"/>
          <w:w w:val="100"/>
          <w:position w:val="0"/>
        </w:rPr>
        <w:t>合并方为进行企业合并发生的各项直接费用，于发生时计入当期损益。</w:t>
      </w:r>
    </w:p>
    <w:p>
      <w:pPr>
        <w:pStyle w:val="Style36"/>
        <w:keepNext w:val="0"/>
        <w:keepLines w:val="0"/>
        <w:widowControl w:val="0"/>
        <w:shd w:val="clear" w:color="auto" w:fill="auto"/>
        <w:bidi w:val="0"/>
        <w:spacing w:before="0" w:after="40" w:line="400" w:lineRule="exact"/>
        <w:ind w:left="0" w:right="0" w:firstLine="480"/>
        <w:jc w:val="both"/>
      </w:pPr>
      <w:bookmarkStart w:id="413" w:name="bookmark413"/>
      <w:r>
        <w:rPr>
          <w:color w:val="000000"/>
          <w:spacing w:val="0"/>
          <w:w w:val="100"/>
          <w:position w:val="0"/>
        </w:rPr>
        <w:t>（</w:t>
      </w:r>
      <w:bookmarkEnd w:id="413"/>
      <w:r>
        <w:rPr>
          <w:rFonts w:ascii="Times New Roman" w:eastAsia="Times New Roman" w:hAnsi="Times New Roman" w:cs="Times New Roman"/>
          <w:color w:val="000000"/>
          <w:spacing w:val="0"/>
          <w:w w:val="100"/>
          <w:position w:val="0"/>
          <w:sz w:val="24"/>
          <w:szCs w:val="24"/>
        </w:rPr>
        <w:t>2</w:t>
      </w:r>
      <w:r>
        <w:rPr>
          <w:color w:val="000000"/>
          <w:spacing w:val="0"/>
          <w:w w:val="100"/>
          <w:position w:val="0"/>
        </w:rPr>
        <w:t>）非同一控制下企业合并</w:t>
      </w:r>
    </w:p>
    <w:p>
      <w:pPr>
        <w:pStyle w:val="Style36"/>
        <w:keepNext w:val="0"/>
        <w:keepLines w:val="0"/>
        <w:widowControl w:val="0"/>
        <w:shd w:val="clear" w:color="auto" w:fill="auto"/>
        <w:bidi w:val="0"/>
        <w:spacing w:before="0" w:after="40" w:line="398" w:lineRule="exact"/>
        <w:ind w:left="0" w:right="0" w:firstLine="480"/>
        <w:jc w:val="both"/>
      </w:pPr>
      <w:r>
        <w:rPr>
          <w:color w:val="000000"/>
          <w:spacing w:val="0"/>
          <w:w w:val="100"/>
          <w:position w:val="0"/>
        </w:rPr>
        <w:t>参与合并的企业在合并前后不受同一方或相同的多方最终控制的，为非同一控制下 的企业合并。非同一控制下的企业合并，在购买日取得对其他参与合并企业控制权的一 方为购买方，参与合并的其他企业为被购买方。购买日，是指为购买方实际取得对被购 买方控制权的日期。</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对于非同一控制下的企业合并，合并成本包含购买日购买方为取得对被购买方的控 制权而付出的资产、发生或承担的负债以及发行的权益性证券的公允价值，为企业合并 发生的审计、法律服务、评估咨询等中介费用以及其他管理费用于发生时计入当期损益。 购买方作为合并对价发行的权益性证券或债务性证券的交易费用，计入权益性证券或债 务性证券的初始确认金额。所涉及的或有对价按其在购买日的公允价值计入合并成本， 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 日的公允价值计量。合并成本大于合并中取得的被购买方于购买日可辨认净资产公允价 值份额的差额，确认为商誉。合并成本小于合并中取得的被购买方可辨认净资产公允价 值份额的，首先对取得的被购买方各项可辨认资产、负债及或有负债的公允价值以及合 并成本的计量进行复核，复核后合并成本仍小于合并中取得的被购买方可辨认净资产公 允价值份额的，其差额计入当期损益。</w:t>
      </w:r>
    </w:p>
    <w:p>
      <w:pPr>
        <w:pStyle w:val="Style36"/>
        <w:keepNext w:val="0"/>
        <w:keepLines w:val="0"/>
        <w:widowControl w:val="0"/>
        <w:shd w:val="clear" w:color="auto" w:fill="auto"/>
        <w:bidi w:val="0"/>
        <w:spacing w:before="0" w:after="40" w:line="397" w:lineRule="exact"/>
        <w:ind w:left="0" w:right="0" w:firstLine="480"/>
        <w:jc w:val="both"/>
      </w:pPr>
      <w:r>
        <w:rPr>
          <w:color w:val="000000"/>
          <w:spacing w:val="0"/>
          <w:w w:val="100"/>
          <w:position w:val="0"/>
        </w:rPr>
        <w:t>购买方取得被购买方的可抵扣暂时性差异，在购买日因不符合递延所得税资产确认 条件而未予确认的，在购买日后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个月内，如取得新的或进一步的信息表明购买日的 相关情况已经存在，预期被购买方在购买日可抵扣暂时性差异带来的经济利益能够实现 的，则确认相关的递延所得税资产，同时减少商誉，商誉不足冲减的，差额部分确认为 当期损益；除上述情况以外，确认与企业合并相关的递延所得税资产的，计入当期损益。</w:t>
      </w:r>
    </w:p>
    <w:p>
      <w:pPr>
        <w:pStyle w:val="Style36"/>
        <w:keepNext w:val="0"/>
        <w:keepLines w:val="0"/>
        <w:widowControl w:val="0"/>
        <w:shd w:val="clear" w:color="auto" w:fill="auto"/>
        <w:bidi w:val="0"/>
        <w:spacing w:before="0" w:after="40" w:line="401" w:lineRule="exact"/>
        <w:ind w:left="0" w:right="0" w:firstLine="480"/>
        <w:jc w:val="both"/>
      </w:pPr>
      <w:r>
        <w:rPr>
          <w:color w:val="000000"/>
          <w:spacing w:val="0"/>
          <w:w w:val="100"/>
          <w:position w:val="0"/>
        </w:rPr>
        <w:t>通过多次交易分步实现的非同一控制下企业合并，根据《财政部关于印发企业会计 准则解释第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号）关于“一揽子交易”的判断标准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参见本 附注四、</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，判断该多次交易是否属于“一揽子交易”。属于“一揽子交易”的， 参考本部分前面各段描述及本附注四、</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“长期股权投资”进行会计处理；不属于“一 揽子交易”的，区分个别财务报表和合并财务报表进行相关会计处理：</w:t>
      </w:r>
    </w:p>
    <w:p>
      <w:pPr>
        <w:pStyle w:val="Style36"/>
        <w:keepNext w:val="0"/>
        <w:keepLines w:val="0"/>
        <w:widowControl w:val="0"/>
        <w:shd w:val="clear" w:color="auto" w:fill="auto"/>
        <w:bidi w:val="0"/>
        <w:spacing w:before="0" w:after="40" w:line="398" w:lineRule="exact"/>
        <w:ind w:left="0" w:right="0" w:firstLine="480"/>
        <w:jc w:val="both"/>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678" w:right="1296" w:bottom="1201" w:left="1416" w:header="0" w:footer="3" w:gutter="0"/>
          <w:cols w:space="720"/>
          <w:noEndnote/>
          <w:rtlGutter w:val="0"/>
          <w:docGrid w:linePitch="360"/>
        </w:sectPr>
      </w:pPr>
      <w:r>
        <w:rPr>
          <w:color w:val="000000"/>
          <w:spacing w:val="0"/>
          <w:w w:val="100"/>
          <w:position w:val="0"/>
        </w:rPr>
        <w:t>在个别财务报表中，以购买日之前所持被购买方的股权投资的账面价值与购买日新 增投资成本之和，作为该项投资的初始投资成本；购买日之前持有的被购买方的股权涉</w:t>
      </w:r>
    </w:p>
    <w:p>
      <w:pPr>
        <w:pStyle w:val="Style36"/>
        <w:keepNext w:val="0"/>
        <w:keepLines w:val="0"/>
        <w:widowControl w:val="0"/>
        <w:shd w:val="clear" w:color="auto" w:fill="auto"/>
        <w:bidi w:val="0"/>
        <w:spacing w:before="260" w:after="40" w:line="401" w:lineRule="exact"/>
        <w:ind w:left="0" w:right="0" w:firstLine="0"/>
        <w:jc w:val="left"/>
      </w:pPr>
      <w:r>
        <w:rPr>
          <w:color w:val="000000"/>
          <w:spacing w:val="0"/>
          <w:w w:val="100"/>
          <w:position w:val="0"/>
        </w:rPr>
        <w:t>及其他综合收益的，在处置该项投资时将与其相关的其他综合收益转入当期投资收益。</w:t>
      </w:r>
    </w:p>
    <w:p>
      <w:pPr>
        <w:pStyle w:val="Style36"/>
        <w:keepNext w:val="0"/>
        <w:keepLines w:val="0"/>
        <w:widowControl w:val="0"/>
        <w:shd w:val="clear" w:color="auto" w:fill="auto"/>
        <w:bidi w:val="0"/>
        <w:spacing w:before="0" w:after="160" w:line="400" w:lineRule="exact"/>
        <w:ind w:left="0" w:right="0" w:firstLine="480"/>
        <w:jc w:val="both"/>
      </w:pPr>
      <w:r>
        <w:rPr>
          <w:color w:val="000000"/>
          <w:spacing w:val="0"/>
          <w:w w:val="100"/>
          <w:position w:val="0"/>
        </w:rPr>
        <w:t>在合并财务报表中，对于购买日之前持有的被购买方的股权，按照该股权在购买日 的公允价值进行重新计量，公允价值与其账面价值的差额计入当期投资收益；购买日之 前持有的被购买方的股权涉及其他综合收益的，与其相关的其他综合收益应当转为购买 日所属当期投资收益。</w:t>
      </w:r>
    </w:p>
    <w:p>
      <w:pPr>
        <w:pStyle w:val="Style28"/>
        <w:keepNext/>
        <w:keepLines/>
        <w:widowControl w:val="0"/>
        <w:shd w:val="clear" w:color="auto" w:fill="auto"/>
        <w:bidi w:val="0"/>
        <w:spacing w:before="0" w:after="0" w:line="348" w:lineRule="auto"/>
        <w:ind w:left="0" w:right="0" w:firstLine="480"/>
        <w:jc w:val="both"/>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sz w:val="24"/>
          <w:szCs w:val="24"/>
        </w:rPr>
        <w:t>4</w:t>
      </w:r>
      <w:bookmarkEnd w:id="416"/>
      <w:r>
        <w:rPr>
          <w:color w:val="000000"/>
          <w:spacing w:val="0"/>
          <w:w w:val="100"/>
          <w:position w:val="0"/>
        </w:rPr>
        <w:t>、合并财务报表的编制方法</w:t>
      </w:r>
      <w:bookmarkEnd w:id="414"/>
      <w:bookmarkEnd w:id="415"/>
      <w:bookmarkEnd w:id="417"/>
    </w:p>
    <w:p>
      <w:pPr>
        <w:pStyle w:val="Style36"/>
        <w:keepNext w:val="0"/>
        <w:keepLines w:val="0"/>
        <w:widowControl w:val="0"/>
        <w:numPr>
          <w:ilvl w:val="0"/>
          <w:numId w:val="1"/>
        </w:numPr>
        <w:shd w:val="clear" w:color="auto" w:fill="auto"/>
        <w:tabs>
          <w:tab w:pos="954" w:val="left"/>
        </w:tabs>
        <w:bidi w:val="0"/>
        <w:spacing w:before="0" w:after="40" w:line="401" w:lineRule="exact"/>
        <w:ind w:left="0" w:right="0" w:firstLine="480"/>
        <w:jc w:val="both"/>
      </w:pPr>
      <w:bookmarkStart w:id="418" w:name="bookmark418"/>
      <w:bookmarkEnd w:id="418"/>
      <w:r>
        <w:rPr>
          <w:color w:val="000000"/>
          <w:spacing w:val="0"/>
          <w:w w:val="100"/>
          <w:position w:val="0"/>
        </w:rPr>
        <w:t>合并财务报表范围的确定原则</w:t>
      </w:r>
    </w:p>
    <w:p>
      <w:pPr>
        <w:pStyle w:val="Style36"/>
        <w:keepNext w:val="0"/>
        <w:keepLines w:val="0"/>
        <w:widowControl w:val="0"/>
        <w:shd w:val="clear" w:color="auto" w:fill="auto"/>
        <w:bidi w:val="0"/>
        <w:spacing w:before="0" w:after="40" w:line="396" w:lineRule="exact"/>
        <w:ind w:left="0" w:right="0" w:firstLine="480"/>
        <w:jc w:val="both"/>
      </w:pPr>
      <w:r>
        <w:rPr>
          <w:color w:val="000000"/>
          <w:spacing w:val="0"/>
          <w:w w:val="100"/>
          <w:position w:val="0"/>
        </w:rPr>
        <w:t>合并财务报表的合并范围以控制为基础予以确定。控制是指本公司能够决定被投资 单位的财务和经营政策</w:t>
      </w:r>
      <w:r>
        <w:rPr>
          <w:color w:val="000000"/>
          <w:spacing w:val="0"/>
          <w:w w:val="100"/>
          <w:position w:val="0"/>
          <w:sz w:val="24"/>
          <w:szCs w:val="24"/>
        </w:rPr>
        <w:t>，</w:t>
      </w:r>
      <w:r>
        <w:rPr>
          <w:color w:val="000000"/>
          <w:spacing w:val="0"/>
          <w:w w:val="100"/>
          <w:position w:val="0"/>
        </w:rPr>
        <w:t>并能据以从被投资单位的经营活动中获取利益的权力。合并范 围包括本公司及全部子公司。子公司，是指被本公司控制的企业或主体。</w:t>
      </w:r>
    </w:p>
    <w:p>
      <w:pPr>
        <w:pStyle w:val="Style36"/>
        <w:keepNext w:val="0"/>
        <w:keepLines w:val="0"/>
        <w:widowControl w:val="0"/>
        <w:numPr>
          <w:ilvl w:val="0"/>
          <w:numId w:val="1"/>
        </w:numPr>
        <w:shd w:val="clear" w:color="auto" w:fill="auto"/>
        <w:tabs>
          <w:tab w:pos="954" w:val="left"/>
        </w:tabs>
        <w:bidi w:val="0"/>
        <w:spacing w:before="0" w:after="40" w:line="401" w:lineRule="exact"/>
        <w:ind w:left="0" w:right="0" w:firstLine="480"/>
        <w:jc w:val="both"/>
      </w:pPr>
      <w:bookmarkStart w:id="419" w:name="bookmark419"/>
      <w:bookmarkEnd w:id="419"/>
      <w:r>
        <w:rPr>
          <w:color w:val="000000"/>
          <w:spacing w:val="0"/>
          <w:w w:val="100"/>
          <w:position w:val="0"/>
        </w:rPr>
        <w:t>合并财务报表编制的方法</w:t>
      </w:r>
    </w:p>
    <w:p>
      <w:pPr>
        <w:pStyle w:val="Style36"/>
        <w:keepNext w:val="0"/>
        <w:keepLines w:val="0"/>
        <w:widowControl w:val="0"/>
        <w:shd w:val="clear" w:color="auto" w:fill="auto"/>
        <w:bidi w:val="0"/>
        <w:spacing w:before="0" w:after="40" w:line="401" w:lineRule="exact"/>
        <w:ind w:left="0" w:right="0" w:firstLine="480"/>
        <w:jc w:val="both"/>
      </w:pPr>
      <w:r>
        <w:rPr>
          <w:color w:val="000000"/>
          <w:spacing w:val="0"/>
          <w:w w:val="100"/>
          <w:position w:val="0"/>
        </w:rPr>
        <w:t>从取得子公司的净资产和生产经营决策的实际控制权之日起，本公司开始将其纳入 合并范围；从丧失实际控制权之日起停止纳入合并范围。对于处置的子公司，处置日前 的经营成果和现金流量已经适当地包括在合并利润表和合并现金流量表中；当期处置的 子公司，不调整合并资产负债表的期初数。非同一控制下企业合并增加的子公司，其购 买日后的经营成果及现金流量已经适当地包括在合并利润表和合并现金流量表中，且不 调整合并财务报表的期初数和对比数。同一控制下企业合并增加的子公司，其自合并当 期期初至合并日的经营成果和现金流量已经适当地包括在合并利润表和合并现金流量 表中，并且同时调整合并财务报表的对比数。</w:t>
      </w:r>
    </w:p>
    <w:p>
      <w:pPr>
        <w:pStyle w:val="Style36"/>
        <w:keepNext w:val="0"/>
        <w:keepLines w:val="0"/>
        <w:widowControl w:val="0"/>
        <w:shd w:val="clear" w:color="auto" w:fill="auto"/>
        <w:bidi w:val="0"/>
        <w:spacing w:before="0" w:after="40" w:line="397" w:lineRule="exact"/>
        <w:ind w:left="0" w:right="0" w:firstLine="480"/>
        <w:jc w:val="both"/>
      </w:pPr>
      <w:r>
        <w:rPr>
          <w:color w:val="000000"/>
          <w:spacing w:val="0"/>
          <w:w w:val="100"/>
          <w:position w:val="0"/>
        </w:rPr>
        <w:t>在编制合并财务报表时，子公司与本公司采用的会计政策或会计期间不一致的，按 照本公司的会计政策和会计期间对子公司财务报表进行必要的调整。对于非同一控制下 企业合并取得的子公司，以购买日可辨认净资产公允价值为基础对其财务报表进行调 整。</w:t>
      </w:r>
    </w:p>
    <w:p>
      <w:pPr>
        <w:pStyle w:val="Style36"/>
        <w:keepNext w:val="0"/>
        <w:keepLines w:val="0"/>
        <w:widowControl w:val="0"/>
        <w:shd w:val="clear" w:color="auto" w:fill="auto"/>
        <w:bidi w:val="0"/>
        <w:spacing w:before="0" w:after="40" w:line="401" w:lineRule="exact"/>
        <w:ind w:left="0" w:right="0" w:firstLine="480"/>
        <w:jc w:val="both"/>
      </w:pPr>
      <w:r>
        <w:rPr>
          <w:color w:val="000000"/>
          <w:spacing w:val="0"/>
          <w:w w:val="100"/>
          <w:position w:val="0"/>
        </w:rPr>
        <w:t>公司内所有重大往来余额、交易及未实现利润在合并财务报表编制时予以抵销。</w:t>
      </w:r>
    </w:p>
    <w:p>
      <w:pPr>
        <w:pStyle w:val="Style36"/>
        <w:keepNext w:val="0"/>
        <w:keepLines w:val="0"/>
        <w:widowControl w:val="0"/>
        <w:shd w:val="clear" w:color="auto" w:fill="auto"/>
        <w:bidi w:val="0"/>
        <w:spacing w:before="0" w:after="40" w:line="402" w:lineRule="exact"/>
        <w:ind w:left="0" w:right="0" w:firstLine="480"/>
        <w:jc w:val="both"/>
      </w:pPr>
      <w:r>
        <w:rPr>
          <w:color w:val="000000"/>
          <w:spacing w:val="0"/>
          <w:w w:val="100"/>
          <w:position w:val="0"/>
        </w:rPr>
        <w:t>子公司的股东权益及当期净损益中不属于本公司所拥有的部分分别作为少数股东 权益及少数股东损益在合并财务报表中股东权益及净利润项下单独列示。子公司当期净 损益中属于少数股东权益的份额，在合并利润表中净利润项目下以“少数股东损益”项 目列示。少数股东分担的子公司的亏损超过了少数股东在该子公司期初股东权益中所享 有的份额，冲减少数股东权益。</w:t>
      </w:r>
    </w:p>
    <w:p>
      <w:pPr>
        <w:pStyle w:val="Style36"/>
        <w:keepNext w:val="0"/>
        <w:keepLines w:val="0"/>
        <w:widowControl w:val="0"/>
        <w:shd w:val="clear" w:color="auto" w:fill="auto"/>
        <w:bidi w:val="0"/>
        <w:spacing w:before="0" w:after="40" w:line="402" w:lineRule="exact"/>
        <w:ind w:left="0" w:right="0" w:firstLine="480"/>
        <w:jc w:val="both"/>
      </w:pPr>
      <w:r>
        <w:rPr>
          <w:color w:val="000000"/>
          <w:spacing w:val="0"/>
          <w:w w:val="100"/>
          <w:position w:val="0"/>
        </w:rPr>
        <w:t>当因处置部分股权投资或其他原因丧失了对原有子公司的控制权时，对于剩余股 权，按照其在丧失控制权日的公允价值进行重新计量。处置股权取得的对价与剩余股权 公允价值之和，减去按原持股比例计算应享有原有子公司自购买日开始持续计算的净资 产的份额之间的差额，计入丧失控制权当期的投资收益。与原有子公司股权投资相关的</w:t>
      </w:r>
    </w:p>
    <w:p>
      <w:pPr>
        <w:pStyle w:val="Style108"/>
        <w:keepNext w:val="0"/>
        <w:keepLines w:val="0"/>
        <w:widowControl w:val="0"/>
        <w:shd w:val="clear" w:color="auto" w:fill="auto"/>
        <w:bidi w:val="0"/>
        <w:spacing w:before="0" w:line="240" w:lineRule="auto"/>
        <w:ind w:left="0" w:right="0"/>
        <w:jc w:val="both"/>
      </w:pPr>
      <w:r>
        <w:rPr>
          <w:spacing w:val="0"/>
          <w:w w:val="100"/>
          <w:position w:val="0"/>
        </w:rPr>
        <w:t>xhongyuanhuadian</w:t>
      </w:r>
    </w:p>
    <w:p>
      <w:pPr>
        <w:pStyle w:val="Style36"/>
        <w:keepNext w:val="0"/>
        <w:keepLines w:val="0"/>
        <w:widowControl w:val="0"/>
        <w:shd w:val="clear" w:color="auto" w:fill="auto"/>
        <w:bidi w:val="0"/>
        <w:spacing w:before="0" w:after="40" w:line="397" w:lineRule="exact"/>
        <w:ind w:left="0" w:right="0" w:firstLine="0"/>
        <w:jc w:val="both"/>
      </w:pPr>
      <w:r>
        <w:rPr>
          <w:color w:val="000000"/>
          <w:spacing w:val="0"/>
          <w:w w:val="100"/>
          <w:position w:val="0"/>
        </w:rPr>
        <w:t>其他综合收益，在丧失控制权时一并转为当期投资收益。其后，对该部分剩余股权按照 《企业会计准则第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号——金融工具确 认和计量》等相关规定进行后续计量，详见本附注四、</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“长期股权投资”或本附注四、 </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rPr>
        <w:t>“金融工具”。</w:t>
      </w:r>
    </w:p>
    <w:p>
      <w:pPr>
        <w:pStyle w:val="Style36"/>
        <w:keepNext w:val="0"/>
        <w:keepLines w:val="0"/>
        <w:widowControl w:val="0"/>
        <w:shd w:val="clear" w:color="auto" w:fill="auto"/>
        <w:bidi w:val="0"/>
        <w:spacing w:before="0" w:after="180" w:line="400" w:lineRule="exact"/>
        <w:ind w:left="0" w:right="0" w:firstLine="480"/>
        <w:jc w:val="both"/>
      </w:pPr>
      <w:r>
        <w:rPr>
          <w:color w:val="000000"/>
          <w:spacing w:val="0"/>
          <w:w w:val="100"/>
          <w:position w:val="0"/>
        </w:rPr>
        <w:t>本公司通过多次交易分步处置对子公司股权投资直至丧失控制权的，需区分处置对 子公司股权投资直至丧失控制权的各项交易是否属于一揽子交易。处置对子公司股权投 资的各项交易的条款、条件以及经济影响符合以下一种或多种情况，通常表明应将多次 交易事项作为一揽子交易进行会计处理：①这些交易是同时或者在考虑了彼此影响的情 况下订立的；②这些交易整体才能达成一项完整的商业结果；③一项交易的发生取决于 其他至少一项交易的发生；④一项交易单独看是不经济的，但是和其他交易一并考虑时 是经济的。不属于一揽子交易的，对其中的每一项交易视情况分别按照“不丧失控制权 的情况下部分处置对子公司的长期股权投资”（详见本附注四、</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）④）和“因处 置部分股权投资或其他原因丧失了对原有子公司的控制权”（详见前段）适用的原则进 行会计处理。处置对子公司股权投资直至丧失控制权的各项交易属于一揽子交易的，将 各项交易作为一项处置子公司并丧失控制权的交易进行会计处理；但是，在丧失控制权 之前每一次处置价款与处置投资对应的享有该子公司净资产份额的差额，在合并财务报 表中确认为其他综合收益，在丧失控制权时一并转入丧失控制权当期的损益。</w:t>
      </w:r>
    </w:p>
    <w:p>
      <w:pPr>
        <w:pStyle w:val="Style28"/>
        <w:keepNext/>
        <w:keepLines/>
        <w:widowControl w:val="0"/>
        <w:shd w:val="clear" w:color="auto" w:fill="auto"/>
        <w:tabs>
          <w:tab w:pos="841" w:val="left"/>
        </w:tabs>
        <w:bidi w:val="0"/>
        <w:spacing w:before="0" w:after="0" w:line="348" w:lineRule="auto"/>
        <w:ind w:left="0" w:right="0" w:firstLine="44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sz w:val="24"/>
          <w:szCs w:val="24"/>
        </w:rPr>
        <w:t>5</w:t>
      </w:r>
      <w:bookmarkEnd w:id="422"/>
      <w:r>
        <w:rPr>
          <w:color w:val="000000"/>
          <w:spacing w:val="0"/>
          <w:w w:val="100"/>
          <w:position w:val="0"/>
        </w:rPr>
        <w:t>、</w:t>
        <w:tab/>
        <w:t>现金及现金等价物的确定标准</w:t>
      </w:r>
      <w:bookmarkEnd w:id="420"/>
      <w:bookmarkEnd w:id="421"/>
      <w:bookmarkEnd w:id="423"/>
    </w:p>
    <w:p>
      <w:pPr>
        <w:pStyle w:val="Style36"/>
        <w:keepNext w:val="0"/>
        <w:keepLines w:val="0"/>
        <w:widowControl w:val="0"/>
        <w:shd w:val="clear" w:color="auto" w:fill="auto"/>
        <w:bidi w:val="0"/>
        <w:spacing w:before="0" w:after="180" w:line="401" w:lineRule="exact"/>
        <w:ind w:left="0" w:right="0" w:firstLine="480"/>
        <w:jc w:val="both"/>
      </w:pPr>
      <w:r>
        <w:rPr>
          <w:color w:val="000000"/>
          <w:spacing w:val="0"/>
          <w:w w:val="100"/>
          <w:position w:val="0"/>
        </w:rPr>
        <w:t>本公司现金及现金等价物包括库存现金、可以随时用于支付的存款以及本公司持有 的期限短（一般为从购买日起，三个月内到期）、流动性强、易于转换为已知金额的现 金、价值变动风险很小的投资。</w:t>
      </w:r>
    </w:p>
    <w:p>
      <w:pPr>
        <w:pStyle w:val="Style28"/>
        <w:keepNext/>
        <w:keepLines/>
        <w:widowControl w:val="0"/>
        <w:shd w:val="clear" w:color="auto" w:fill="auto"/>
        <w:tabs>
          <w:tab w:pos="841" w:val="left"/>
        </w:tabs>
        <w:bidi w:val="0"/>
        <w:spacing w:before="0" w:after="0" w:line="348" w:lineRule="auto"/>
        <w:ind w:left="0" w:right="0" w:firstLine="48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sz w:val="24"/>
          <w:szCs w:val="24"/>
        </w:rPr>
        <w:t>6</w:t>
      </w:r>
      <w:bookmarkEnd w:id="426"/>
      <w:r>
        <w:rPr>
          <w:color w:val="000000"/>
          <w:spacing w:val="0"/>
          <w:w w:val="100"/>
          <w:position w:val="0"/>
        </w:rPr>
        <w:t>、</w:t>
        <w:tab/>
        <w:t>外币业务和外币报表折算</w:t>
      </w:r>
      <w:bookmarkEnd w:id="424"/>
      <w:bookmarkEnd w:id="425"/>
      <w:bookmarkEnd w:id="427"/>
    </w:p>
    <w:p>
      <w:pPr>
        <w:pStyle w:val="Style36"/>
        <w:keepNext w:val="0"/>
        <w:keepLines w:val="0"/>
        <w:widowControl w:val="0"/>
        <w:shd w:val="clear" w:color="auto" w:fill="auto"/>
        <w:tabs>
          <w:tab w:pos="950" w:val="left"/>
        </w:tabs>
        <w:bidi w:val="0"/>
        <w:spacing w:before="0" w:after="0" w:line="401" w:lineRule="exact"/>
        <w:ind w:left="0" w:right="0" w:firstLine="480"/>
        <w:jc w:val="both"/>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外币交易的折算方法</w:t>
      </w:r>
    </w:p>
    <w:p>
      <w:pPr>
        <w:pStyle w:val="Style3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本公司发生的外币交易在初始确认时，按交易日的即期汇率折算为记账本位币金 额，但公司发生的外币兑换业务或涉及外币兑换的交易事项，按照实际采用的汇率折 算为记账本位币金额。</w:t>
      </w:r>
    </w:p>
    <w:p>
      <w:pPr>
        <w:pStyle w:val="Style36"/>
        <w:keepNext w:val="0"/>
        <w:keepLines w:val="0"/>
        <w:widowControl w:val="0"/>
        <w:shd w:val="clear" w:color="auto" w:fill="auto"/>
        <w:tabs>
          <w:tab w:pos="950" w:val="left"/>
        </w:tabs>
        <w:bidi w:val="0"/>
        <w:spacing w:before="0" w:after="40" w:line="401" w:lineRule="exact"/>
        <w:ind w:left="0" w:right="0" w:firstLine="440"/>
        <w:jc w:val="left"/>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对于外币货币性项目和外币非货币性项目的折算方法</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资产负债表日，对于外币货币性项目采用资产负债表日即期汇率折算，由此产生的 汇兑差额，除：①属于与购建符合资本化条件的资产相关的外币专门借款产生的汇兑差 额按照借款费用资本化的原则处理；②可供出售的外币货币性项目除摊余成本之外的其 他账面余额变动产生的汇兑差额计入其他综合收益之外，均计入当期损益。</w:t>
      </w:r>
    </w:p>
    <w:p>
      <w:pPr>
        <w:pStyle w:val="Style36"/>
        <w:keepNext w:val="0"/>
        <w:keepLines w:val="0"/>
        <w:widowControl w:val="0"/>
        <w:shd w:val="clear" w:color="auto" w:fill="auto"/>
        <w:bidi w:val="0"/>
        <w:spacing w:before="0" w:after="180" w:line="401" w:lineRule="exact"/>
        <w:ind w:left="0" w:right="0" w:firstLine="480"/>
        <w:jc w:val="both"/>
        <w:sectPr>
          <w:headerReference w:type="default" r:id="rId139"/>
          <w:footerReference w:type="default" r:id="rId140"/>
          <w:headerReference w:type="even" r:id="rId141"/>
          <w:footerReference w:type="even" r:id="rId142"/>
          <w:headerReference w:type="first" r:id="rId143"/>
          <w:footerReference w:type="first" r:id="rId144"/>
          <w:footnotePr>
            <w:pos w:val="pageBottom"/>
            <w:numFmt w:val="decimal"/>
            <w:numRestart w:val="continuous"/>
          </w:footnotePr>
          <w:pgSz w:w="11900" w:h="16840"/>
          <w:pgMar w:top="1085" w:right="1312" w:bottom="1327" w:left="1400" w:header="0" w:footer="3" w:gutter="0"/>
          <w:cols w:space="720"/>
          <w:noEndnote/>
          <w:titlePg/>
          <w:rtlGutter w:val="0"/>
          <w:docGrid w:linePitch="360"/>
        </w:sectPr>
      </w:pPr>
      <w:r>
        <w:rPr>
          <w:color w:val="000000"/>
          <w:spacing w:val="0"/>
          <w:w w:val="100"/>
          <w:position w:val="0"/>
        </w:rPr>
        <w:t xml:space="preserve">以历史成本计量的外币非货币性项目，仍采用交易发生日的即期汇率折算的记账本 位币金额计量。以公允价值计量的外币非货币性项目，采用公允价值确定日的即期汇率 折算，折算后的记账本位币金额与原记账本位币金额的差额，作为公允价值变动（含汇 </w:t>
      </w:r>
    </w:p>
    <w:p>
      <w:pPr>
        <w:pStyle w:val="Style36"/>
        <w:keepNext w:val="0"/>
        <w:keepLines w:val="0"/>
        <w:widowControl w:val="0"/>
        <w:shd w:val="clear" w:color="auto" w:fill="auto"/>
        <w:bidi w:val="0"/>
        <w:spacing w:before="0" w:after="180" w:line="401" w:lineRule="exact"/>
        <w:ind w:left="0" w:right="0" w:firstLine="0"/>
        <w:jc w:val="both"/>
      </w:pPr>
      <w:r>
        <w:rPr>
          <w:color w:val="000000"/>
          <w:spacing w:val="0"/>
          <w:w w:val="100"/>
          <w:position w:val="0"/>
        </w:rPr>
        <w:t>率变动）处理，计入当期损益或确认为其他综合收益并计入资本公积。</w:t>
      </w:r>
    </w:p>
    <w:p>
      <w:pPr>
        <w:pStyle w:val="Style28"/>
        <w:keepNext/>
        <w:keepLines/>
        <w:widowControl w:val="0"/>
        <w:shd w:val="clear" w:color="auto" w:fill="auto"/>
        <w:bidi w:val="0"/>
        <w:spacing w:before="0" w:after="180" w:line="240" w:lineRule="auto"/>
        <w:ind w:left="0" w:right="0" w:firstLine="48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sz w:val="24"/>
          <w:szCs w:val="24"/>
        </w:rPr>
        <w:t>7</w:t>
      </w:r>
      <w:bookmarkEnd w:id="432"/>
      <w:r>
        <w:rPr>
          <w:color w:val="000000"/>
          <w:spacing w:val="0"/>
          <w:w w:val="100"/>
          <w:position w:val="0"/>
        </w:rPr>
        <w:t>、金融工具</w:t>
      </w:r>
      <w:bookmarkEnd w:id="430"/>
      <w:bookmarkEnd w:id="431"/>
      <w:bookmarkEnd w:id="433"/>
    </w:p>
    <w:p>
      <w:pPr>
        <w:pStyle w:val="Style36"/>
        <w:keepNext w:val="0"/>
        <w:keepLines w:val="0"/>
        <w:widowControl w:val="0"/>
        <w:shd w:val="clear" w:color="auto" w:fill="auto"/>
        <w:bidi w:val="0"/>
        <w:spacing w:before="0" w:after="40" w:line="240" w:lineRule="auto"/>
        <w:ind w:left="0" w:right="0" w:firstLine="480"/>
        <w:jc w:val="left"/>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）金融资产和金融负债的公允价值确定方法</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公允价值，指在公平交易中，熟悉情况的交易双方自愿进行资产交换或债务清偿的 金额。金融工具存在活跃市场的，本公司采用活跃市场中的报价确定其公允价值。活跃 市场中的报价是指易于定期从交易所、经纪商、行业协会、定价服务机构等获得的价格, 且代表了在公平交易中实际发生的市场交易的价格。金融工具不存在活跃市场的，本公 司采用估值技术确定其公允价值。估值技术包括参考熟悉情况并自愿交易的各方最近进 行的市场交易中使用的价格、参照实质上相同的其他金融工具当前的公允价值、现金流 量折现法和期权定价模型等。</w:t>
      </w:r>
    </w:p>
    <w:p>
      <w:pPr>
        <w:pStyle w:val="Style36"/>
        <w:keepNext w:val="0"/>
        <w:keepLines w:val="0"/>
        <w:widowControl w:val="0"/>
        <w:shd w:val="clear" w:color="auto" w:fill="auto"/>
        <w:bidi w:val="0"/>
        <w:spacing w:before="0" w:after="40" w:line="400" w:lineRule="exact"/>
        <w:ind w:left="0" w:right="0" w:firstLine="480"/>
        <w:jc w:val="both"/>
      </w:pPr>
      <w:bookmarkStart w:id="435" w:name="bookmark435"/>
      <w:r>
        <w:rPr>
          <w:color w:val="000000"/>
          <w:spacing w:val="0"/>
          <w:w w:val="100"/>
          <w:position w:val="0"/>
        </w:rPr>
        <w:t>（</w:t>
      </w:r>
      <w:bookmarkEnd w:id="435"/>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）金融资产的分类、确认和计量</w:t>
      </w:r>
    </w:p>
    <w:p>
      <w:pPr>
        <w:pStyle w:val="Style36"/>
        <w:keepNext w:val="0"/>
        <w:keepLines w:val="0"/>
        <w:widowControl w:val="0"/>
        <w:shd w:val="clear" w:color="auto" w:fill="auto"/>
        <w:bidi w:val="0"/>
        <w:spacing w:before="0" w:after="180" w:line="400" w:lineRule="exact"/>
        <w:ind w:left="0" w:right="0" w:firstLine="480"/>
        <w:jc w:val="both"/>
      </w:pPr>
      <w:r>
        <w:rPr>
          <w:color w:val="000000"/>
          <w:spacing w:val="0"/>
          <w:w w:val="100"/>
          <w:position w:val="0"/>
        </w:rPr>
        <w:t>以常规方式买卖金融资产，按交易日进行会计确认和终止确认。金融资产在初始确 认时划分为以公允价值计量且其变动计入当期损益的金融资产、持有至到期投资、贷款 和应收款项以及可供出售金融资产。初始确认金融资产，以公允价值计量。对于以公允 价值计量且其变动计入当期损益的金融资产，相关的交易费用直接计入当期损益，对于 其他类别的金融资产，相关交易费用计入初始确认金额。</w:t>
      </w:r>
    </w:p>
    <w:p>
      <w:pPr>
        <w:pStyle w:val="Style36"/>
        <w:keepNext w:val="0"/>
        <w:keepLines w:val="0"/>
        <w:widowControl w:val="0"/>
        <w:numPr>
          <w:ilvl w:val="0"/>
          <w:numId w:val="3"/>
        </w:numPr>
        <w:shd w:val="clear" w:color="auto" w:fill="auto"/>
        <w:bidi w:val="0"/>
        <w:spacing w:before="0" w:after="40" w:line="240" w:lineRule="auto"/>
        <w:ind w:left="0" w:right="0" w:firstLine="480"/>
        <w:jc w:val="left"/>
      </w:pPr>
      <w:bookmarkStart w:id="436" w:name="bookmark436"/>
      <w:bookmarkEnd w:id="436"/>
      <w:r>
        <w:rPr>
          <w:color w:val="000000"/>
          <w:spacing w:val="0"/>
          <w:w w:val="100"/>
          <w:position w:val="0"/>
        </w:rPr>
        <w:t>以公允价值计量且其变动计入当期损益的金融资产</w:t>
      </w:r>
    </w:p>
    <w:p>
      <w:pPr>
        <w:pStyle w:val="Style36"/>
        <w:keepNext w:val="0"/>
        <w:keepLines w:val="0"/>
        <w:widowControl w:val="0"/>
        <w:shd w:val="clear" w:color="auto" w:fill="auto"/>
        <w:bidi w:val="0"/>
        <w:spacing w:before="0" w:after="40" w:line="401" w:lineRule="exact"/>
        <w:ind w:left="0" w:right="0" w:firstLine="480"/>
        <w:jc w:val="left"/>
      </w:pPr>
      <w:r>
        <w:rPr>
          <w:color w:val="000000"/>
          <w:spacing w:val="0"/>
          <w:w w:val="100"/>
          <w:position w:val="0"/>
        </w:rPr>
        <w:t>包括交易性金融资产和指定为以公允价值计量且其变动计入当期损益的金融资产。</w:t>
      </w:r>
    </w:p>
    <w:p>
      <w:pPr>
        <w:pStyle w:val="Style36"/>
        <w:keepNext w:val="0"/>
        <w:keepLines w:val="0"/>
        <w:widowControl w:val="0"/>
        <w:shd w:val="clear" w:color="auto" w:fill="auto"/>
        <w:bidi w:val="0"/>
        <w:spacing w:before="0" w:after="40" w:line="401" w:lineRule="exact"/>
        <w:ind w:left="0" w:right="0" w:firstLine="48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取得该金融资产的目的，主 要是为了近期内出售；</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属于进行集中管理的可辨认金融工具组合的一部分，且有客观 证据表明本公司近期采用短期获利方式对该组合进行管理；</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属于衍生工具，但是，被 指定且为有效套期工具的衍生工具、属于财务担保合同的衍生工具、与在活跃市场中没 有报价且其公允价值不能可靠计量的权益工具投资挂钩并须通过交付该权益工具结算 的衍生工具除外。</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符合下述条件之一的金融资产，在初始确认时可指定为以公允价值计量且其变动计 入当期损益的金融资产：</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该指定可以消除或明显减少由于该金融资产的计量基础不同 所导致的相关利得或损失在确认或计量方面不一致的情况；</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本公司风险管理或投资策 略的正式书面文件已载明，对该金融资产所在的金融资产组合或金融资产和金融负债组 合以公允价值为基础进行管理、评价并向关键管理人员报告。</w:t>
      </w:r>
    </w:p>
    <w:p>
      <w:pPr>
        <w:pStyle w:val="Style36"/>
        <w:keepNext w:val="0"/>
        <w:keepLines w:val="0"/>
        <w:widowControl w:val="0"/>
        <w:shd w:val="clear" w:color="auto" w:fill="auto"/>
        <w:bidi w:val="0"/>
        <w:spacing w:before="0" w:after="180" w:line="394" w:lineRule="exact"/>
        <w:ind w:left="0" w:right="0" w:firstLine="480"/>
        <w:jc w:val="both"/>
      </w:pPr>
      <w:r>
        <w:rPr>
          <w:color w:val="000000"/>
          <w:spacing w:val="0"/>
          <w:w w:val="100"/>
          <w:position w:val="0"/>
        </w:rPr>
        <w:t>以公允价值计量且其变动计入当期损益的金融资产采用公允价值进行后续计量，公 允价值变动形成的利得或损失以及与该等金融资产相关的股利和利息收入计入当期损 益。</w:t>
      </w:r>
    </w:p>
    <w:p>
      <w:pPr>
        <w:pStyle w:val="Style36"/>
        <w:keepNext w:val="0"/>
        <w:keepLines w:val="0"/>
        <w:widowControl w:val="0"/>
        <w:numPr>
          <w:ilvl w:val="0"/>
          <w:numId w:val="3"/>
        </w:numPr>
        <w:shd w:val="clear" w:color="auto" w:fill="auto"/>
        <w:bidi w:val="0"/>
        <w:spacing w:before="0" w:after="40" w:line="240" w:lineRule="auto"/>
        <w:ind w:left="0" w:right="0" w:firstLine="480"/>
        <w:jc w:val="both"/>
      </w:pPr>
      <w:bookmarkStart w:id="437" w:name="bookmark437"/>
      <w:bookmarkEnd w:id="437"/>
      <w:r>
        <w:rPr>
          <w:color w:val="000000"/>
          <w:spacing w:val="0"/>
          <w:w w:val="100"/>
          <w:position w:val="0"/>
        </w:rPr>
        <w:t>持有至到期投资</w:t>
      </w:r>
    </w:p>
    <w:p>
      <w:pPr>
        <w:pStyle w:val="Style36"/>
        <w:keepNext w:val="0"/>
        <w:keepLines w:val="0"/>
        <w:widowControl w:val="0"/>
        <w:shd w:val="clear" w:color="auto" w:fill="auto"/>
        <w:bidi w:val="0"/>
        <w:spacing w:before="0" w:after="0" w:line="394" w:lineRule="exact"/>
        <w:ind w:left="0" w:right="0" w:firstLine="480"/>
        <w:jc w:val="both"/>
      </w:pPr>
      <w:r>
        <w:rPr>
          <w:color w:val="000000"/>
          <w:spacing w:val="0"/>
          <w:w w:val="100"/>
          <w:position w:val="0"/>
        </w:rPr>
        <w:t>是指到期日固定、回收金额固定或可确定，且本公司有明确意图和能力持有至到期 的非衍生金融资产。</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持有至到期投资采用实际利率法，按摊余成本进行后续计量，在终止确认、发生减 值或摊销时产生的利得或损失，计入当期损益。</w:t>
      </w:r>
    </w:p>
    <w:p>
      <w:pPr>
        <w:pStyle w:val="Style36"/>
        <w:keepNext w:val="0"/>
        <w:keepLines w:val="0"/>
        <w:widowControl w:val="0"/>
        <w:shd w:val="clear" w:color="auto" w:fill="auto"/>
        <w:bidi w:val="0"/>
        <w:spacing w:before="0" w:after="0" w:line="400" w:lineRule="exact"/>
        <w:ind w:left="0" w:right="0" w:firstLine="480"/>
        <w:jc w:val="both"/>
      </w:pPr>
      <w:r>
        <w:rPr>
          <w:color w:val="000000"/>
          <w:spacing w:val="0"/>
          <w:w w:val="100"/>
          <w:position w:val="0"/>
        </w:rPr>
        <w:t>实际利率法是指按照金融资产或金融负债（含一组金融资产或金融负债）的实际利 率计算其摊余成本及各期利息收入或支出的方法。实际利率是指将金融资产或金融负债 在预期存续期间或适用的更短期间内的未来现金流量，折现为该金融资产或金融负债当 前账面价值所使用的利率。</w:t>
      </w:r>
    </w:p>
    <w:p>
      <w:pPr>
        <w:pStyle w:val="Style36"/>
        <w:keepNext w:val="0"/>
        <w:keepLines w:val="0"/>
        <w:widowControl w:val="0"/>
        <w:shd w:val="clear" w:color="auto" w:fill="auto"/>
        <w:bidi w:val="0"/>
        <w:spacing w:before="0" w:after="0" w:line="398" w:lineRule="exact"/>
        <w:ind w:left="0" w:right="0" w:firstLine="480"/>
        <w:jc w:val="both"/>
      </w:pPr>
      <w:r>
        <w:rPr>
          <w:color w:val="000000"/>
          <w:spacing w:val="0"/>
          <w:w w:val="100"/>
          <w:position w:val="0"/>
        </w:rPr>
        <w:t>在计算实际利率时，本公司将在考虑金融资产或金融负债所有合同条款的基础上预 计未来现金流量（不考虑未来的信用损失），同时还将考虑金融资产或金融负债合同各 方之间支付或收取的、属于实际利率组成部分的各项收费、交易费用及折价或溢价等。</w:t>
      </w:r>
    </w:p>
    <w:p>
      <w:pPr>
        <w:pStyle w:val="Style36"/>
        <w:keepNext w:val="0"/>
        <w:keepLines w:val="0"/>
        <w:widowControl w:val="0"/>
        <w:numPr>
          <w:ilvl w:val="0"/>
          <w:numId w:val="3"/>
        </w:numPr>
        <w:shd w:val="clear" w:color="auto" w:fill="auto"/>
        <w:bidi w:val="0"/>
        <w:spacing w:before="0" w:after="0" w:line="406" w:lineRule="exact"/>
        <w:ind w:left="0" w:right="0" w:firstLine="480"/>
        <w:jc w:val="both"/>
      </w:pPr>
      <w:bookmarkStart w:id="438" w:name="bookmark438"/>
      <w:bookmarkEnd w:id="438"/>
      <w:r>
        <w:rPr>
          <w:color w:val="000000"/>
          <w:spacing w:val="0"/>
          <w:w w:val="100"/>
          <w:position w:val="0"/>
        </w:rPr>
        <w:t>贷款和应收款项</w:t>
      </w:r>
    </w:p>
    <w:p>
      <w:pPr>
        <w:pStyle w:val="Style36"/>
        <w:keepNext w:val="0"/>
        <w:keepLines w:val="0"/>
        <w:widowControl w:val="0"/>
        <w:shd w:val="clear" w:color="auto" w:fill="auto"/>
        <w:bidi w:val="0"/>
        <w:spacing w:before="0" w:after="0" w:line="406" w:lineRule="exact"/>
        <w:ind w:left="0" w:right="0" w:firstLine="480"/>
        <w:jc w:val="both"/>
      </w:pPr>
      <w:r>
        <w:rPr>
          <w:color w:val="000000"/>
          <w:spacing w:val="0"/>
          <w:w w:val="100"/>
          <w:position w:val="0"/>
        </w:rPr>
        <w:t>是指在活跃市场中没有报价、回收金额固定或可确定的非衍生金融资产。本公司划 分为贷款和应收款的金融资产包括应收票据、应收账款、应收利息、应收股利及其他应 收款等。</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贷款和应收款项采用实际利率法，按摊余成本进行后续计量，在终止确认、发生减 值或摊销时产生的利得或损失，计入当期损益。</w:t>
      </w:r>
    </w:p>
    <w:p>
      <w:pPr>
        <w:pStyle w:val="Style36"/>
        <w:keepNext w:val="0"/>
        <w:keepLines w:val="0"/>
        <w:widowControl w:val="0"/>
        <w:numPr>
          <w:ilvl w:val="0"/>
          <w:numId w:val="3"/>
        </w:numPr>
        <w:shd w:val="clear" w:color="auto" w:fill="auto"/>
        <w:bidi w:val="0"/>
        <w:spacing w:before="0" w:after="0" w:line="402" w:lineRule="exact"/>
        <w:ind w:left="0" w:right="0" w:firstLine="480"/>
        <w:jc w:val="both"/>
      </w:pPr>
      <w:bookmarkStart w:id="439" w:name="bookmark439"/>
      <w:bookmarkEnd w:id="439"/>
      <w:r>
        <w:rPr>
          <w:color w:val="000000"/>
          <w:spacing w:val="0"/>
          <w:w w:val="100"/>
          <w:position w:val="0"/>
        </w:rPr>
        <w:t>可供出售金融资产</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包括初始确认时即被指定为可供出售的非衍生金融资产，以及除了以公允价值计量 且其变动计入当期损益的金融资产、贷款和应收款项、持有至到期投资以外的金融资产。</w:t>
      </w:r>
    </w:p>
    <w:p>
      <w:pPr>
        <w:pStyle w:val="Style36"/>
        <w:keepNext w:val="0"/>
        <w:keepLines w:val="0"/>
        <w:widowControl w:val="0"/>
        <w:shd w:val="clear" w:color="auto" w:fill="auto"/>
        <w:bidi w:val="0"/>
        <w:spacing w:before="0" w:after="0" w:line="402" w:lineRule="exact"/>
        <w:ind w:left="0" w:right="0" w:firstLine="480"/>
        <w:jc w:val="both"/>
      </w:pPr>
      <w:r>
        <w:rPr>
          <w:color w:val="000000"/>
          <w:spacing w:val="0"/>
          <w:w w:val="100"/>
          <w:position w:val="0"/>
        </w:rPr>
        <w:t>可供出售债务工具投资的期末成本按照其摊余成本法确定，即初始确认金额扣除已 偿还的本金，加上或减去采用实际利率法将该初始确认金额与到期日金额之间的差额进 行摊销形成的累计摊销额，并扣除已发生的减值损失后的金额。可供出售权益工具投资 的期末成本为其初始取得成本。</w:t>
      </w:r>
    </w:p>
    <w:p>
      <w:pPr>
        <w:pStyle w:val="Style36"/>
        <w:keepNext w:val="0"/>
        <w:keepLines w:val="0"/>
        <w:widowControl w:val="0"/>
        <w:shd w:val="clear" w:color="auto" w:fill="auto"/>
        <w:bidi w:val="0"/>
        <w:spacing w:before="0" w:after="0" w:line="410" w:lineRule="exact"/>
        <w:ind w:left="0" w:right="0" w:firstLine="480"/>
        <w:jc w:val="both"/>
      </w:pPr>
      <w:r>
        <w:rPr>
          <w:color w:val="000000"/>
          <w:spacing w:val="0"/>
          <w:w w:val="100"/>
          <w:position w:val="0"/>
        </w:rPr>
        <w:t>可供出售金融资产采用公允价值进行后续计量，公允价值变动形成的利得或损失， 除减值损失和外币货币性金融资产与摊余成本相关的汇兑差额计入当期损益外，确认为 其他综合收益并计入资本公积，在该金融资产终止确认时转出，计入当期损益。</w:t>
      </w:r>
    </w:p>
    <w:p>
      <w:pPr>
        <w:pStyle w:val="Style36"/>
        <w:keepNext w:val="0"/>
        <w:keepLines w:val="0"/>
        <w:widowControl w:val="0"/>
        <w:shd w:val="clear" w:color="auto" w:fill="auto"/>
        <w:bidi w:val="0"/>
        <w:spacing w:before="0" w:after="0" w:line="408" w:lineRule="exact"/>
        <w:ind w:left="0" w:right="0" w:firstLine="480"/>
        <w:jc w:val="both"/>
      </w:pPr>
      <w:r>
        <w:rPr>
          <w:color w:val="000000"/>
          <w:spacing w:val="0"/>
          <w:w w:val="100"/>
          <w:position w:val="0"/>
        </w:rPr>
        <w:t>可供出售金融资产持有期间取得的利息及被投资单位宣告发放的现金股利，计入投 资收益。</w:t>
      </w:r>
    </w:p>
    <w:p>
      <w:pPr>
        <w:pStyle w:val="Style36"/>
        <w:keepNext w:val="0"/>
        <w:keepLines w:val="0"/>
        <w:widowControl w:val="0"/>
        <w:shd w:val="clear" w:color="auto" w:fill="auto"/>
        <w:bidi w:val="0"/>
        <w:spacing w:before="0" w:after="0" w:line="408" w:lineRule="exact"/>
        <w:ind w:left="0" w:right="0" w:firstLine="480"/>
        <w:jc w:val="both"/>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24"/>
          <w:szCs w:val="24"/>
        </w:rPr>
        <w:t>3</w:t>
      </w:r>
      <w:r>
        <w:rPr>
          <w:color w:val="000000"/>
          <w:spacing w:val="0"/>
          <w:w w:val="100"/>
          <w:position w:val="0"/>
        </w:rPr>
        <w:t>）金融资产减值</w:t>
      </w:r>
    </w:p>
    <w:p>
      <w:pPr>
        <w:pStyle w:val="Style36"/>
        <w:keepNext w:val="0"/>
        <w:keepLines w:val="0"/>
        <w:widowControl w:val="0"/>
        <w:shd w:val="clear" w:color="auto" w:fill="auto"/>
        <w:bidi w:val="0"/>
        <w:spacing w:before="0" w:after="0" w:line="401" w:lineRule="exact"/>
        <w:ind w:left="0" w:right="0" w:firstLine="480"/>
        <w:jc w:val="both"/>
        <w:sectPr>
          <w:headerReference w:type="default" r:id="rId145"/>
          <w:footerReference w:type="default" r:id="rId146"/>
          <w:headerReference w:type="even" r:id="rId147"/>
          <w:footerReference w:type="even" r:id="rId148"/>
          <w:footnotePr>
            <w:pos w:val="pageBottom"/>
            <w:numFmt w:val="decimal"/>
            <w:numRestart w:val="continuous"/>
          </w:footnotePr>
          <w:type w:val="continuous"/>
          <w:pgSz w:w="11900" w:h="16840"/>
          <w:pgMar w:top="1085" w:right="1312" w:bottom="1327" w:left="1400" w:header="0" w:footer="3" w:gutter="0"/>
          <w:cols w:space="720"/>
          <w:noEndnote/>
          <w:rtlGutter w:val="0"/>
          <w:docGrid w:linePitch="360"/>
        </w:sectPr>
      </w:pPr>
      <w:r>
        <w:rPr>
          <w:color w:val="000000"/>
          <w:spacing w:val="0"/>
          <w:w w:val="100"/>
          <w:position w:val="0"/>
        </w:rPr>
        <w:t>除了以公允价值计量且其变动计入当期损益的金融资产外，本公司在每个资产负债 表日对其他金融资产的账面价值进行检查，有客观证据表明金融资产发生减值的，计提 减值准备。</w:t>
      </w:r>
    </w:p>
    <w:p>
      <w:pPr>
        <w:pStyle w:val="Style36"/>
        <w:keepNext w:val="0"/>
        <w:keepLines w:val="0"/>
        <w:widowControl w:val="0"/>
        <w:shd w:val="clear" w:color="auto" w:fill="auto"/>
        <w:bidi w:val="0"/>
        <w:spacing w:before="0" w:after="460" w:line="401" w:lineRule="exact"/>
        <w:ind w:left="0" w:right="0" w:firstLine="480"/>
        <w:jc w:val="both"/>
      </w:pPr>
      <w:r>
        <w:rPr>
          <w:color w:val="000000"/>
          <w:spacing w:val="0"/>
          <w:w w:val="100"/>
          <w:position w:val="0"/>
        </w:rPr>
        <w:t>本公司对单项金额重大的金融资产单独进行减值测试；对单项金额不重大的金融资 产，单独进行减值测试或包括在具有类似信用风险特征的金融资产组合中进行减值测 试。单独测试未发生减值的金融资产（包括单项金额重大和不重大的金融资产），包括 在具有类似信用风险特征的金融资产组合中再进行减值测试。已单项确认减值损失的金 融资产，不包括在具有类似信用风险特征的金融资产组合中进行减值测试。</w:t>
      </w:r>
    </w:p>
    <w:p>
      <w:pPr>
        <w:pStyle w:val="Style36"/>
        <w:keepNext w:val="0"/>
        <w:keepLines w:val="0"/>
        <w:widowControl w:val="0"/>
        <w:numPr>
          <w:ilvl w:val="0"/>
          <w:numId w:val="5"/>
        </w:numPr>
        <w:shd w:val="clear" w:color="auto" w:fill="auto"/>
        <w:tabs>
          <w:tab w:pos="853" w:val="left"/>
        </w:tabs>
        <w:bidi w:val="0"/>
        <w:spacing w:before="0" w:after="40" w:line="400" w:lineRule="exact"/>
        <w:ind w:left="0" w:right="0" w:firstLine="480"/>
        <w:jc w:val="both"/>
      </w:pPr>
      <w:bookmarkStart w:id="441" w:name="bookmark441"/>
      <w:bookmarkEnd w:id="441"/>
      <w:r>
        <w:rPr>
          <w:color w:val="000000"/>
          <w:spacing w:val="0"/>
          <w:w w:val="100"/>
          <w:position w:val="0"/>
        </w:rPr>
        <w:t>持有至到期投资、贷款和应收款项减值</w:t>
      </w:r>
    </w:p>
    <w:p>
      <w:pPr>
        <w:pStyle w:val="Style36"/>
        <w:keepNext w:val="0"/>
        <w:keepLines w:val="0"/>
        <w:widowControl w:val="0"/>
        <w:shd w:val="clear" w:color="auto" w:fill="auto"/>
        <w:bidi w:val="0"/>
        <w:spacing w:before="0" w:after="40" w:line="398" w:lineRule="exact"/>
        <w:ind w:left="0" w:right="0" w:firstLine="480"/>
        <w:jc w:val="both"/>
      </w:pPr>
      <w:r>
        <w:rPr>
          <w:color w:val="000000"/>
          <w:spacing w:val="0"/>
          <w:w w:val="100"/>
          <w:position w:val="0"/>
        </w:rPr>
        <w:t>以成本或摊余成本计量的金融资产将其账面价值减记至预计未来现金流量现值，减 记金额确认为减值损失，计入当期损益。金融资产在确认减值损失后，如有客观证据表 明该金融资产价值已恢复，且客观上与确认该损失后发生的事项有关，原确认的减值损 失予以转回，金融资产转回减值损失后的账面价值不超过假定不计提减值准备情况下该 金融资产在转回日的摊余成本。</w:t>
      </w:r>
    </w:p>
    <w:p>
      <w:pPr>
        <w:pStyle w:val="Style36"/>
        <w:keepNext w:val="0"/>
        <w:keepLines w:val="0"/>
        <w:widowControl w:val="0"/>
        <w:numPr>
          <w:ilvl w:val="0"/>
          <w:numId w:val="5"/>
        </w:numPr>
        <w:shd w:val="clear" w:color="auto" w:fill="auto"/>
        <w:tabs>
          <w:tab w:pos="853" w:val="left"/>
        </w:tabs>
        <w:bidi w:val="0"/>
        <w:spacing w:before="0" w:after="40" w:line="400" w:lineRule="exact"/>
        <w:ind w:left="0" w:right="0" w:firstLine="480"/>
        <w:jc w:val="both"/>
      </w:pPr>
      <w:bookmarkStart w:id="442" w:name="bookmark442"/>
      <w:bookmarkEnd w:id="442"/>
      <w:r>
        <w:rPr>
          <w:color w:val="000000"/>
          <w:spacing w:val="0"/>
          <w:w w:val="100"/>
          <w:position w:val="0"/>
        </w:rPr>
        <w:t>可供出售金融资产减值</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当综合相关因素判断可供出售权益工具投资公允价值下跌是严重或非暂时性下跌 时，表明该可供出售权益工具投资发生减值。其中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严重下跌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是指公允价值下跌幅度累 计超过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非暂时性下跌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是指公允价值连续下跌时间超过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个月，持续下跌期间 的确定依据为该资产市价。</w:t>
      </w:r>
    </w:p>
    <w:p>
      <w:pPr>
        <w:pStyle w:val="Style36"/>
        <w:keepNext w:val="0"/>
        <w:keepLines w:val="0"/>
        <w:widowControl w:val="0"/>
        <w:shd w:val="clear" w:color="auto" w:fill="auto"/>
        <w:bidi w:val="0"/>
        <w:spacing w:before="0" w:after="40" w:line="396" w:lineRule="exact"/>
        <w:ind w:left="0" w:right="0" w:firstLine="480"/>
        <w:jc w:val="both"/>
      </w:pPr>
      <w:r>
        <w:rPr>
          <w:color w:val="000000"/>
          <w:spacing w:val="0"/>
          <w:w w:val="100"/>
          <w:position w:val="0"/>
        </w:rPr>
        <w:t>可供出售金融资产发生减值时，将原计入资本公积的因公允价值下降形成的累计损 失予以转出并计入当期损益，该转出的累计损失为该资产初始取得成本扣除已收回本金 和已摊销金额、当前公允价值和原已计入损益的减值损失后的余额。</w:t>
      </w:r>
    </w:p>
    <w:p>
      <w:pPr>
        <w:pStyle w:val="Style36"/>
        <w:keepNext w:val="0"/>
        <w:keepLines w:val="0"/>
        <w:widowControl w:val="0"/>
        <w:shd w:val="clear" w:color="auto" w:fill="auto"/>
        <w:bidi w:val="0"/>
        <w:spacing w:before="0" w:after="40" w:line="401" w:lineRule="exact"/>
        <w:ind w:left="0" w:right="0" w:firstLine="480"/>
        <w:jc w:val="both"/>
      </w:pPr>
      <w:r>
        <w:rPr>
          <w:color w:val="000000"/>
          <w:spacing w:val="0"/>
          <w:w w:val="100"/>
          <w:position w:val="0"/>
        </w:rPr>
        <w:t>在确认减值损失后，期后如有客观证据表明该金融资产价值已恢复，且客观上与确 认该损失后发生的事项有关，原确认的减值损失予以转回，可供出售权益工具投资的减 值损失转回确认为其他综合收益，可供出售债务工具的减值损失转回计入当期损益。</w:t>
      </w:r>
    </w:p>
    <w:p>
      <w:pPr>
        <w:pStyle w:val="Style36"/>
        <w:keepNext w:val="0"/>
        <w:keepLines w:val="0"/>
        <w:widowControl w:val="0"/>
        <w:shd w:val="clear" w:color="auto" w:fill="auto"/>
        <w:bidi w:val="0"/>
        <w:spacing w:before="0" w:after="40" w:line="398" w:lineRule="exact"/>
        <w:ind w:left="0" w:right="0" w:firstLine="480"/>
        <w:jc w:val="both"/>
      </w:pPr>
      <w:r>
        <w:rPr>
          <w:color w:val="000000"/>
          <w:spacing w:val="0"/>
          <w:w w:val="100"/>
          <w:position w:val="0"/>
        </w:rPr>
        <w:t>在活跃市场中没有报价且其公允价值不能可靠计量的权益工具投资，或与该权益工 具挂钩并须通过交付该权益工具结算的衍生金融资产的减值损失，不予转回。</w:t>
      </w:r>
    </w:p>
    <w:p>
      <w:pPr>
        <w:pStyle w:val="Style36"/>
        <w:keepNext w:val="0"/>
        <w:keepLines w:val="0"/>
        <w:widowControl w:val="0"/>
        <w:shd w:val="clear" w:color="auto" w:fill="auto"/>
        <w:bidi w:val="0"/>
        <w:spacing w:before="0" w:after="40" w:line="400" w:lineRule="exact"/>
        <w:ind w:left="0" w:right="0" w:firstLine="480"/>
        <w:jc w:val="both"/>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24"/>
          <w:szCs w:val="24"/>
        </w:rPr>
        <w:t>4</w:t>
      </w:r>
      <w:r>
        <w:rPr>
          <w:color w:val="000000"/>
          <w:spacing w:val="0"/>
          <w:w w:val="100"/>
          <w:position w:val="0"/>
        </w:rPr>
        <w:t>）金融资产转移的确认依据和计量方法</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满足下列条件之一的金融资产，予以终止确认：①收取该金融资产现金流量的合 同权利终止；②该金融资产已转移，且将金融资产所有权上几乎所有的风险和报酬转 移给转入方；③该金融资产已转移，虽然企业既没有转移也没有保留金融资产所有权上 几乎所有的风险和报酬，但是放弃了对该金融资产控制。</w:t>
      </w:r>
    </w:p>
    <w:p>
      <w:pPr>
        <w:pStyle w:val="Style36"/>
        <w:keepNext w:val="0"/>
        <w:keepLines w:val="0"/>
        <w:widowControl w:val="0"/>
        <w:shd w:val="clear" w:color="auto" w:fill="auto"/>
        <w:bidi w:val="0"/>
        <w:spacing w:before="0" w:after="40" w:line="403" w:lineRule="exact"/>
        <w:ind w:left="0" w:right="0" w:firstLine="480"/>
        <w:jc w:val="both"/>
        <w:sectPr>
          <w:headerReference w:type="default" r:id="rId149"/>
          <w:footerReference w:type="default" r:id="rId150"/>
          <w:headerReference w:type="even" r:id="rId151"/>
          <w:footerReference w:type="even" r:id="rId152"/>
          <w:footnotePr>
            <w:pos w:val="pageBottom"/>
            <w:numFmt w:val="decimal"/>
            <w:numRestart w:val="continuous"/>
          </w:footnotePr>
          <w:type w:val="continuous"/>
          <w:pgSz w:w="11900" w:h="16840"/>
          <w:pgMar w:top="1085" w:right="1312" w:bottom="1327" w:left="1400" w:header="0" w:footer="3" w:gutter="0"/>
          <w:cols w:space="720"/>
          <w:noEndnote/>
          <w:rtlGutter w:val="0"/>
          <w:docGrid w:linePitch="360"/>
        </w:sectPr>
      </w:pPr>
      <w:r>
        <w:rPr>
          <w:color w:val="000000"/>
          <w:spacing w:val="0"/>
          <w:w w:val="100"/>
          <w:position w:val="0"/>
        </w:rPr>
        <w:t>若企业既没有转移也没有保留金融资产所有权上几乎所有的风险和报酬，且未放弃 对该金融资产的控制的，则按照继续涉入所转移金融资产的程度确认有关金融资产，并 相应确认有关负债。继续涉入所转移金融资产的程度，是指该金融资产价值变动使企业</w:t>
      </w:r>
    </w:p>
    <w:p>
      <w:pPr>
        <w:widowControl w:val="0"/>
        <w:jc w:val="left"/>
        <w:rPr>
          <w:sz w:val="2"/>
          <w:szCs w:val="2"/>
        </w:rPr>
      </w:pPr>
      <w:r>
        <w:drawing>
          <wp:inline>
            <wp:extent cx="774065" cy="311150"/>
            <wp:docPr id="445" name="Picutre 445"/>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153"/>
                    <a:stretch/>
                  </pic:blipFill>
                  <pic:spPr>
                    <a:xfrm>
                      <a:ext cx="774065" cy="311150"/>
                    </a:xfrm>
                    <a:prstGeom prst="rect"/>
                  </pic:spPr>
                </pic:pic>
              </a:graphicData>
            </a:graphic>
          </wp:inline>
        </w:drawing>
      </w:r>
    </w:p>
    <w:p>
      <w:pPr>
        <w:widowControl w:val="0"/>
        <w:spacing w:after="239" w:line="1" w:lineRule="exact"/>
      </w:pPr>
    </w:p>
    <w:p>
      <w:pPr>
        <w:pStyle w:val="Style36"/>
        <w:keepNext w:val="0"/>
        <w:keepLines w:val="0"/>
        <w:widowControl w:val="0"/>
        <w:shd w:val="clear" w:color="auto" w:fill="auto"/>
        <w:bidi w:val="0"/>
        <w:spacing w:before="0" w:after="0" w:line="401" w:lineRule="exact"/>
        <w:ind w:left="0" w:right="0" w:firstLine="0"/>
        <w:jc w:val="left"/>
      </w:pPr>
      <w:r>
        <w:rPr>
          <w:color w:val="000000"/>
          <w:spacing w:val="0"/>
          <w:w w:val="100"/>
          <w:position w:val="0"/>
        </w:rPr>
        <w:t>面临的风险水平。</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金融资产整体转移满足终止确认条件的，将所转移金融资产的账面价值及因转移而 收到的对价与原计入其他综合收益的公允价值变动累计额之和的差额计入当期损益。</w:t>
      </w:r>
    </w:p>
    <w:p>
      <w:pPr>
        <w:pStyle w:val="Style36"/>
        <w:keepNext w:val="0"/>
        <w:keepLines w:val="0"/>
        <w:widowControl w:val="0"/>
        <w:shd w:val="clear" w:color="auto" w:fill="auto"/>
        <w:bidi w:val="0"/>
        <w:spacing w:before="0" w:after="0" w:line="398" w:lineRule="exact"/>
        <w:ind w:left="0" w:right="0" w:firstLine="480"/>
        <w:jc w:val="both"/>
      </w:pPr>
      <w:r>
        <w:rPr>
          <w:color w:val="000000"/>
          <w:spacing w:val="0"/>
          <w:w w:val="100"/>
          <w:position w:val="0"/>
        </w:rPr>
        <w:t>金融资产部分转移满足终止确认条件的，将所转移金融资产的账面价值在终止确认 及未终止确认部分之间按其相对的公允价值进行分摊，并将因转移而收到的对价与应分 摊至终止确认部分的原计入其他综合收益的公允价值变动累计额之和与分摊的前述账 面金额之差额计入当期损益。</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本公司对采用附追索权方式出售的金融资产，或将持有的金融资产背书转让，需确 定该金融资产所有权上几乎所有的风险和报酬是否已经转移。已将该金融资产所有权上 几乎所有的风险和报酬转移给转入方的，终止确认该金融资产；保留了金融资产所有权 上几乎所有的风险和报酬的，不终止确认该金融资产；既没有转移也没有保留金融资产 所有权上几乎所有的风险和报酬的，则继续判断企业是否对该资产保留了控制，并根据 前面各段所述的原则进行会计处理。</w:t>
      </w:r>
    </w:p>
    <w:p>
      <w:pPr>
        <w:pStyle w:val="Style36"/>
        <w:keepNext w:val="0"/>
        <w:keepLines w:val="0"/>
        <w:widowControl w:val="0"/>
        <w:shd w:val="clear" w:color="auto" w:fill="auto"/>
        <w:bidi w:val="0"/>
        <w:spacing w:before="0" w:after="0" w:line="403" w:lineRule="exact"/>
        <w:ind w:left="0" w:right="0" w:firstLine="480"/>
        <w:jc w:val="both"/>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sz w:val="24"/>
          <w:szCs w:val="24"/>
        </w:rPr>
        <w:t>5</w:t>
      </w:r>
      <w:r>
        <w:rPr>
          <w:color w:val="000000"/>
          <w:spacing w:val="0"/>
          <w:w w:val="100"/>
          <w:position w:val="0"/>
        </w:rPr>
        <w:t>）金融负债的分类和计量</w:t>
      </w:r>
    </w:p>
    <w:p>
      <w:pPr>
        <w:pStyle w:val="Style36"/>
        <w:keepNext w:val="0"/>
        <w:keepLines w:val="0"/>
        <w:widowControl w:val="0"/>
        <w:shd w:val="clear" w:color="auto" w:fill="auto"/>
        <w:bidi w:val="0"/>
        <w:spacing w:before="0" w:after="0" w:line="402" w:lineRule="exact"/>
        <w:ind w:left="0" w:right="0" w:firstLine="480"/>
        <w:jc w:val="both"/>
      </w:pPr>
      <w:r>
        <w:rPr>
          <w:color w:val="000000"/>
          <w:spacing w:val="0"/>
          <w:w w:val="100"/>
          <w:position w:val="0"/>
        </w:rPr>
        <w:t>金融负债在初始确认时划分为以公允价值计量且其变动计入当期损益的金融负债 和其他金融负债。初始确认金融负债，以公允价值计量。对于以公允价值计量且其变动 计入当期损益的金融负债，相关的交易费用直接计入当期损益，对于其他金融负债，相 关交易费用计入初始确认金额。</w:t>
      </w:r>
    </w:p>
    <w:p>
      <w:pPr>
        <w:pStyle w:val="Style36"/>
        <w:keepNext w:val="0"/>
        <w:keepLines w:val="0"/>
        <w:widowControl w:val="0"/>
        <w:numPr>
          <w:ilvl w:val="0"/>
          <w:numId w:val="7"/>
        </w:numPr>
        <w:shd w:val="clear" w:color="auto" w:fill="auto"/>
        <w:tabs>
          <w:tab w:pos="877" w:val="left"/>
        </w:tabs>
        <w:bidi w:val="0"/>
        <w:spacing w:before="0" w:after="0" w:line="401" w:lineRule="exact"/>
        <w:ind w:left="0" w:right="0" w:firstLine="480"/>
        <w:jc w:val="both"/>
      </w:pPr>
      <w:bookmarkStart w:id="445" w:name="bookmark445"/>
      <w:bookmarkEnd w:id="445"/>
      <w:r>
        <w:rPr>
          <w:color w:val="000000"/>
          <w:spacing w:val="0"/>
          <w:w w:val="100"/>
          <w:position w:val="0"/>
        </w:rPr>
        <w:t>以公允价值计量且其变动计入当期损益的金融负债</w:t>
      </w:r>
    </w:p>
    <w:p>
      <w:pPr>
        <w:pStyle w:val="Style3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分类为交易性金融负债和在初始确认时指定为以公允价值计量且其变动计入当期 损益的金融负债的条件与分类为交易性金融资产和在初始确认时指定为以公允价值计 量且其变动计入当期损益的金融资产的条件一致。</w:t>
      </w:r>
    </w:p>
    <w:p>
      <w:pPr>
        <w:pStyle w:val="Style36"/>
        <w:keepNext w:val="0"/>
        <w:keepLines w:val="0"/>
        <w:widowControl w:val="0"/>
        <w:shd w:val="clear" w:color="auto" w:fill="auto"/>
        <w:bidi w:val="0"/>
        <w:spacing w:before="0" w:after="0" w:line="396" w:lineRule="exact"/>
        <w:ind w:left="0" w:right="0" w:firstLine="480"/>
        <w:jc w:val="both"/>
      </w:pPr>
      <w:r>
        <w:rPr>
          <w:color w:val="000000"/>
          <w:spacing w:val="0"/>
          <w:w w:val="100"/>
          <w:position w:val="0"/>
        </w:rPr>
        <w:t>以公允价值计量且其变动计入当期损益的金融负债采用公允价值进行后续计量，公 允价值的变动形成的利得或损失以及与该等金融负债相关的股利和利息支出计入当期 损益。</w:t>
      </w:r>
    </w:p>
    <w:p>
      <w:pPr>
        <w:pStyle w:val="Style36"/>
        <w:keepNext w:val="0"/>
        <w:keepLines w:val="0"/>
        <w:widowControl w:val="0"/>
        <w:numPr>
          <w:ilvl w:val="0"/>
          <w:numId w:val="7"/>
        </w:numPr>
        <w:shd w:val="clear" w:color="auto" w:fill="auto"/>
        <w:tabs>
          <w:tab w:pos="877" w:val="left"/>
        </w:tabs>
        <w:bidi w:val="0"/>
        <w:spacing w:before="0" w:after="0" w:line="401" w:lineRule="exact"/>
        <w:ind w:left="0" w:right="0" w:firstLine="480"/>
        <w:jc w:val="both"/>
      </w:pPr>
      <w:bookmarkStart w:id="446" w:name="bookmark446"/>
      <w:bookmarkEnd w:id="446"/>
      <w:r>
        <w:rPr>
          <w:color w:val="000000"/>
          <w:spacing w:val="0"/>
          <w:w w:val="100"/>
          <w:position w:val="0"/>
        </w:rPr>
        <w:t>其他金融负债</w:t>
      </w:r>
    </w:p>
    <w:p>
      <w:pPr>
        <w:pStyle w:val="Style3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与在活跃市场中没有报价、公允价值不能可靠计量的权益工具挂钩并须通过交付该 权益工具结算的衍生金融负债，按照成本进行后续计量。其他金融负债采用实际利率法, 按摊余成本进行后续计量，终止确认或摊销产生的利得或损失计入当期损益。</w:t>
      </w:r>
    </w:p>
    <w:p>
      <w:pPr>
        <w:pStyle w:val="Style36"/>
        <w:keepNext w:val="0"/>
        <w:keepLines w:val="0"/>
        <w:widowControl w:val="0"/>
        <w:numPr>
          <w:ilvl w:val="0"/>
          <w:numId w:val="7"/>
        </w:numPr>
        <w:shd w:val="clear" w:color="auto" w:fill="auto"/>
        <w:tabs>
          <w:tab w:pos="877" w:val="left"/>
        </w:tabs>
        <w:bidi w:val="0"/>
        <w:spacing w:before="0" w:after="0" w:line="401" w:lineRule="exact"/>
        <w:ind w:left="0" w:right="0" w:firstLine="480"/>
        <w:jc w:val="both"/>
      </w:pPr>
      <w:bookmarkStart w:id="447" w:name="bookmark447"/>
      <w:bookmarkEnd w:id="447"/>
      <w:r>
        <w:rPr>
          <w:color w:val="000000"/>
          <w:spacing w:val="0"/>
          <w:w w:val="100"/>
          <w:position w:val="0"/>
        </w:rPr>
        <w:t>财务担保合同</w:t>
      </w:r>
    </w:p>
    <w:p>
      <w:pPr>
        <w:pStyle w:val="Style36"/>
        <w:keepNext w:val="0"/>
        <w:keepLines w:val="0"/>
        <w:widowControl w:val="0"/>
        <w:shd w:val="clear" w:color="auto" w:fill="auto"/>
        <w:bidi w:val="0"/>
        <w:spacing w:before="0" w:after="0" w:line="396" w:lineRule="exact"/>
        <w:ind w:left="0" w:right="0" w:firstLine="480"/>
        <w:jc w:val="both"/>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678" w:right="1301" w:bottom="1201" w:left="1416" w:header="0" w:footer="3" w:gutter="0"/>
          <w:cols w:space="720"/>
          <w:noEndnote/>
          <w:rtlGutter w:val="0"/>
          <w:docGrid w:linePitch="360"/>
        </w:sectPr>
      </w:pPr>
      <w:r>
        <w:rPr>
          <w:color w:val="000000"/>
          <w:spacing w:val="0"/>
          <w:w w:val="100"/>
          <w:position w:val="0"/>
        </w:rPr>
        <w:t>不属于指定为以公允价值计量且其变动计入当期损益的金融负债的财务担保合同， 以公允价值进行初始确认，在初始确认后按照《企业会计准则第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w:t>
      </w:r>
      <w:r>
        <w:rPr>
          <w:color w:val="000000"/>
          <w:spacing w:val="0"/>
          <w:w w:val="100"/>
          <w:position w:val="0"/>
          <w:sz w:val="24"/>
          <w:szCs w:val="24"/>
        </w:rPr>
        <w:t>一</w:t>
      </w:r>
      <w:r>
        <w:rPr>
          <w:color w:val="000000"/>
          <w:spacing w:val="0"/>
          <w:w w:val="100"/>
          <w:position w:val="0"/>
        </w:rPr>
        <w:t>或有事项》确 定的金额和初始确认金额扣除按照《企业会计准则第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号</w:t>
      </w:r>
      <w:r>
        <w:rPr>
          <w:color w:val="000000"/>
          <w:spacing w:val="0"/>
          <w:w w:val="100"/>
          <w:position w:val="0"/>
          <w:sz w:val="24"/>
          <w:szCs w:val="24"/>
        </w:rPr>
        <w:t>一</w:t>
      </w:r>
      <w:r>
        <w:rPr>
          <w:color w:val="000000"/>
          <w:spacing w:val="0"/>
          <w:w w:val="100"/>
          <w:position w:val="0"/>
        </w:rPr>
        <w:t>收入》的原则确定的累计</w:t>
      </w:r>
    </w:p>
    <w:p>
      <w:pPr>
        <w:pStyle w:val="Style36"/>
        <w:keepNext w:val="0"/>
        <w:keepLines w:val="0"/>
        <w:widowControl w:val="0"/>
        <w:shd w:val="clear" w:color="auto" w:fill="auto"/>
        <w:bidi w:val="0"/>
        <w:spacing w:before="140" w:after="160" w:line="240" w:lineRule="auto"/>
        <w:ind w:left="0" w:right="0" w:firstLine="0"/>
        <w:jc w:val="left"/>
      </w:pPr>
      <w:r>
        <w:rPr>
          <w:color w:val="000000"/>
          <w:spacing w:val="0"/>
          <w:w w:val="100"/>
          <w:position w:val="0"/>
        </w:rPr>
        <w:t>摊销额后的余额之中的较高者进行后续计量。</w:t>
      </w:r>
    </w:p>
    <w:p>
      <w:pPr>
        <w:pStyle w:val="Style36"/>
        <w:keepNext w:val="0"/>
        <w:keepLines w:val="0"/>
        <w:widowControl w:val="0"/>
        <w:shd w:val="clear" w:color="auto" w:fill="auto"/>
        <w:bidi w:val="0"/>
        <w:spacing w:before="0" w:after="0" w:line="240" w:lineRule="auto"/>
        <w:ind w:left="0" w:right="0" w:firstLine="480"/>
        <w:jc w:val="both"/>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sz w:val="24"/>
          <w:szCs w:val="24"/>
        </w:rPr>
        <w:t>6</w:t>
      </w:r>
      <w:r>
        <w:rPr>
          <w:color w:val="000000"/>
          <w:spacing w:val="0"/>
          <w:w w:val="100"/>
          <w:position w:val="0"/>
        </w:rPr>
        <w:t>）金融负债的终止确认</w:t>
      </w:r>
    </w:p>
    <w:p>
      <w:pPr>
        <w:pStyle w:val="Style36"/>
        <w:keepNext w:val="0"/>
        <w:keepLines w:val="0"/>
        <w:widowControl w:val="0"/>
        <w:shd w:val="clear" w:color="auto" w:fill="auto"/>
        <w:bidi w:val="0"/>
        <w:spacing w:before="0" w:after="0" w:line="400" w:lineRule="exact"/>
        <w:ind w:left="0" w:right="0" w:firstLine="480"/>
        <w:jc w:val="left"/>
      </w:pPr>
      <w:r>
        <w:rPr>
          <w:color w:val="000000"/>
          <w:spacing w:val="0"/>
          <w:w w:val="100"/>
          <w:position w:val="0"/>
        </w:rPr>
        <w:t>金融负债的现时义务全部或部分已经解除的，才能终止确认该金融负债或其一部 分。本公司（债务人）与债权人之间签订协议，以承担新金融负债方式替换现存金融负 债，且新金融负债与现存金融负债的合同条款实质上不同的，终止确认现存金融负债， 并同时确认新金融负债。</w:t>
      </w:r>
    </w:p>
    <w:p>
      <w:pPr>
        <w:pStyle w:val="Style36"/>
        <w:keepNext w:val="0"/>
        <w:keepLines w:val="0"/>
        <w:widowControl w:val="0"/>
        <w:shd w:val="clear" w:color="auto" w:fill="auto"/>
        <w:bidi w:val="0"/>
        <w:spacing w:before="0" w:after="0" w:line="398" w:lineRule="exact"/>
        <w:ind w:left="0" w:right="0" w:firstLine="480"/>
        <w:jc w:val="left"/>
      </w:pPr>
      <w:r>
        <w:rPr>
          <w:color w:val="000000"/>
          <w:spacing w:val="0"/>
          <w:w w:val="100"/>
          <w:position w:val="0"/>
        </w:rPr>
        <w:t>金融负债全部或部分终止确认的，将终止确认部分的账面价值与支付的对价（包括 转出的非现金资产或承担的新金融负债）之间的差额，计入当期损益。</w:t>
      </w:r>
    </w:p>
    <w:p>
      <w:pPr>
        <w:pStyle w:val="Style36"/>
        <w:keepNext w:val="0"/>
        <w:keepLines w:val="0"/>
        <w:widowControl w:val="0"/>
        <w:shd w:val="clear" w:color="auto" w:fill="auto"/>
        <w:bidi w:val="0"/>
        <w:spacing w:before="0" w:after="0" w:line="401" w:lineRule="exact"/>
        <w:ind w:left="0" w:right="0" w:firstLine="480"/>
        <w:jc w:val="both"/>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sz w:val="24"/>
          <w:szCs w:val="24"/>
        </w:rPr>
        <w:t>7</w:t>
      </w:r>
      <w:r>
        <w:rPr>
          <w:color w:val="000000"/>
          <w:spacing w:val="0"/>
          <w:w w:val="100"/>
          <w:position w:val="0"/>
        </w:rPr>
        <w:t>）衍生工具及嵌入衍生工具</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衍生工具于相关合同签署日以公允价值进行初始计量，并以公允价值进行后续计 量。衍生工具的公允价值变动计入当期损益。</w:t>
      </w:r>
    </w:p>
    <w:p>
      <w:pPr>
        <w:pStyle w:val="Style3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对包含嵌入衍生工具的混合工具，如未指定为以公允价值计量且其变动计入当期损 益的金融资产或金融负债，嵌入衍生工具与该主合同在经济特征及风险方面不存在紧密 关系，且与嵌入衍生工具条件相同，单独存在的工具符合衍生工具定义的，嵌入衍生工 具从混合工具中分拆，作为单独的衍生金融工具处理。如果无法在取得时或后续的资产 负债表日对嵌入衍生工具进行单独计量，则将混合工具整体指定为以公允价值计量且其 变动计入当期损益的金融资产或金融负债。</w:t>
      </w:r>
    </w:p>
    <w:p>
      <w:pPr>
        <w:pStyle w:val="Style36"/>
        <w:keepNext w:val="0"/>
        <w:keepLines w:val="0"/>
        <w:widowControl w:val="0"/>
        <w:shd w:val="clear" w:color="auto" w:fill="auto"/>
        <w:bidi w:val="0"/>
        <w:spacing w:before="0" w:after="0" w:line="418"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）金融资产和金融负债的抵销</w:t>
      </w:r>
    </w:p>
    <w:p>
      <w:pPr>
        <w:pStyle w:val="Style36"/>
        <w:keepNext w:val="0"/>
        <w:keepLines w:val="0"/>
        <w:widowControl w:val="0"/>
        <w:shd w:val="clear" w:color="auto" w:fill="auto"/>
        <w:bidi w:val="0"/>
        <w:spacing w:before="0" w:after="160" w:line="418" w:lineRule="exact"/>
        <w:ind w:left="0" w:right="0" w:firstLine="480"/>
        <w:jc w:val="both"/>
      </w:pPr>
      <w:r>
        <w:rPr>
          <w:color w:val="000000"/>
          <w:spacing w:val="0"/>
          <w:w w:val="100"/>
          <w:position w:val="0"/>
        </w:rPr>
        <w:t>当本公司具有抵销已确认金融资产和金融负债的法定权利，且目前可执行该种法定 权利，同时本公司计划以净额结算或同时变现该金融资产和清偿该金融负债时，金融资 产和金融负债以相互抵销后的金额在资产负债表内列示。除此以外，金融资产和金融负 债在资产负债表内分别列示，不予相互抵销。</w:t>
      </w:r>
    </w:p>
    <w:p>
      <w:pPr>
        <w:pStyle w:val="Style3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）权益工具</w:t>
      </w:r>
    </w:p>
    <w:p>
      <w:pPr>
        <w:pStyle w:val="Style36"/>
        <w:keepNext w:val="0"/>
        <w:keepLines w:val="0"/>
        <w:widowControl w:val="0"/>
        <w:shd w:val="clear" w:color="auto" w:fill="auto"/>
        <w:bidi w:val="0"/>
        <w:spacing w:before="0" w:after="0" w:line="394" w:lineRule="exact"/>
        <w:ind w:left="0" w:right="0" w:firstLine="480"/>
        <w:jc w:val="both"/>
      </w:pPr>
      <w:r>
        <w:rPr>
          <w:color w:val="000000"/>
          <w:spacing w:val="0"/>
          <w:w w:val="100"/>
          <w:position w:val="0"/>
        </w:rPr>
        <w:t>权益工具是指能证明拥有本公司在扣除所有负债后的资产中的剩余权益的合同。权 益工具，在发行时收到的对价扣除交易费用后增加股东权益。</w:t>
      </w:r>
    </w:p>
    <w:p>
      <w:pPr>
        <w:pStyle w:val="Style36"/>
        <w:keepNext w:val="0"/>
        <w:keepLines w:val="0"/>
        <w:widowControl w:val="0"/>
        <w:shd w:val="clear" w:color="auto" w:fill="auto"/>
        <w:bidi w:val="0"/>
        <w:spacing w:before="0" w:after="160" w:line="408" w:lineRule="exact"/>
        <w:ind w:left="0" w:right="0" w:firstLine="480"/>
        <w:jc w:val="both"/>
      </w:pPr>
      <w:r>
        <w:rPr>
          <w:color w:val="000000"/>
          <w:spacing w:val="0"/>
          <w:w w:val="100"/>
          <w:position w:val="0"/>
        </w:rPr>
        <w:t>本公司对权益工具持有方的各种分配（不包括股票股利），减少股东权益。本公司 不确认权益工具的公允价值变动额。</w:t>
      </w:r>
    </w:p>
    <w:p>
      <w:pPr>
        <w:pStyle w:val="Style28"/>
        <w:keepNext/>
        <w:keepLines/>
        <w:widowControl w:val="0"/>
        <w:shd w:val="clear" w:color="auto" w:fill="auto"/>
        <w:bidi w:val="0"/>
        <w:spacing w:before="0" w:after="0" w:line="360" w:lineRule="auto"/>
        <w:ind w:left="0" w:right="0" w:firstLine="48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sz w:val="24"/>
          <w:szCs w:val="24"/>
        </w:rPr>
        <w:t>8</w:t>
      </w:r>
      <w:bookmarkEnd w:id="452"/>
      <w:r>
        <w:rPr>
          <w:color w:val="000000"/>
          <w:spacing w:val="0"/>
          <w:w w:val="100"/>
          <w:position w:val="0"/>
        </w:rPr>
        <w:t>、应收款项</w:t>
      </w:r>
      <w:bookmarkEnd w:id="450"/>
      <w:bookmarkEnd w:id="451"/>
      <w:bookmarkEnd w:id="453"/>
    </w:p>
    <w:p>
      <w:pPr>
        <w:pStyle w:val="Style36"/>
        <w:keepNext w:val="0"/>
        <w:keepLines w:val="0"/>
        <w:widowControl w:val="0"/>
        <w:shd w:val="clear" w:color="auto" w:fill="auto"/>
        <w:bidi w:val="0"/>
        <w:spacing w:before="0" w:after="160" w:line="408" w:lineRule="exact"/>
        <w:ind w:left="0" w:right="0" w:firstLine="480"/>
        <w:jc w:val="both"/>
      </w:pPr>
      <w:r>
        <w:rPr>
          <w:color w:val="000000"/>
          <w:spacing w:val="0"/>
          <w:w w:val="100"/>
          <w:position w:val="0"/>
        </w:rPr>
        <w:t>应收款项包括应收账款、其他应收款等。</w:t>
      </w:r>
    </w:p>
    <w:p>
      <w:pPr>
        <w:pStyle w:val="Style36"/>
        <w:keepNext w:val="0"/>
        <w:keepLines w:val="0"/>
        <w:widowControl w:val="0"/>
        <w:shd w:val="clear" w:color="auto" w:fill="auto"/>
        <w:bidi w:val="0"/>
        <w:spacing w:before="0" w:after="0" w:line="240" w:lineRule="auto"/>
        <w:ind w:left="0" w:right="0" w:firstLine="620"/>
        <w:jc w:val="both"/>
      </w:pPr>
      <w:bookmarkStart w:id="454" w:name="bookmark454"/>
      <w:r>
        <w:rPr>
          <w:rFonts w:ascii="Times New Roman" w:eastAsia="Times New Roman" w:hAnsi="Times New Roman" w:cs="Times New Roman"/>
          <w:color w:val="000000"/>
          <w:spacing w:val="0"/>
          <w:w w:val="100"/>
          <w:position w:val="0"/>
          <w:sz w:val="24"/>
          <w:szCs w:val="24"/>
        </w:rPr>
        <w:t>（</w:t>
      </w:r>
      <w:bookmarkEnd w:id="45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）坏账准备的确认标准</w:t>
      </w:r>
    </w:p>
    <w:p>
      <w:pPr>
        <w:pStyle w:val="Style36"/>
        <w:keepNext w:val="0"/>
        <w:keepLines w:val="0"/>
        <w:widowControl w:val="0"/>
        <w:shd w:val="clear" w:color="auto" w:fill="auto"/>
        <w:bidi w:val="0"/>
        <w:spacing w:before="0" w:after="140" w:line="401" w:lineRule="exact"/>
        <w:ind w:left="0" w:right="0" w:firstLine="480"/>
        <w:jc w:val="both"/>
      </w:pPr>
      <w:r>
        <w:rPr>
          <w:color w:val="000000"/>
          <w:spacing w:val="0"/>
          <w:w w:val="100"/>
          <w:position w:val="0"/>
        </w:rPr>
        <w:t xml:space="preserve">本公司在资产负债表日对应收款项账面价值进行检查，对存在下列客观证据表明应 收款项发生减值的，计提减值准备：①债务人发生严重的财务困难；②债务人违反合同 条款（如偿付利息或本金发生违约或逾期等）；③债务人很可能倒闭或进行其他财务重 </w:t>
      </w:r>
      <w:r>
        <w:rPr>
          <w:color w:val="000000"/>
          <w:spacing w:val="0"/>
          <w:w w:val="100"/>
          <w:position w:val="0"/>
        </w:rPr>
        <w:t>组；④其他表明应收款项发生减值的客观依据。</w:t>
      </w:r>
    </w:p>
    <w:p>
      <w:pPr>
        <w:pStyle w:val="Style36"/>
        <w:keepNext w:val="0"/>
        <w:keepLines w:val="0"/>
        <w:widowControl w:val="0"/>
        <w:shd w:val="clear" w:color="auto" w:fill="auto"/>
        <w:bidi w:val="0"/>
        <w:spacing w:before="0" w:after="200" w:line="240" w:lineRule="auto"/>
        <w:ind w:left="0" w:right="0" w:firstLine="540"/>
        <w:jc w:val="both"/>
      </w:pPr>
      <w:bookmarkStart w:id="455" w:name="bookmark455"/>
      <w:r>
        <w:rPr>
          <w:color w:val="000000"/>
          <w:spacing w:val="0"/>
          <w:w w:val="100"/>
          <w:position w:val="0"/>
        </w:rPr>
        <w:t>（</w:t>
      </w:r>
      <w:bookmarkEnd w:id="455"/>
      <w:r>
        <w:rPr>
          <w:rFonts w:ascii="Times New Roman" w:eastAsia="Times New Roman" w:hAnsi="Times New Roman" w:cs="Times New Roman"/>
          <w:color w:val="000000"/>
          <w:spacing w:val="0"/>
          <w:w w:val="100"/>
          <w:position w:val="0"/>
          <w:sz w:val="24"/>
          <w:szCs w:val="24"/>
        </w:rPr>
        <w:t>2</w:t>
      </w:r>
      <w:r>
        <w:rPr>
          <w:color w:val="000000"/>
          <w:spacing w:val="0"/>
          <w:w w:val="100"/>
          <w:position w:val="0"/>
        </w:rPr>
        <w:t>）坏账准备的计提方法</w:t>
      </w:r>
    </w:p>
    <w:p>
      <w:pPr>
        <w:pStyle w:val="Style36"/>
        <w:keepNext w:val="0"/>
        <w:keepLines w:val="0"/>
        <w:widowControl w:val="0"/>
        <w:numPr>
          <w:ilvl w:val="0"/>
          <w:numId w:val="9"/>
        </w:numPr>
        <w:shd w:val="clear" w:color="auto" w:fill="auto"/>
        <w:bidi w:val="0"/>
        <w:spacing w:before="0" w:after="40" w:line="240" w:lineRule="auto"/>
        <w:ind w:left="0" w:right="0" w:firstLine="540"/>
        <w:jc w:val="both"/>
      </w:pPr>
      <w:bookmarkStart w:id="456" w:name="bookmark456"/>
      <w:bookmarkEnd w:id="456"/>
      <w:r>
        <w:rPr>
          <w:color w:val="000000"/>
          <w:spacing w:val="0"/>
          <w:w w:val="100"/>
          <w:position w:val="0"/>
        </w:rPr>
        <w:t>单项金额重大并单项计提坏账准备的应收款项坏账准备的确认标准、计提方法</w:t>
      </w:r>
    </w:p>
    <w:p>
      <w:pPr>
        <w:pStyle w:val="Style36"/>
        <w:keepNext w:val="0"/>
        <w:keepLines w:val="0"/>
        <w:widowControl w:val="0"/>
        <w:shd w:val="clear" w:color="auto" w:fill="auto"/>
        <w:bidi w:val="0"/>
        <w:spacing w:before="0" w:after="0" w:line="397" w:lineRule="exact"/>
        <w:ind w:left="0" w:right="0" w:firstLine="54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万元以上的应收款项确认为单项金额重大的应收款项。</w:t>
      </w:r>
    </w:p>
    <w:p>
      <w:pPr>
        <w:pStyle w:val="Style36"/>
        <w:keepNext w:val="0"/>
        <w:keepLines w:val="0"/>
        <w:widowControl w:val="0"/>
        <w:shd w:val="clear" w:color="auto" w:fill="auto"/>
        <w:bidi w:val="0"/>
        <w:spacing w:before="0" w:after="480" w:line="397" w:lineRule="exact"/>
        <w:ind w:left="0" w:right="0" w:firstLine="540"/>
        <w:jc w:val="both"/>
      </w:pPr>
      <w:r>
        <w:rPr>
          <w:color w:val="000000"/>
          <w:spacing w:val="0"/>
          <w:w w:val="100"/>
          <w:position w:val="0"/>
        </w:rPr>
        <w:t>本公司对单项金额重大的应收款项单独进行减值测试，单独测试未发生减值的金融 资产，包括在具有类似信用风险特征的金融资产组合中进行减值测试。单项测试已确认 减值损失的应收款项，不再包括在具有类似信用风险特征的应收款项组合中进行减值测 试。</w:t>
      </w:r>
    </w:p>
    <w:p>
      <w:pPr>
        <w:pStyle w:val="Style36"/>
        <w:keepNext w:val="0"/>
        <w:keepLines w:val="0"/>
        <w:widowControl w:val="0"/>
        <w:numPr>
          <w:ilvl w:val="0"/>
          <w:numId w:val="9"/>
        </w:numPr>
        <w:shd w:val="clear" w:color="auto" w:fill="auto"/>
        <w:bidi w:val="0"/>
        <w:spacing w:before="0" w:after="140" w:line="403" w:lineRule="exact"/>
        <w:ind w:left="0" w:right="0" w:firstLine="540"/>
        <w:jc w:val="left"/>
      </w:pPr>
      <w:bookmarkStart w:id="457" w:name="bookmark457"/>
      <w:bookmarkEnd w:id="457"/>
      <w:r>
        <w:rPr>
          <w:color w:val="000000"/>
          <w:spacing w:val="0"/>
          <w:w w:val="100"/>
          <w:position w:val="0"/>
        </w:rPr>
        <w:t>按信用风险组合计提坏账准备的应收款项的确定依据、坏账准备计提方法</w:t>
      </w:r>
    </w:p>
    <w:p>
      <w:pPr>
        <w:pStyle w:val="Style36"/>
        <w:keepNext w:val="0"/>
        <w:keepLines w:val="0"/>
        <w:widowControl w:val="0"/>
        <w:shd w:val="clear" w:color="auto" w:fill="auto"/>
        <w:bidi w:val="0"/>
        <w:spacing w:before="0" w:after="0" w:line="350" w:lineRule="auto"/>
        <w:ind w:left="0" w:right="0" w:firstLine="540"/>
        <w:jc w:val="left"/>
      </w:pP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信用风险特征组合的确定依据</w:t>
      </w:r>
    </w:p>
    <w:p>
      <w:pPr>
        <w:pStyle w:val="Style36"/>
        <w:keepNext w:val="0"/>
        <w:keepLines w:val="0"/>
        <w:widowControl w:val="0"/>
        <w:shd w:val="clear" w:color="auto" w:fill="auto"/>
        <w:bidi w:val="0"/>
        <w:spacing w:before="0" w:after="140" w:line="403" w:lineRule="exact"/>
        <w:ind w:left="0" w:right="0" w:firstLine="540"/>
        <w:jc w:val="both"/>
      </w:pPr>
      <w:r>
        <w:rPr>
          <w:color w:val="000000"/>
          <w:spacing w:val="0"/>
          <w:w w:val="100"/>
          <w:position w:val="0"/>
        </w:rPr>
        <w:t>本公司对单项金额不重大以及金额重大但单项测试未发生减值的应收款项，按信用 风险特征的相似性和相关性对金融资产进行分组。这些信用风险通常反映债务人按照该 等资产的合同条款偿还所有到期金额的能力，并且与被检查资产的未来现金流量测算相 关。</w:t>
      </w:r>
    </w:p>
    <w:p>
      <w:pPr>
        <w:pStyle w:val="Style3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不同组合的确定依据:</w:t>
      </w:r>
    </w:p>
    <w:tbl>
      <w:tblPr>
        <w:tblOverlap w:val="never"/>
        <w:jc w:val="center"/>
        <w:tblLayout w:type="fixed"/>
      </w:tblPr>
      <w:tblGrid>
        <w:gridCol w:w="3101"/>
        <w:gridCol w:w="6048"/>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各账龄段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根据应收款项的不同账龄划分</w:t>
            </w:r>
          </w:p>
        </w:tc>
      </w:tr>
    </w:tbl>
    <w:p>
      <w:pPr>
        <w:pStyle w:val="Style34"/>
        <w:keepNext w:val="0"/>
        <w:keepLines w:val="0"/>
        <w:widowControl w:val="0"/>
        <w:shd w:val="clear" w:color="auto" w:fill="auto"/>
        <w:bidi w:val="0"/>
        <w:spacing w:before="0" w:after="0" w:line="401" w:lineRule="exact"/>
        <w:ind w:left="24" w:right="0" w:firstLine="0"/>
        <w:jc w:val="left"/>
        <w:rPr>
          <w:sz w:val="22"/>
          <w:szCs w:val="22"/>
        </w:rPr>
      </w:pP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2"/>
          <w:szCs w:val="22"/>
        </w:rPr>
        <w:t>.</w:t>
      </w:r>
      <w:r>
        <w:rPr>
          <w:color w:val="000000"/>
          <w:spacing w:val="0"/>
          <w:w w:val="100"/>
          <w:position w:val="0"/>
          <w:sz w:val="22"/>
          <w:szCs w:val="22"/>
        </w:rPr>
        <w:t>根据信用风险特征组合确定的坏账准备计提方法</w:t>
      </w:r>
    </w:p>
    <w:p>
      <w:pPr>
        <w:pStyle w:val="Style34"/>
        <w:keepNext w:val="0"/>
        <w:keepLines w:val="0"/>
        <w:widowControl w:val="0"/>
        <w:shd w:val="clear" w:color="auto" w:fill="auto"/>
        <w:bidi w:val="0"/>
        <w:spacing w:before="0" w:after="0" w:line="401" w:lineRule="exact"/>
        <w:ind w:left="0" w:right="0" w:firstLine="0"/>
        <w:jc w:val="distribute"/>
        <w:rPr>
          <w:sz w:val="22"/>
          <w:szCs w:val="22"/>
        </w:rPr>
      </w:pPr>
      <w:r>
        <w:rPr>
          <w:color w:val="000000"/>
          <w:spacing w:val="0"/>
          <w:w w:val="100"/>
          <w:position w:val="0"/>
          <w:sz w:val="22"/>
          <w:szCs w:val="22"/>
        </w:rPr>
        <w:t>按组合方式实施减值测试时，坏账准备金额系根据应收款项组合结构及类似信用风 险特征（债务人根据合同条款偿还欠款的能力）按历史损失经验及目前经济状况与预计 应收款项组合中已经存在的损失评估确定。</w:t>
      </w:r>
    </w:p>
    <w:p>
      <w:pPr>
        <w:pStyle w:val="Style34"/>
        <w:keepNext w:val="0"/>
        <w:keepLines w:val="0"/>
        <w:widowControl w:val="0"/>
        <w:shd w:val="clear" w:color="auto" w:fill="auto"/>
        <w:bidi w:val="0"/>
        <w:spacing w:before="0" w:after="0" w:line="401" w:lineRule="exact"/>
        <w:ind w:left="0" w:right="0" w:firstLine="0"/>
        <w:jc w:val="distribute"/>
        <w:rPr>
          <w:sz w:val="22"/>
          <w:szCs w:val="22"/>
        </w:rPr>
      </w:pPr>
      <w:r>
        <w:rPr>
          <w:color w:val="000000"/>
          <w:spacing w:val="0"/>
          <w:w w:val="100"/>
          <w:position w:val="0"/>
          <w:sz w:val="22"/>
          <w:szCs w:val="22"/>
        </w:rPr>
        <w:t>不同组合计提坏账准备的计提方法:</w:t>
      </w:r>
    </w:p>
    <w:tbl>
      <w:tblPr>
        <w:tblOverlap w:val="never"/>
        <w:jc w:val="center"/>
        <w:tblLayout w:type="fixed"/>
      </w:tblPr>
      <w:tblGrid>
        <w:gridCol w:w="3101"/>
        <w:gridCol w:w="6048"/>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571"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计提方法</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各账龄段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对不同的账龄段确定对应的计提比例</w:t>
            </w:r>
          </w:p>
        </w:tc>
      </w:tr>
    </w:tbl>
    <w:p>
      <w:pPr>
        <w:widowControl w:val="0"/>
        <w:spacing w:after="139" w:line="1" w:lineRule="exact"/>
      </w:pPr>
    </w:p>
    <w:p>
      <w:pPr>
        <w:pStyle w:val="Style34"/>
        <w:keepNext w:val="0"/>
        <w:keepLines w:val="0"/>
        <w:widowControl w:val="0"/>
        <w:shd w:val="clear" w:color="auto" w:fill="auto"/>
        <w:bidi w:val="0"/>
        <w:spacing w:before="0" w:after="0" w:line="240" w:lineRule="auto"/>
        <w:ind w:left="542" w:right="0" w:firstLine="0"/>
        <w:jc w:val="left"/>
        <w:rPr>
          <w:sz w:val="22"/>
          <w:szCs w:val="22"/>
        </w:rPr>
      </w:pPr>
      <w:r>
        <w:rPr>
          <w:color w:val="000000"/>
          <w:spacing w:val="0"/>
          <w:w w:val="100"/>
          <w:position w:val="0"/>
          <w:sz w:val="22"/>
          <w:szCs w:val="22"/>
        </w:rPr>
        <w:t>组合中，采用账龄分析法计提坏账准备的组合计提方法</w:t>
      </w:r>
    </w:p>
    <w:tbl>
      <w:tblPr>
        <w:tblOverlap w:val="never"/>
        <w:jc w:val="center"/>
        <w:tblLayout w:type="fixed"/>
      </w:tblPr>
      <w:tblGrid>
        <w:gridCol w:w="3259"/>
        <w:gridCol w:w="3043"/>
        <w:gridCol w:w="285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其他应收计提比例（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年，下同）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tbl>
      <w:tblPr>
        <w:tblOverlap w:val="never"/>
        <w:jc w:val="center"/>
        <w:tblLayout w:type="fixed"/>
      </w:tblPr>
      <w:tblGrid>
        <w:gridCol w:w="3259"/>
        <w:gridCol w:w="3043"/>
        <w:gridCol w:w="285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4"/>
        <w:keepNext w:val="0"/>
        <w:keepLines w:val="0"/>
        <w:widowControl w:val="0"/>
        <w:shd w:val="clear" w:color="auto" w:fill="auto"/>
        <w:bidi w:val="0"/>
        <w:spacing w:before="0" w:after="0" w:line="240" w:lineRule="auto"/>
        <w:ind w:left="533" w:right="0" w:firstLine="0"/>
        <w:jc w:val="left"/>
        <w:rPr>
          <w:sz w:val="22"/>
          <w:szCs w:val="22"/>
        </w:rPr>
      </w:pPr>
      <w:r>
        <w:rPr>
          <w:color w:val="000000"/>
          <w:spacing w:val="0"/>
          <w:w w:val="100"/>
          <w:position w:val="0"/>
          <w:sz w:val="22"/>
          <w:szCs w:val="22"/>
        </w:rPr>
        <w:t>③单项金额虽不重大但单项计提坏账准备的应收款项</w:t>
      </w:r>
    </w:p>
    <w:p>
      <w:pPr>
        <w:pStyle w:val="Style36"/>
        <w:keepNext w:val="0"/>
        <w:keepLines w:val="0"/>
        <w:widowControl w:val="0"/>
        <w:shd w:val="clear" w:color="auto" w:fill="auto"/>
        <w:bidi w:val="0"/>
        <w:spacing w:before="0" w:after="0" w:line="402" w:lineRule="exact"/>
        <w:ind w:left="0" w:right="0" w:firstLine="540"/>
        <w:jc w:val="both"/>
      </w:pPr>
      <w:r>
        <w:rPr>
          <w:color w:val="000000"/>
          <w:spacing w:val="0"/>
          <w:w w:val="100"/>
          <w:position w:val="0"/>
        </w:rPr>
        <w:t>本公司对于单项金额虽不重大但具备以下特征的应收款项，单独进行减值测试，有 客观证据表明其发生了减值的，根据其未来现金流量现值低于其账面价值的差额，确认 减值损失，计提坏账准备：应收关联方款项；与对方存在争议或涉及诉讼、仲裁的应收 款项；已有明显迹象表明债务人很可能无法履行还款义务的应收款项等。</w:t>
      </w:r>
    </w:p>
    <w:p>
      <w:pPr>
        <w:pStyle w:val="Style36"/>
        <w:keepNext w:val="0"/>
        <w:keepLines w:val="0"/>
        <w:widowControl w:val="0"/>
        <w:shd w:val="clear" w:color="auto" w:fill="auto"/>
        <w:bidi w:val="0"/>
        <w:spacing w:before="0" w:after="0" w:line="402" w:lineRule="exact"/>
        <w:ind w:left="0" w:right="0" w:firstLine="54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sz w:val="24"/>
          <w:szCs w:val="24"/>
        </w:rPr>
        <w:t>3</w:t>
      </w:r>
      <w:r>
        <w:rPr>
          <w:color w:val="000000"/>
          <w:spacing w:val="0"/>
          <w:w w:val="100"/>
          <w:position w:val="0"/>
        </w:rPr>
        <w:t>）坏账准备的转回</w:t>
      </w:r>
    </w:p>
    <w:p>
      <w:pPr>
        <w:pStyle w:val="Style36"/>
        <w:keepNext w:val="0"/>
        <w:keepLines w:val="0"/>
        <w:widowControl w:val="0"/>
        <w:shd w:val="clear" w:color="auto" w:fill="auto"/>
        <w:bidi w:val="0"/>
        <w:spacing w:before="0" w:after="460" w:line="403" w:lineRule="exact"/>
        <w:ind w:left="0" w:right="0" w:firstLine="540"/>
        <w:jc w:val="both"/>
      </w:pPr>
      <w:r>
        <w:rPr>
          <w:color w:val="000000"/>
          <w:spacing w:val="0"/>
          <w:w w:val="100"/>
          <w:position w:val="0"/>
        </w:rPr>
        <w:t>如有客观证据表明该应收款项价值已恢复，且客观上与确认该损失后发生的事 项有关，原确认的减值损失予以转回，计入当期损益。但是，该转回后的账面价值 不超过假定不计提减值准备情况下该应收款项在转回日的摊余成本。</w:t>
      </w:r>
    </w:p>
    <w:p>
      <w:pPr>
        <w:pStyle w:val="Style28"/>
        <w:keepNext/>
        <w:keepLines/>
        <w:widowControl w:val="0"/>
        <w:shd w:val="clear" w:color="auto" w:fill="auto"/>
        <w:bidi w:val="0"/>
        <w:spacing w:before="0" w:after="0" w:line="401" w:lineRule="exact"/>
        <w:ind w:left="0" w:right="0" w:firstLine="54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sz w:val="24"/>
          <w:szCs w:val="24"/>
        </w:rPr>
        <w:t>9</w:t>
      </w:r>
      <w:bookmarkEnd w:id="461"/>
      <w:r>
        <w:rPr>
          <w:color w:val="000000"/>
          <w:spacing w:val="0"/>
          <w:w w:val="100"/>
          <w:position w:val="0"/>
        </w:rPr>
        <w:t>、存货</w:t>
      </w:r>
      <w:bookmarkEnd w:id="459"/>
      <w:bookmarkEnd w:id="460"/>
      <w:bookmarkEnd w:id="462"/>
    </w:p>
    <w:p>
      <w:pPr>
        <w:pStyle w:val="Style36"/>
        <w:keepNext w:val="0"/>
        <w:keepLines w:val="0"/>
        <w:widowControl w:val="0"/>
        <w:shd w:val="clear" w:color="auto" w:fill="auto"/>
        <w:tabs>
          <w:tab w:pos="1066" w:val="left"/>
        </w:tabs>
        <w:bidi w:val="0"/>
        <w:spacing w:before="0" w:after="0" w:line="401" w:lineRule="exact"/>
        <w:ind w:left="0" w:right="0" w:firstLine="540"/>
        <w:jc w:val="both"/>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存货的分类</w:t>
      </w:r>
    </w:p>
    <w:p>
      <w:pPr>
        <w:pStyle w:val="Style36"/>
        <w:keepNext w:val="0"/>
        <w:keepLines w:val="0"/>
        <w:widowControl w:val="0"/>
        <w:shd w:val="clear" w:color="auto" w:fill="auto"/>
        <w:bidi w:val="0"/>
        <w:spacing w:before="0" w:after="0" w:line="401" w:lineRule="exact"/>
        <w:ind w:left="0" w:right="0" w:firstLine="540"/>
        <w:jc w:val="left"/>
      </w:pPr>
      <w:r>
        <w:rPr>
          <w:color w:val="000000"/>
          <w:spacing w:val="0"/>
          <w:w w:val="100"/>
          <w:position w:val="0"/>
        </w:rPr>
        <w:t>存货主要包括原材料、在产品及自制半成品、包装物、发出商品、库存商品等。</w:t>
      </w:r>
    </w:p>
    <w:p>
      <w:pPr>
        <w:pStyle w:val="Style36"/>
        <w:keepNext w:val="0"/>
        <w:keepLines w:val="0"/>
        <w:widowControl w:val="0"/>
        <w:shd w:val="clear" w:color="auto" w:fill="auto"/>
        <w:tabs>
          <w:tab w:pos="1066" w:val="left"/>
        </w:tabs>
        <w:bidi w:val="0"/>
        <w:spacing w:before="0" w:after="0" w:line="401" w:lineRule="exact"/>
        <w:ind w:left="0" w:right="0" w:firstLine="540"/>
        <w:jc w:val="left"/>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存货取得和发出的计价方法</w:t>
      </w:r>
    </w:p>
    <w:p>
      <w:pPr>
        <w:pStyle w:val="Style36"/>
        <w:keepNext w:val="0"/>
        <w:keepLines w:val="0"/>
        <w:widowControl w:val="0"/>
        <w:shd w:val="clear" w:color="auto" w:fill="auto"/>
        <w:bidi w:val="0"/>
        <w:spacing w:before="0" w:after="0" w:line="403" w:lineRule="exact"/>
        <w:ind w:left="0" w:right="0" w:firstLine="540"/>
        <w:jc w:val="left"/>
      </w:pPr>
      <w:r>
        <w:rPr>
          <w:color w:val="000000"/>
          <w:spacing w:val="0"/>
          <w:w w:val="100"/>
          <w:position w:val="0"/>
        </w:rPr>
        <w:t>存货在取得时按实际成本计价，存货成本包括采购成本、加工成本和其他成本。 领用和发出时按加权平均法计价。</w:t>
      </w:r>
    </w:p>
    <w:p>
      <w:pPr>
        <w:pStyle w:val="Style36"/>
        <w:keepNext w:val="0"/>
        <w:keepLines w:val="0"/>
        <w:widowControl w:val="0"/>
        <w:shd w:val="clear" w:color="auto" w:fill="auto"/>
        <w:tabs>
          <w:tab w:pos="1066" w:val="left"/>
        </w:tabs>
        <w:bidi w:val="0"/>
        <w:spacing w:before="0" w:after="0" w:line="401" w:lineRule="exact"/>
        <w:ind w:left="0" w:right="0" w:firstLine="540"/>
        <w:jc w:val="left"/>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存货可变现净值的确认和跌价准备的计提方法</w:t>
      </w:r>
    </w:p>
    <w:p>
      <w:pPr>
        <w:pStyle w:val="Style36"/>
        <w:keepNext w:val="0"/>
        <w:keepLines w:val="0"/>
        <w:widowControl w:val="0"/>
        <w:shd w:val="clear" w:color="auto" w:fill="auto"/>
        <w:bidi w:val="0"/>
        <w:spacing w:before="0" w:after="0" w:line="401" w:lineRule="exact"/>
        <w:ind w:left="0" w:right="0" w:firstLine="540"/>
        <w:jc w:val="left"/>
      </w:pPr>
      <w:r>
        <w:rPr>
          <w:color w:val="000000"/>
          <w:spacing w:val="0"/>
          <w:w w:val="100"/>
          <w:position w:val="0"/>
        </w:rPr>
        <w:t>可变现净值是指在日常活动中，存货的估计售价减去至完工时估计将要发生的成 本、估计的销售费用以及相关税费后的金额。在确定存货的可变现净值时，以取得的确 凿证据为基础，同时考虑持有存货的目的以及资产负债表日后事项的影响。</w:t>
      </w:r>
    </w:p>
    <w:p>
      <w:pPr>
        <w:pStyle w:val="Style36"/>
        <w:keepNext w:val="0"/>
        <w:keepLines w:val="0"/>
        <w:widowControl w:val="0"/>
        <w:shd w:val="clear" w:color="auto" w:fill="auto"/>
        <w:bidi w:val="0"/>
        <w:spacing w:before="0" w:after="0" w:line="401" w:lineRule="exact"/>
        <w:ind w:left="0" w:right="0" w:firstLine="540"/>
        <w:jc w:val="left"/>
      </w:pPr>
      <w:r>
        <w:rPr>
          <w:color w:val="000000"/>
          <w:spacing w:val="0"/>
          <w:w w:val="100"/>
          <w:position w:val="0"/>
        </w:rPr>
        <w:t>在资产负债表日，存货按照成本与可变现净值孰低计量。当其可变现净值低于成本 时，提取存货跌价准备。存货跌价准备按单个存货项目的成本高于其可变现净值的差额 提取。</w:t>
      </w:r>
    </w:p>
    <w:p>
      <w:pPr>
        <w:pStyle w:val="Style36"/>
        <w:keepNext w:val="0"/>
        <w:keepLines w:val="0"/>
        <w:widowControl w:val="0"/>
        <w:shd w:val="clear" w:color="auto" w:fill="auto"/>
        <w:bidi w:val="0"/>
        <w:spacing w:before="0" w:after="0" w:line="398" w:lineRule="exact"/>
        <w:ind w:left="0" w:right="0" w:firstLine="540"/>
        <w:jc w:val="left"/>
      </w:pPr>
      <w:r>
        <w:rPr>
          <w:color w:val="000000"/>
          <w:spacing w:val="0"/>
          <w:w w:val="100"/>
          <w:position w:val="0"/>
        </w:rPr>
        <w:t>计提存货跌价准备后，如果以前减记存货价值的影响因素已经消失，导致存货的可 变现净值高于其账面价值的，在原已计提的存货跌价准备金额内予以转回，转回的金额 计入当期损益。</w:t>
      </w:r>
    </w:p>
    <w:p>
      <w:pPr>
        <w:pStyle w:val="Style36"/>
        <w:keepNext w:val="0"/>
        <w:keepLines w:val="0"/>
        <w:widowControl w:val="0"/>
        <w:shd w:val="clear" w:color="auto" w:fill="auto"/>
        <w:tabs>
          <w:tab w:pos="1066" w:val="left"/>
        </w:tabs>
        <w:bidi w:val="0"/>
        <w:spacing w:before="0" w:after="0" w:line="401" w:lineRule="exact"/>
        <w:ind w:left="0" w:right="0" w:firstLine="540"/>
        <w:jc w:val="left"/>
      </w:pPr>
      <w:bookmarkStart w:id="466" w:name="bookmark466"/>
      <w:r>
        <w:rPr>
          <w:color w:val="000000"/>
          <w:spacing w:val="0"/>
          <w:w w:val="100"/>
          <w:position w:val="0"/>
        </w:rPr>
        <w:t>（</w:t>
      </w:r>
      <w:bookmarkEnd w:id="46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存货的盘存制度为永续盘存制。</w:t>
      </w:r>
    </w:p>
    <w:p>
      <w:pPr>
        <w:pStyle w:val="Style36"/>
        <w:keepNext w:val="0"/>
        <w:keepLines w:val="0"/>
        <w:widowControl w:val="0"/>
        <w:shd w:val="clear" w:color="auto" w:fill="auto"/>
        <w:tabs>
          <w:tab w:pos="1066" w:val="left"/>
        </w:tabs>
        <w:bidi w:val="0"/>
        <w:spacing w:before="0" w:after="0" w:line="401" w:lineRule="exact"/>
        <w:ind w:left="0" w:right="0" w:firstLine="540"/>
        <w:jc w:val="left"/>
      </w:pPr>
      <w:bookmarkStart w:id="467" w:name="bookmark467"/>
      <w:r>
        <w:rPr>
          <w:color w:val="000000"/>
          <w:spacing w:val="0"/>
          <w:w w:val="100"/>
          <w:position w:val="0"/>
        </w:rPr>
        <w:t>（</w:t>
      </w:r>
      <w:bookmarkEnd w:id="467"/>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低值易耗品和包装物的摊销方法</w:t>
      </w:r>
    </w:p>
    <w:p>
      <w:pPr>
        <w:pStyle w:val="Style36"/>
        <w:keepNext w:val="0"/>
        <w:keepLines w:val="0"/>
        <w:widowControl w:val="0"/>
        <w:shd w:val="clear" w:color="auto" w:fill="auto"/>
        <w:bidi w:val="0"/>
        <w:spacing w:before="0" w:after="0" w:line="401" w:lineRule="exact"/>
        <w:ind w:left="0" w:right="0" w:firstLine="540"/>
        <w:jc w:val="left"/>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398" w:right="1315" w:bottom="1513" w:left="1373" w:header="0" w:footer="3" w:gutter="0"/>
          <w:cols w:space="720"/>
          <w:noEndnote/>
          <w:rtlGutter w:val="0"/>
          <w:docGrid w:linePitch="360"/>
        </w:sectPr>
      </w:pPr>
      <w:r>
        <w:rPr>
          <w:color w:val="000000"/>
          <w:spacing w:val="0"/>
          <w:w w:val="100"/>
          <w:position w:val="0"/>
        </w:rPr>
        <w:t>低值易耗品于领用时按一次摊销法摊销；包装物于领用时按一次摊销法摊销。</w:t>
      </w:r>
    </w:p>
    <w:p>
      <w:pPr>
        <w:pStyle w:val="Style28"/>
        <w:keepNext/>
        <w:keepLines/>
        <w:widowControl w:val="0"/>
        <w:shd w:val="clear" w:color="auto" w:fill="auto"/>
        <w:bidi w:val="0"/>
        <w:spacing w:before="0" w:after="0" w:line="348" w:lineRule="auto"/>
        <w:ind w:left="0" w:right="0" w:firstLine="520"/>
        <w:jc w:val="both"/>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sz w:val="24"/>
          <w:szCs w:val="24"/>
        </w:rPr>
        <w:t>1</w:t>
      </w:r>
      <w:bookmarkEnd w:id="470"/>
      <w:r>
        <w:rPr>
          <w:rFonts w:ascii="Times New Roman" w:eastAsia="Times New Roman" w:hAnsi="Times New Roman" w:cs="Times New Roman"/>
          <w:color w:val="000000"/>
          <w:spacing w:val="0"/>
          <w:w w:val="100"/>
          <w:position w:val="0"/>
          <w:sz w:val="24"/>
          <w:szCs w:val="24"/>
        </w:rPr>
        <w:t>0</w:t>
      </w:r>
      <w:r>
        <w:rPr>
          <w:color w:val="000000"/>
          <w:spacing w:val="0"/>
          <w:w w:val="100"/>
          <w:position w:val="0"/>
        </w:rPr>
        <w:t>、长期股权投资</w:t>
      </w:r>
      <w:bookmarkEnd w:id="468"/>
      <w:bookmarkEnd w:id="469"/>
      <w:bookmarkEnd w:id="471"/>
    </w:p>
    <w:p>
      <w:pPr>
        <w:pStyle w:val="Style36"/>
        <w:keepNext w:val="0"/>
        <w:keepLines w:val="0"/>
        <w:widowControl w:val="0"/>
        <w:numPr>
          <w:ilvl w:val="0"/>
          <w:numId w:val="11"/>
        </w:numPr>
        <w:shd w:val="clear" w:color="auto" w:fill="auto"/>
        <w:tabs>
          <w:tab w:pos="1014" w:val="left"/>
        </w:tabs>
        <w:bidi w:val="0"/>
        <w:spacing w:before="0" w:after="0" w:line="400" w:lineRule="exact"/>
        <w:ind w:left="0" w:right="0" w:firstLine="520"/>
        <w:jc w:val="both"/>
      </w:pPr>
      <w:bookmarkStart w:id="472" w:name="bookmark472"/>
      <w:bookmarkEnd w:id="472"/>
      <w:r>
        <w:rPr>
          <w:color w:val="000000"/>
          <w:spacing w:val="0"/>
          <w:w w:val="100"/>
          <w:position w:val="0"/>
        </w:rPr>
        <w:t>投资成本的确定</w:t>
      </w:r>
    </w:p>
    <w:p>
      <w:pPr>
        <w:pStyle w:val="Style36"/>
        <w:keepNext w:val="0"/>
        <w:keepLines w:val="0"/>
        <w:widowControl w:val="0"/>
        <w:shd w:val="clear" w:color="auto" w:fill="auto"/>
        <w:bidi w:val="0"/>
        <w:spacing w:before="0" w:after="0" w:line="400" w:lineRule="exact"/>
        <w:ind w:left="0" w:right="0" w:firstLine="520"/>
        <w:jc w:val="both"/>
      </w:pPr>
      <w:r>
        <w:rPr>
          <w:color w:val="000000"/>
          <w:spacing w:val="0"/>
          <w:w w:val="100"/>
          <w:position w:val="0"/>
        </w:rPr>
        <w:t>对于企业合并形成的长期股权投资，如为同一控制下的企业合并取得的长期股权投 资，在合并日按照取得被合并方股东权益账面价值的份额作为初始投资成本。通过非同 一控制下的企业合并取得的长期股权投资，企业合并成本包括购买方付出的资产、发生 或承担的负债、发行的权益性证券的公允价值之和；购买方为企业合并发生的审计、法 律服务、评估咨询等中介费用以及其他相关管理费用，应当于发生时计入当期损益；购 买方作为合并对价发行的权益性证券或债务性证券的交易费用，应当计入权益性证券或 债务性证券的初始确认金额。</w:t>
      </w:r>
    </w:p>
    <w:p>
      <w:pPr>
        <w:pStyle w:val="Style36"/>
        <w:keepNext w:val="0"/>
        <w:keepLines w:val="0"/>
        <w:widowControl w:val="0"/>
        <w:shd w:val="clear" w:color="auto" w:fill="auto"/>
        <w:bidi w:val="0"/>
        <w:spacing w:before="0" w:after="460" w:line="400" w:lineRule="exact"/>
        <w:ind w:left="0" w:right="0" w:firstLine="520"/>
        <w:jc w:val="both"/>
      </w:pPr>
      <w:r>
        <w:rPr>
          <w:color w:val="000000"/>
          <w:spacing w:val="0"/>
          <w:w w:val="100"/>
          <w:position w:val="0"/>
        </w:rPr>
        <w:t>除企业合并形成的长期股权投资外的其他股权投资，按成本进行初始计量，该成本 视长期股权投资取得方式的不同，分别按照本公司实际支付的现金购买价款、本公司发 行的权益性证券的公允价值、投资合同或协议约定的价值、非货币性资产交换交易中换 出资产的公允价值或原账面价值、该项长期股权投资自身的公允价值等方式确定。与取 得长期股权投资直接相关的费用、税金及其他必要支出也计入投资成本。</w:t>
      </w:r>
    </w:p>
    <w:p>
      <w:pPr>
        <w:pStyle w:val="Style36"/>
        <w:keepNext w:val="0"/>
        <w:keepLines w:val="0"/>
        <w:widowControl w:val="0"/>
        <w:numPr>
          <w:ilvl w:val="0"/>
          <w:numId w:val="11"/>
        </w:numPr>
        <w:shd w:val="clear" w:color="auto" w:fill="auto"/>
        <w:tabs>
          <w:tab w:pos="1014" w:val="left"/>
        </w:tabs>
        <w:bidi w:val="0"/>
        <w:spacing w:before="0" w:after="0" w:line="400" w:lineRule="exact"/>
        <w:ind w:left="0" w:right="0" w:firstLine="520"/>
        <w:jc w:val="both"/>
      </w:pPr>
      <w:bookmarkStart w:id="473" w:name="bookmark473"/>
      <w:bookmarkEnd w:id="473"/>
      <w:r>
        <w:rPr>
          <w:color w:val="000000"/>
          <w:spacing w:val="0"/>
          <w:w w:val="100"/>
          <w:position w:val="0"/>
        </w:rPr>
        <w:t>后续计量及损益确认方法</w:t>
      </w:r>
    </w:p>
    <w:p>
      <w:pPr>
        <w:pStyle w:val="Style36"/>
        <w:keepNext w:val="0"/>
        <w:keepLines w:val="0"/>
        <w:widowControl w:val="0"/>
        <w:shd w:val="clear" w:color="auto" w:fill="auto"/>
        <w:bidi w:val="0"/>
        <w:spacing w:before="0" w:after="0" w:line="398" w:lineRule="exact"/>
        <w:ind w:left="0" w:right="0" w:firstLine="520"/>
        <w:jc w:val="both"/>
      </w:pPr>
      <w:r>
        <w:rPr>
          <w:color w:val="000000"/>
          <w:spacing w:val="0"/>
          <w:w w:val="100"/>
          <w:position w:val="0"/>
        </w:rPr>
        <w:t>对被投资单位不具有共同控制或重大影响并且在活跃市场中没有报价、公允价值不 能可靠计量的长期股权投资，采用成本法核算；对被投资单位具有共同控制或重大影响 的长期股权投资，采用权益法核算；对被投资单位不具有控制、共同控制或重大影响并 且公允价值能够可靠计量的长期股权投资，作为可供出售金融资产或以公允价值计量且 其变动计入当期损益的金融资产核算。</w:t>
      </w:r>
    </w:p>
    <w:p>
      <w:pPr>
        <w:pStyle w:val="Style36"/>
        <w:keepNext w:val="0"/>
        <w:keepLines w:val="0"/>
        <w:widowControl w:val="0"/>
        <w:shd w:val="clear" w:color="auto" w:fill="auto"/>
        <w:bidi w:val="0"/>
        <w:spacing w:before="0" w:after="0" w:line="400" w:lineRule="exact"/>
        <w:ind w:left="0" w:right="0" w:firstLine="520"/>
        <w:jc w:val="both"/>
      </w:pPr>
      <w:r>
        <w:rPr>
          <w:color w:val="000000"/>
          <w:spacing w:val="0"/>
          <w:w w:val="100"/>
          <w:position w:val="0"/>
        </w:rPr>
        <w:t>此外，公司财务报表采用成本法核算能够对被投资单位实施控制的长期股权投资。</w:t>
      </w:r>
    </w:p>
    <w:p>
      <w:pPr>
        <w:pStyle w:val="Style36"/>
        <w:keepNext w:val="0"/>
        <w:keepLines w:val="0"/>
        <w:widowControl w:val="0"/>
        <w:numPr>
          <w:ilvl w:val="0"/>
          <w:numId w:val="13"/>
        </w:numPr>
        <w:shd w:val="clear" w:color="auto" w:fill="auto"/>
        <w:tabs>
          <w:tab w:pos="935" w:val="left"/>
        </w:tabs>
        <w:bidi w:val="0"/>
        <w:spacing w:before="0" w:after="0" w:line="410" w:lineRule="exact"/>
        <w:ind w:left="520" w:right="0" w:firstLine="0"/>
        <w:jc w:val="left"/>
      </w:pPr>
      <w:bookmarkStart w:id="474" w:name="bookmark474"/>
      <w:bookmarkEnd w:id="474"/>
      <w:r>
        <w:rPr>
          <w:color w:val="000000"/>
          <w:spacing w:val="0"/>
          <w:w w:val="100"/>
          <w:position w:val="0"/>
        </w:rPr>
        <w:t>成本法核算的长期股权投资 采用成本法核算时，长期股权投资按初始投资成本计价，除取得投资时实际支付的</w:t>
      </w:r>
    </w:p>
    <w:p>
      <w:pPr>
        <w:pStyle w:val="Style36"/>
        <w:keepNext w:val="0"/>
        <w:keepLines w:val="0"/>
        <w:widowControl w:val="0"/>
        <w:shd w:val="clear" w:color="auto" w:fill="auto"/>
        <w:bidi w:val="0"/>
        <w:spacing w:before="0" w:after="0" w:line="410" w:lineRule="exact"/>
        <w:ind w:left="0" w:right="0" w:firstLine="0"/>
        <w:jc w:val="both"/>
      </w:pPr>
      <w:r>
        <w:rPr>
          <w:color w:val="000000"/>
          <w:spacing w:val="0"/>
          <w:w w:val="100"/>
          <w:position w:val="0"/>
        </w:rPr>
        <w:t>价款或者对价中包含的已宣告但尚未发放的现金股利或者利润外，当期投资收益按照享 有被投资单位宣告发放的现金股利或利润确认。</w:t>
      </w:r>
    </w:p>
    <w:p>
      <w:pPr>
        <w:pStyle w:val="Style36"/>
        <w:keepNext w:val="0"/>
        <w:keepLines w:val="0"/>
        <w:widowControl w:val="0"/>
        <w:numPr>
          <w:ilvl w:val="0"/>
          <w:numId w:val="13"/>
        </w:numPr>
        <w:shd w:val="clear" w:color="auto" w:fill="auto"/>
        <w:tabs>
          <w:tab w:pos="935" w:val="left"/>
        </w:tabs>
        <w:bidi w:val="0"/>
        <w:spacing w:before="0" w:after="0" w:line="405" w:lineRule="exact"/>
        <w:ind w:left="0" w:right="0" w:firstLine="520"/>
        <w:jc w:val="both"/>
      </w:pPr>
      <w:bookmarkStart w:id="475" w:name="bookmark475"/>
      <w:bookmarkEnd w:id="475"/>
      <w:r>
        <w:rPr>
          <w:color w:val="000000"/>
          <w:spacing w:val="0"/>
          <w:w w:val="100"/>
          <w:position w:val="0"/>
        </w:rPr>
        <w:t>权益法核算的长期股权投资</w:t>
      </w:r>
    </w:p>
    <w:p>
      <w:pPr>
        <w:pStyle w:val="Style36"/>
        <w:keepNext w:val="0"/>
        <w:keepLines w:val="0"/>
        <w:widowControl w:val="0"/>
        <w:shd w:val="clear" w:color="auto" w:fill="auto"/>
        <w:bidi w:val="0"/>
        <w:spacing w:before="0" w:after="0" w:line="405" w:lineRule="exact"/>
        <w:ind w:left="0" w:right="0" w:firstLine="520"/>
        <w:jc w:val="both"/>
      </w:pPr>
      <w:r>
        <w:rPr>
          <w:color w:val="000000"/>
          <w:spacing w:val="0"/>
          <w:w w:val="100"/>
          <w:position w:val="0"/>
        </w:rPr>
        <w:t>采用权益法核算时，长期股权投资的初始投资成本大于投资时应享有被投资单位可 辨认净资产公允价值份额的，不调整长期股权投资的初始投资成本；初始投资成本小于 投资时应享有被投资单位可辨认净资产公允价值份额的，其差额计入当期损益，同时调 整长期股权投资的成本。</w:t>
      </w:r>
    </w:p>
    <w:p>
      <w:pPr>
        <w:pStyle w:val="Style36"/>
        <w:keepNext w:val="0"/>
        <w:keepLines w:val="0"/>
        <w:widowControl w:val="0"/>
        <w:shd w:val="clear" w:color="auto" w:fill="auto"/>
        <w:bidi w:val="0"/>
        <w:spacing w:before="0" w:after="40" w:line="394" w:lineRule="exact"/>
        <w:ind w:left="0" w:right="0" w:firstLine="520"/>
        <w:jc w:val="both"/>
      </w:pPr>
      <w:r>
        <w:rPr>
          <w:color w:val="000000"/>
          <w:spacing w:val="0"/>
          <w:w w:val="100"/>
          <w:position w:val="0"/>
        </w:rPr>
        <w:t xml:space="preserve">采用权益法核算时，当期投资损益为应享有或应分担的被投资单位当年实现的净损 益的份额。在确认应享有被投资单位净损益的份额时，以取得投资时被投资单位各项可 </w:t>
      </w:r>
      <w:r>
        <w:rPr>
          <w:color w:val="000000"/>
          <w:spacing w:val="0"/>
          <w:w w:val="100"/>
          <w:position w:val="0"/>
        </w:rPr>
        <w:t>辨认资产等的公允价值为基础，并按照本公司的会计政策及会计期间，对被投资单位的 净利润进行调整后确认。对于本公司与联营企业及合营之间发生的未实现内部交易损 益，按照持股比例计算属于本公司的部分予以抵销，在此基础上确认投资损益。但本公 司与被投资单位发生的未实现内部交易损失，按照《企业会计准则第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号——资产减值》 等规定属于所转让资产减值损失的，不予以抵销。对被投资单位的其他综合收益，相应 调整长期股权投资的账面价值确认为其他综合收益并计入资本公积。</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在确认应分担被投资单位发生的净亏损时，以长期股权投资的账面价值和其他实质 上构成对被投资单位净投资的长期权益减记至零为限。此外，如本公司对被投资单位负 有承担额外损失的义务，则按预计承担的义务确认预计负债，计入当期投资损失。被投 资单位以后期间实现净利润的，本公司在收益分享额弥补未确认的亏损分担额后，恢复 确认收益分享额。</w:t>
      </w:r>
    </w:p>
    <w:p>
      <w:pPr>
        <w:pStyle w:val="Style36"/>
        <w:keepNext w:val="0"/>
        <w:keepLines w:val="0"/>
        <w:widowControl w:val="0"/>
        <w:shd w:val="clear" w:color="auto" w:fill="auto"/>
        <w:bidi w:val="0"/>
        <w:spacing w:before="0" w:after="40" w:line="410" w:lineRule="exact"/>
        <w:ind w:left="0" w:right="0" w:firstLine="480"/>
        <w:jc w:val="both"/>
      </w:pPr>
      <w:r>
        <w:rPr>
          <w:color w:val="000000"/>
          <w:spacing w:val="0"/>
          <w:w w:val="100"/>
          <w:position w:val="0"/>
        </w:rPr>
        <w:t>对于本公司</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日首次执行新会计准则之前已经持有的对联营企业和合 营企业的长期股权投资，如存在与该投资相关的股权投资借方差额，按原剩余期限直线 摊销的金额计入当期损益。</w:t>
      </w:r>
    </w:p>
    <w:p>
      <w:pPr>
        <w:pStyle w:val="Style36"/>
        <w:keepNext w:val="0"/>
        <w:keepLines w:val="0"/>
        <w:widowControl w:val="0"/>
        <w:numPr>
          <w:ilvl w:val="0"/>
          <w:numId w:val="13"/>
        </w:numPr>
        <w:shd w:val="clear" w:color="auto" w:fill="auto"/>
        <w:bidi w:val="0"/>
        <w:spacing w:before="0" w:after="40" w:line="410" w:lineRule="exact"/>
        <w:ind w:left="0" w:right="0" w:firstLine="480"/>
        <w:jc w:val="both"/>
      </w:pPr>
      <w:bookmarkStart w:id="476" w:name="bookmark476"/>
      <w:bookmarkEnd w:id="476"/>
      <w:r>
        <w:rPr>
          <w:color w:val="000000"/>
          <w:spacing w:val="0"/>
          <w:w w:val="100"/>
          <w:position w:val="0"/>
        </w:rPr>
        <w:t>收购少数股权</w:t>
      </w:r>
    </w:p>
    <w:p>
      <w:pPr>
        <w:pStyle w:val="Style36"/>
        <w:keepNext w:val="0"/>
        <w:keepLines w:val="0"/>
        <w:widowControl w:val="0"/>
        <w:shd w:val="clear" w:color="auto" w:fill="auto"/>
        <w:bidi w:val="0"/>
        <w:spacing w:before="0" w:after="40" w:line="401" w:lineRule="exact"/>
        <w:ind w:left="0" w:right="0" w:firstLine="480"/>
        <w:jc w:val="both"/>
      </w:pPr>
      <w:r>
        <w:rPr>
          <w:color w:val="000000"/>
          <w:spacing w:val="0"/>
          <w:w w:val="100"/>
          <w:position w:val="0"/>
        </w:rPr>
        <w:t>在编制合并财务报表时，因购买少数股权新增的长期股权投资与按照新增持股比例 计算应享有子公司自购买日（或合并日）开始持续计算的净资产份额之间的差额，调整 资本公积，资本公积不足冲减的，调整留存收益。</w:t>
      </w:r>
    </w:p>
    <w:p>
      <w:pPr>
        <w:pStyle w:val="Style36"/>
        <w:keepNext w:val="0"/>
        <w:keepLines w:val="0"/>
        <w:widowControl w:val="0"/>
        <w:numPr>
          <w:ilvl w:val="0"/>
          <w:numId w:val="13"/>
        </w:numPr>
        <w:shd w:val="clear" w:color="auto" w:fill="auto"/>
        <w:bidi w:val="0"/>
        <w:spacing w:before="0" w:after="40" w:line="401" w:lineRule="exact"/>
        <w:ind w:left="0" w:right="0" w:firstLine="480"/>
        <w:jc w:val="both"/>
      </w:pPr>
      <w:bookmarkStart w:id="477" w:name="bookmark477"/>
      <w:bookmarkEnd w:id="477"/>
      <w:r>
        <w:rPr>
          <w:color w:val="000000"/>
          <w:spacing w:val="0"/>
          <w:w w:val="100"/>
          <w:position w:val="0"/>
        </w:rPr>
        <w:t>处置长期股权投资</w:t>
      </w:r>
    </w:p>
    <w:p>
      <w:pPr>
        <w:pStyle w:val="Style36"/>
        <w:keepNext w:val="0"/>
        <w:keepLines w:val="0"/>
        <w:widowControl w:val="0"/>
        <w:shd w:val="clear" w:color="auto" w:fill="auto"/>
        <w:bidi w:val="0"/>
        <w:spacing w:before="0" w:after="0" w:line="395" w:lineRule="exact"/>
        <w:ind w:left="0" w:right="0" w:firstLine="480"/>
        <w:jc w:val="both"/>
      </w:pPr>
      <w:r>
        <w:rPr>
          <w:color w:val="000000"/>
          <w:spacing w:val="0"/>
          <w:w w:val="100"/>
          <w:position w:val="0"/>
          <w:shd w:val="clear" w:color="auto" w:fill="FFFFFF"/>
        </w:rPr>
        <w:t>在合并财务报表中，母公司在不丧失控制权的情况下部分处置对子公司的长期股权 投资，处置价款与处置长期股权投资相对应享有子公司净资产的差额计入股东权益；母 公司部分处置对子公司的长期股权投资导致丧失对子公司控制权的，按本附注四、</w:t>
      </w:r>
      <w:r>
        <w:rPr>
          <w:rFonts w:ascii="Times New Roman" w:eastAsia="Times New Roman" w:hAnsi="Times New Roman" w:cs="Times New Roman"/>
          <w:color w:val="000000"/>
          <w:spacing w:val="0"/>
          <w:w w:val="100"/>
          <w:position w:val="0"/>
          <w:sz w:val="24"/>
          <w:szCs w:val="24"/>
          <w:shd w:val="clear" w:color="auto" w:fill="FFFFFF"/>
        </w:rPr>
        <w:t>4</w:t>
      </w:r>
      <w:r>
        <w:rPr>
          <w:color w:val="000000"/>
          <w:spacing w:val="0"/>
          <w:w w:val="100"/>
          <w:position w:val="0"/>
          <w:shd w:val="clear" w:color="auto" w:fill="FFFFFF"/>
        </w:rPr>
        <w:t>、</w:t>
      </w:r>
    </w:p>
    <w:p>
      <w:pPr>
        <w:pStyle w:val="Style36"/>
        <w:keepNext w:val="0"/>
        <w:keepLines w:val="0"/>
        <w:widowControl w:val="0"/>
        <w:shd w:val="clear" w:color="auto" w:fill="auto"/>
        <w:bidi w:val="0"/>
        <w:spacing w:before="0" w:after="40" w:line="395" w:lineRule="exact"/>
        <w:ind w:left="0" w:right="0" w:firstLine="0"/>
        <w:jc w:val="left"/>
      </w:pPr>
      <w:bookmarkStart w:id="478" w:name="bookmark478"/>
      <w:r>
        <w:rPr>
          <w:color w:val="000000"/>
          <w:spacing w:val="0"/>
          <w:w w:val="100"/>
          <w:position w:val="0"/>
        </w:rPr>
        <w:t>（</w:t>
      </w:r>
      <w:bookmarkEnd w:id="478"/>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）“合并财务报表编制的方法”中所述的相关会计政策处理。</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其他情形下的长期股权投资处置，对于处置的股权，其账面价值与实际取得价款的 差额，计入当期损益；采用权益法核算的长期股权投资，在处置时将原计入股东权益的 其他综合收益部分按相应的比例转入当期损益。对于剩余股权，按其账面价值确认为长 期股权投资或其他相关金融资产，并按前述长期股权投资或金融资产的会计政策进行后 续计量。涉及对剩余股权由成本法转为权益法核算的，按相关规定进行追溯调整。</w:t>
      </w:r>
    </w:p>
    <w:p>
      <w:pPr>
        <w:pStyle w:val="Style36"/>
        <w:keepNext w:val="0"/>
        <w:keepLines w:val="0"/>
        <w:widowControl w:val="0"/>
        <w:shd w:val="clear" w:color="auto" w:fill="auto"/>
        <w:bidi w:val="0"/>
        <w:spacing w:before="0" w:after="40" w:line="400" w:lineRule="exact"/>
        <w:ind w:left="0" w:right="0" w:firstLine="480"/>
        <w:jc w:val="both"/>
      </w:pPr>
      <w:bookmarkStart w:id="479" w:name="bookmark479"/>
      <w:r>
        <w:rPr>
          <w:color w:val="000000"/>
          <w:spacing w:val="0"/>
          <w:w w:val="100"/>
          <w:position w:val="0"/>
        </w:rPr>
        <w:t>（</w:t>
      </w:r>
      <w:bookmarkEnd w:id="479"/>
      <w:r>
        <w:rPr>
          <w:rFonts w:ascii="Times New Roman" w:eastAsia="Times New Roman" w:hAnsi="Times New Roman" w:cs="Times New Roman"/>
          <w:color w:val="000000"/>
          <w:spacing w:val="0"/>
          <w:w w:val="100"/>
          <w:position w:val="0"/>
          <w:sz w:val="24"/>
          <w:szCs w:val="24"/>
        </w:rPr>
        <w:t>3</w:t>
      </w:r>
      <w:r>
        <w:rPr>
          <w:color w:val="000000"/>
          <w:spacing w:val="0"/>
          <w:w w:val="100"/>
          <w:position w:val="0"/>
        </w:rPr>
        <w:t>）确定对被投资单位具有共同控制、重大影响的依据</w:t>
      </w:r>
    </w:p>
    <w:p>
      <w:pPr>
        <w:pStyle w:val="Style36"/>
        <w:keepNext w:val="0"/>
        <w:keepLines w:val="0"/>
        <w:widowControl w:val="0"/>
        <w:shd w:val="clear" w:color="auto" w:fill="auto"/>
        <w:bidi w:val="0"/>
        <w:spacing w:before="0" w:after="0" w:line="398" w:lineRule="exact"/>
        <w:ind w:left="0" w:right="0" w:firstLine="480"/>
        <w:jc w:val="both"/>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1900" w:h="16840"/>
          <w:pgMar w:top="1398" w:right="1315" w:bottom="1513" w:left="1373" w:header="0" w:footer="3" w:gutter="0"/>
          <w:cols w:space="720"/>
          <w:noEndnote/>
          <w:titlePg/>
          <w:rtlGutter w:val="0"/>
          <w:docGrid w:linePitch="360"/>
        </w:sectPr>
      </w:pPr>
      <w:r>
        <w:rPr>
          <w:color w:val="000000"/>
          <w:spacing w:val="0"/>
          <w:w w:val="100"/>
          <w:position w:val="0"/>
        </w:rPr>
        <w:t xml:space="preserve">控制是指有权决定一个企业的财务和经营政策，并能据以从该企业的经营活动中获 取利益。共同控制是指按照合同约定对某项经济活动所共有的控制，仅在与该项经济活 动相关的重要财务和经营决策需要分享控制权的投资方一致同意时存在。重大影响是指 对一个企业的财务和经营政策有参与决策的权力，但并不能够控制或者与其他方一起共 </w:t>
      </w:r>
    </w:p>
    <w:p>
      <w:pPr>
        <w:pStyle w:val="Style36"/>
        <w:keepNext w:val="0"/>
        <w:keepLines w:val="0"/>
        <w:widowControl w:val="0"/>
        <w:shd w:val="clear" w:color="auto" w:fill="auto"/>
        <w:bidi w:val="0"/>
        <w:spacing w:before="0" w:after="0" w:line="398" w:lineRule="exact"/>
        <w:ind w:left="0" w:right="0" w:firstLine="0"/>
        <w:jc w:val="both"/>
      </w:pPr>
      <w:r>
        <w:rPr>
          <w:color w:val="000000"/>
          <w:spacing w:val="0"/>
          <w:w w:val="100"/>
          <w:position w:val="0"/>
        </w:rPr>
        <w:t>同控制这些政策的制定。在确定能否对被投资单位实施控制或施加重大影响时，已考虑 投资企业和其他方持有的被投资单位当期可转换公司债券、当期可执行认股权证等潜在 表决权因素。</w:t>
      </w:r>
    </w:p>
    <w:p>
      <w:pPr>
        <w:pStyle w:val="Style36"/>
        <w:keepNext w:val="0"/>
        <w:keepLines w:val="0"/>
        <w:widowControl w:val="0"/>
        <w:shd w:val="clear" w:color="auto" w:fill="auto"/>
        <w:bidi w:val="0"/>
        <w:spacing w:before="0" w:after="60" w:line="401" w:lineRule="exact"/>
        <w:ind w:left="0" w:right="0" w:firstLine="520"/>
        <w:jc w:val="left"/>
      </w:pPr>
      <w:bookmarkStart w:id="480" w:name="bookmark480"/>
      <w:r>
        <w:rPr>
          <w:color w:val="000000"/>
          <w:spacing w:val="0"/>
          <w:w w:val="100"/>
          <w:position w:val="0"/>
        </w:rPr>
        <w:t>（</w:t>
      </w:r>
      <w:bookmarkEnd w:id="480"/>
      <w:r>
        <w:rPr>
          <w:rFonts w:ascii="Times New Roman" w:eastAsia="Times New Roman" w:hAnsi="Times New Roman" w:cs="Times New Roman"/>
          <w:color w:val="000000"/>
          <w:spacing w:val="0"/>
          <w:w w:val="100"/>
          <w:position w:val="0"/>
          <w:sz w:val="24"/>
          <w:szCs w:val="24"/>
        </w:rPr>
        <w:t>4</w:t>
      </w:r>
      <w:r>
        <w:rPr>
          <w:color w:val="000000"/>
          <w:spacing w:val="0"/>
          <w:w w:val="100"/>
          <w:position w:val="0"/>
        </w:rPr>
        <w:t>）减值测试方法及减值准备计提方法</w:t>
      </w:r>
    </w:p>
    <w:p>
      <w:pPr>
        <w:pStyle w:val="Style36"/>
        <w:keepNext w:val="0"/>
        <w:keepLines w:val="0"/>
        <w:widowControl w:val="0"/>
        <w:shd w:val="clear" w:color="auto" w:fill="auto"/>
        <w:bidi w:val="0"/>
        <w:spacing w:before="0" w:after="60" w:line="374" w:lineRule="exact"/>
        <w:ind w:left="0" w:right="0" w:firstLine="520"/>
        <w:jc w:val="both"/>
      </w:pPr>
      <w:r>
        <w:rPr>
          <w:color w:val="000000"/>
          <w:spacing w:val="0"/>
          <w:w w:val="100"/>
          <w:position w:val="0"/>
        </w:rPr>
        <w:t>本公司在每一个资产负债表日检查长期股权投资是否存在可能发生减值的迹象。如 果该资产存在减值迹象，则估计其可收回金额。如果资产的可收回金额低于其账面价值, 按其差额计提资产减值准备，并计入当期损益。</w:t>
      </w:r>
    </w:p>
    <w:p>
      <w:pPr>
        <w:pStyle w:val="Style36"/>
        <w:keepNext w:val="0"/>
        <w:keepLines w:val="0"/>
        <w:widowControl w:val="0"/>
        <w:shd w:val="clear" w:color="auto" w:fill="auto"/>
        <w:bidi w:val="0"/>
        <w:spacing w:before="0" w:after="180" w:line="401" w:lineRule="exact"/>
        <w:ind w:left="0" w:right="0" w:firstLine="520"/>
        <w:jc w:val="left"/>
      </w:pPr>
      <w:r>
        <w:rPr>
          <w:color w:val="000000"/>
          <w:spacing w:val="0"/>
          <w:w w:val="100"/>
          <w:position w:val="0"/>
        </w:rPr>
        <w:t>长期股权投资的减值损失一经确认，在以后会计期间不予转回。</w:t>
      </w:r>
    </w:p>
    <w:p>
      <w:pPr>
        <w:pStyle w:val="Style28"/>
        <w:keepNext/>
        <w:keepLines/>
        <w:widowControl w:val="0"/>
        <w:shd w:val="clear" w:color="auto" w:fill="auto"/>
        <w:bidi w:val="0"/>
        <w:spacing w:before="0" w:after="0" w:line="348" w:lineRule="auto"/>
        <w:ind w:left="0" w:right="0" w:firstLine="52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sz w:val="24"/>
          <w:szCs w:val="24"/>
        </w:rPr>
        <w:t>1</w:t>
      </w:r>
      <w:bookmarkEnd w:id="48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w:t>
      </w:r>
      <w:bookmarkEnd w:id="481"/>
      <w:bookmarkEnd w:id="482"/>
      <w:bookmarkEnd w:id="484"/>
    </w:p>
    <w:p>
      <w:pPr>
        <w:pStyle w:val="Style36"/>
        <w:keepNext w:val="0"/>
        <w:keepLines w:val="0"/>
        <w:widowControl w:val="0"/>
        <w:shd w:val="clear" w:color="auto" w:fill="auto"/>
        <w:tabs>
          <w:tab w:pos="1046" w:val="left"/>
        </w:tabs>
        <w:bidi w:val="0"/>
        <w:spacing w:before="0" w:after="0" w:line="401" w:lineRule="exact"/>
        <w:ind w:left="0" w:right="0" w:firstLine="520"/>
        <w:jc w:val="both"/>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固定资产确认条件</w:t>
      </w:r>
    </w:p>
    <w:p>
      <w:pPr>
        <w:pStyle w:val="Style36"/>
        <w:keepNext w:val="0"/>
        <w:keepLines w:val="0"/>
        <w:widowControl w:val="0"/>
        <w:shd w:val="clear" w:color="auto" w:fill="auto"/>
        <w:bidi w:val="0"/>
        <w:spacing w:before="0" w:after="0" w:line="403" w:lineRule="exact"/>
        <w:ind w:left="0" w:right="0" w:firstLine="520"/>
        <w:jc w:val="both"/>
      </w:pPr>
      <w:r>
        <w:rPr>
          <w:color w:val="000000"/>
          <w:spacing w:val="0"/>
          <w:w w:val="100"/>
          <w:position w:val="0"/>
        </w:rPr>
        <w:t>固定资产是指为生产商品、提供劳务、出租或经营管理而持有的，使用寿命超过一 个会计年度的有形资产。</w:t>
      </w:r>
    </w:p>
    <w:p>
      <w:pPr>
        <w:pStyle w:val="Style36"/>
        <w:keepNext w:val="0"/>
        <w:keepLines w:val="0"/>
        <w:widowControl w:val="0"/>
        <w:shd w:val="clear" w:color="auto" w:fill="auto"/>
        <w:tabs>
          <w:tab w:pos="1046" w:val="left"/>
        </w:tabs>
        <w:bidi w:val="0"/>
        <w:spacing w:before="0" w:after="60" w:line="401" w:lineRule="exact"/>
        <w:ind w:left="0" w:right="0" w:firstLine="520"/>
        <w:jc w:val="both"/>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各类固定资产的折旧方法</w:t>
      </w:r>
    </w:p>
    <w:p>
      <w:pPr>
        <w:pStyle w:val="Style36"/>
        <w:keepNext w:val="0"/>
        <w:keepLines w:val="0"/>
        <w:widowControl w:val="0"/>
        <w:shd w:val="clear" w:color="auto" w:fill="auto"/>
        <w:bidi w:val="0"/>
        <w:spacing w:before="0" w:after="500" w:line="398" w:lineRule="exact"/>
        <w:ind w:left="0" w:right="0" w:firstLine="520"/>
        <w:jc w:val="both"/>
      </w:pPr>
      <w:r>
        <w:rPr>
          <w:color w:val="000000"/>
          <w:spacing w:val="0"/>
          <w:w w:val="100"/>
          <w:position w:val="0"/>
        </w:rPr>
        <w:t>固定资产按成本并考虑预计弃置费用因素的影响进行初始计量。固定资产从达到预 定可使用状态的次月起，采用年限平均法在使用寿命内计提折旧。各类固定资产的使用 寿命、预计净残值和年折旧率如下：</w:t>
      </w:r>
    </w:p>
    <w:tbl>
      <w:tblPr>
        <w:tblOverlap w:val="never"/>
        <w:jc w:val="center"/>
        <w:tblLayout w:type="fixed"/>
      </w:tblPr>
      <w:tblGrid>
        <w:gridCol w:w="3350"/>
        <w:gridCol w:w="2102"/>
        <w:gridCol w:w="1968"/>
        <w:gridCol w:w="1757"/>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电子设备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36"/>
        <w:keepNext w:val="0"/>
        <w:keepLines w:val="0"/>
        <w:widowControl w:val="0"/>
        <w:shd w:val="clear" w:color="auto" w:fill="auto"/>
        <w:bidi w:val="0"/>
        <w:spacing w:before="0" w:after="0" w:line="398" w:lineRule="exact"/>
        <w:ind w:left="0" w:right="0" w:firstLine="520"/>
        <w:jc w:val="both"/>
      </w:pPr>
      <w:r>
        <w:rPr>
          <w:color w:val="000000"/>
          <w:spacing w:val="0"/>
          <w:w w:val="100"/>
          <w:position w:val="0"/>
        </w:rPr>
        <w:t>预计净残值是指假定固定资产预计使用寿命已满并处于使用寿命终了时的预期状 态，本公司目前从该项资产处置中获得的扣除预计处置费用后的金额。</w:t>
      </w:r>
    </w:p>
    <w:p>
      <w:pPr>
        <w:pStyle w:val="Style36"/>
        <w:keepNext w:val="0"/>
        <w:keepLines w:val="0"/>
        <w:widowControl w:val="0"/>
        <w:shd w:val="clear" w:color="auto" w:fill="auto"/>
        <w:tabs>
          <w:tab w:pos="1046" w:val="left"/>
        </w:tabs>
        <w:bidi w:val="0"/>
        <w:spacing w:before="0" w:after="0" w:line="403" w:lineRule="exact"/>
        <w:ind w:left="0" w:right="0" w:firstLine="520"/>
        <w:jc w:val="both"/>
      </w:pPr>
      <w:bookmarkStart w:id="487" w:name="bookmark487"/>
      <w:r>
        <w:rPr>
          <w:color w:val="000000"/>
          <w:spacing w:val="0"/>
          <w:w w:val="100"/>
          <w:position w:val="0"/>
        </w:rPr>
        <w:t>（</w:t>
      </w:r>
      <w:bookmarkEnd w:id="48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固定资产的减值测试方法及减值准备计提方法</w:t>
      </w:r>
    </w:p>
    <w:p>
      <w:pPr>
        <w:pStyle w:val="Style36"/>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固定资产的减值测试方法和减值准备计提方法详见附注四、</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“非流动非金融资产 减值”。</w:t>
      </w:r>
    </w:p>
    <w:p>
      <w:pPr>
        <w:pStyle w:val="Style36"/>
        <w:keepNext w:val="0"/>
        <w:keepLines w:val="0"/>
        <w:widowControl w:val="0"/>
        <w:shd w:val="clear" w:color="auto" w:fill="auto"/>
        <w:tabs>
          <w:tab w:pos="1046" w:val="left"/>
        </w:tabs>
        <w:bidi w:val="0"/>
        <w:spacing w:before="0" w:after="0" w:line="408" w:lineRule="exact"/>
        <w:ind w:left="0" w:right="0" w:firstLine="520"/>
        <w:jc w:val="left"/>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融资租入固定资产的认定依据及计价方法</w:t>
      </w:r>
    </w:p>
    <w:p>
      <w:pPr>
        <w:pStyle w:val="Style36"/>
        <w:keepNext w:val="0"/>
        <w:keepLines w:val="0"/>
        <w:widowControl w:val="0"/>
        <w:shd w:val="clear" w:color="auto" w:fill="auto"/>
        <w:bidi w:val="0"/>
        <w:spacing w:before="0" w:after="0" w:line="398" w:lineRule="exact"/>
        <w:ind w:left="0" w:right="0" w:firstLine="520"/>
        <w:jc w:val="both"/>
        <w:sectPr>
          <w:headerReference w:type="default" r:id="rId169"/>
          <w:footerReference w:type="default" r:id="rId170"/>
          <w:headerReference w:type="even" r:id="rId171"/>
          <w:footerReference w:type="even" r:id="rId172"/>
          <w:footnotePr>
            <w:pos w:val="pageBottom"/>
            <w:numFmt w:val="decimal"/>
            <w:numRestart w:val="continuous"/>
          </w:footnotePr>
          <w:type w:val="continuous"/>
          <w:pgSz w:w="11900" w:h="16840"/>
          <w:pgMar w:top="1398" w:right="1315" w:bottom="1513" w:left="1373" w:header="0" w:footer="3" w:gutter="0"/>
          <w:cols w:space="720"/>
          <w:noEndnote/>
          <w:rtlGutter w:val="0"/>
          <w:docGrid w:linePitch="360"/>
        </w:sectPr>
      </w:pPr>
      <w:r>
        <w:rPr>
          <w:color w:val="000000"/>
          <w:spacing w:val="0"/>
          <w:w w:val="100"/>
          <w:position w:val="0"/>
        </w:rPr>
        <w:t>融资租赁为实质上转移了与资产所有权有关的全部风险和报酬的租赁，其所有权最 终可能转移，也可能不转移。以融资租赁方式租入的固定资产采用与自有固定资产一致 的政策计提租赁资产折旧。能够合理确定租赁期届满时取得租赁资产所有权的在租赁资 产使用寿命内计提折旧，无法合理确定租赁期届满能够取得租赁资产所有权的，在租赁</w:t>
      </w:r>
    </w:p>
    <w:p>
      <w:pPr>
        <w:widowControl w:val="0"/>
        <w:jc w:val="left"/>
        <w:rPr>
          <w:sz w:val="2"/>
          <w:szCs w:val="2"/>
        </w:rPr>
      </w:pPr>
      <w:r>
        <w:drawing>
          <wp:inline>
            <wp:extent cx="707390" cy="250190"/>
            <wp:docPr id="503" name="Picutre 503"/>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173"/>
                    <a:stretch/>
                  </pic:blipFill>
                  <pic:spPr>
                    <a:xfrm>
                      <a:ext cx="707390" cy="250190"/>
                    </a:xfrm>
                    <a:prstGeom prst="rect"/>
                  </pic:spPr>
                </pic:pic>
              </a:graphicData>
            </a:graphic>
          </wp:inline>
        </w:drawing>
      </w:r>
    </w:p>
    <w:p>
      <w:pPr>
        <w:widowControl w:val="0"/>
        <w:spacing w:after="279" w:line="1" w:lineRule="exact"/>
      </w:pPr>
    </w:p>
    <w:p>
      <w:pPr>
        <w:pStyle w:val="Style36"/>
        <w:keepNext w:val="0"/>
        <w:keepLines w:val="0"/>
        <w:widowControl w:val="0"/>
        <w:shd w:val="clear" w:color="auto" w:fill="auto"/>
        <w:bidi w:val="0"/>
        <w:spacing w:before="0" w:after="40" w:line="400" w:lineRule="exact"/>
        <w:ind w:left="0" w:right="0" w:firstLine="0"/>
        <w:jc w:val="left"/>
      </w:pPr>
      <w:r>
        <w:rPr>
          <w:color w:val="000000"/>
          <w:spacing w:val="0"/>
          <w:w w:val="100"/>
          <w:position w:val="0"/>
        </w:rPr>
        <w:t>期与租赁资产使用寿命两者中较短的期间内计提折旧。</w:t>
      </w:r>
    </w:p>
    <w:p>
      <w:pPr>
        <w:pStyle w:val="Style36"/>
        <w:keepNext w:val="0"/>
        <w:keepLines w:val="0"/>
        <w:widowControl w:val="0"/>
        <w:numPr>
          <w:ilvl w:val="0"/>
          <w:numId w:val="15"/>
        </w:numPr>
        <w:shd w:val="clear" w:color="auto" w:fill="auto"/>
        <w:bidi w:val="0"/>
        <w:spacing w:before="0" w:after="40" w:line="400" w:lineRule="exact"/>
        <w:ind w:left="0" w:right="0" w:firstLine="500"/>
        <w:jc w:val="both"/>
      </w:pPr>
      <w:bookmarkStart w:id="489" w:name="bookmark489"/>
      <w:bookmarkEnd w:id="489"/>
      <w:r>
        <w:rPr>
          <w:color w:val="000000"/>
          <w:spacing w:val="0"/>
          <w:w w:val="100"/>
          <w:position w:val="0"/>
        </w:rPr>
        <w:t>其他说明</w:t>
      </w:r>
    </w:p>
    <w:p>
      <w:pPr>
        <w:pStyle w:val="Style36"/>
        <w:keepNext w:val="0"/>
        <w:keepLines w:val="0"/>
        <w:widowControl w:val="0"/>
        <w:shd w:val="clear" w:color="auto" w:fill="auto"/>
        <w:bidi w:val="0"/>
        <w:spacing w:before="0" w:after="40" w:line="398" w:lineRule="exact"/>
        <w:ind w:left="0" w:right="0" w:firstLine="500"/>
        <w:jc w:val="both"/>
      </w:pPr>
      <w:r>
        <w:rPr>
          <w:color w:val="000000"/>
          <w:spacing w:val="0"/>
          <w:w w:val="100"/>
          <w:position w:val="0"/>
        </w:rPr>
        <w:t>与固定资产有关的后续支出，如果与该固定资产有关的经济利益很可能流入且其成 本能可靠地计量，则计入固定资产成本，并终止确认被替换部分的账面价值。除此以外 的其他后续支出，在发生时计入当期损益。</w:t>
      </w:r>
    </w:p>
    <w:p>
      <w:pPr>
        <w:pStyle w:val="Style36"/>
        <w:keepNext w:val="0"/>
        <w:keepLines w:val="0"/>
        <w:widowControl w:val="0"/>
        <w:shd w:val="clear" w:color="auto" w:fill="auto"/>
        <w:bidi w:val="0"/>
        <w:spacing w:before="0" w:after="40" w:line="408" w:lineRule="exact"/>
        <w:ind w:left="0" w:right="0" w:firstLine="500"/>
        <w:jc w:val="both"/>
      </w:pPr>
      <w:r>
        <w:rPr>
          <w:color w:val="000000"/>
          <w:spacing w:val="0"/>
          <w:w w:val="100"/>
          <w:position w:val="0"/>
        </w:rPr>
        <w:t>固定资产出售、转让、报废或毁损的处置收入扣除其账面价值和相关税费后的差额 计入当期损益。</w:t>
      </w:r>
    </w:p>
    <w:p>
      <w:pPr>
        <w:pStyle w:val="Style36"/>
        <w:keepNext w:val="0"/>
        <w:keepLines w:val="0"/>
        <w:widowControl w:val="0"/>
        <w:shd w:val="clear" w:color="auto" w:fill="auto"/>
        <w:bidi w:val="0"/>
        <w:spacing w:before="0" w:after="160" w:line="403" w:lineRule="exact"/>
        <w:ind w:left="0" w:right="0" w:firstLine="500"/>
        <w:jc w:val="both"/>
      </w:pPr>
      <w:r>
        <w:rPr>
          <w:color w:val="000000"/>
          <w:spacing w:val="0"/>
          <w:w w:val="100"/>
          <w:position w:val="0"/>
        </w:rPr>
        <w:t>本公司至少于年度终了对固定资产的使用寿命、预计净残值和折旧方法进行复核， 如发生改变则作为会计估计变更处理。</w:t>
      </w:r>
    </w:p>
    <w:p>
      <w:pPr>
        <w:pStyle w:val="Style28"/>
        <w:keepNext/>
        <w:keepLines/>
        <w:widowControl w:val="0"/>
        <w:shd w:val="clear" w:color="auto" w:fill="auto"/>
        <w:tabs>
          <w:tab w:pos="1007" w:val="left"/>
        </w:tabs>
        <w:bidi w:val="0"/>
        <w:spacing w:before="0" w:after="0" w:line="348" w:lineRule="auto"/>
        <w:ind w:left="0" w:right="0" w:firstLine="50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sz w:val="24"/>
          <w:szCs w:val="24"/>
        </w:rPr>
        <w:t>1</w:t>
      </w:r>
      <w:bookmarkEnd w:id="49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在建工程</w:t>
      </w:r>
      <w:bookmarkEnd w:id="490"/>
      <w:bookmarkEnd w:id="491"/>
      <w:bookmarkEnd w:id="493"/>
    </w:p>
    <w:p>
      <w:pPr>
        <w:pStyle w:val="Style36"/>
        <w:keepNext w:val="0"/>
        <w:keepLines w:val="0"/>
        <w:widowControl w:val="0"/>
        <w:shd w:val="clear" w:color="auto" w:fill="auto"/>
        <w:bidi w:val="0"/>
        <w:spacing w:before="0" w:after="40" w:line="398" w:lineRule="exact"/>
        <w:ind w:left="0" w:right="0" w:firstLine="500"/>
        <w:jc w:val="both"/>
      </w:pPr>
      <w:r>
        <w:rPr>
          <w:color w:val="000000"/>
          <w:spacing w:val="0"/>
          <w:w w:val="100"/>
          <w:position w:val="0"/>
        </w:rPr>
        <w:t>在建工程成本按实际工程支出确定，包括在建期间发生的各项工程支出以及其他相 关费用等。在建工程在达到预定可使用状态后结转为固定资产。</w:t>
      </w:r>
    </w:p>
    <w:p>
      <w:pPr>
        <w:pStyle w:val="Style36"/>
        <w:keepNext w:val="0"/>
        <w:keepLines w:val="0"/>
        <w:widowControl w:val="0"/>
        <w:shd w:val="clear" w:color="auto" w:fill="auto"/>
        <w:bidi w:val="0"/>
        <w:spacing w:before="0" w:after="160" w:line="403" w:lineRule="exact"/>
        <w:ind w:left="0" w:right="0" w:firstLine="0"/>
        <w:jc w:val="both"/>
      </w:pPr>
      <w:r>
        <w:rPr>
          <w:color w:val="000000"/>
          <w:spacing w:val="0"/>
          <w:w w:val="100"/>
          <w:position w:val="0"/>
        </w:rPr>
        <w:t>在建工程的减值测试方法和减值准备计提方法详见附注四、</w:t>
      </w:r>
      <w:r>
        <w:rPr>
          <w:rFonts w:ascii="Times New Roman" w:eastAsia="Times New Roman" w:hAnsi="Times New Roman" w:cs="Times New Roman"/>
          <w:color w:val="000000"/>
          <w:spacing w:val="0"/>
          <w:w w:val="100"/>
          <w:position w:val="0"/>
          <w:sz w:val="24"/>
          <w:szCs w:val="24"/>
        </w:rPr>
        <w:t xml:space="preserve">16 </w:t>
      </w:r>
      <w:r>
        <w:rPr>
          <w:color w:val="000000"/>
          <w:spacing w:val="0"/>
          <w:w w:val="100"/>
          <w:position w:val="0"/>
        </w:rPr>
        <w:t>“非流动非金融资产减 值”。</w:t>
      </w:r>
    </w:p>
    <w:p>
      <w:pPr>
        <w:pStyle w:val="Style28"/>
        <w:keepNext/>
        <w:keepLines/>
        <w:widowControl w:val="0"/>
        <w:shd w:val="clear" w:color="auto" w:fill="auto"/>
        <w:tabs>
          <w:tab w:pos="987" w:val="left"/>
        </w:tabs>
        <w:bidi w:val="0"/>
        <w:spacing w:before="0" w:after="0" w:line="348" w:lineRule="auto"/>
        <w:ind w:left="0" w:right="0" w:firstLine="48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sz w:val="24"/>
          <w:szCs w:val="24"/>
        </w:rPr>
        <w:t>1</w:t>
      </w:r>
      <w:bookmarkEnd w:id="49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借款费用</w:t>
      </w:r>
      <w:bookmarkEnd w:id="494"/>
      <w:bookmarkEnd w:id="495"/>
      <w:bookmarkEnd w:id="497"/>
    </w:p>
    <w:p>
      <w:pPr>
        <w:pStyle w:val="Style36"/>
        <w:keepNext w:val="0"/>
        <w:keepLines w:val="0"/>
        <w:widowControl w:val="0"/>
        <w:shd w:val="clear" w:color="auto" w:fill="auto"/>
        <w:bidi w:val="0"/>
        <w:spacing w:before="0" w:after="40" w:line="401" w:lineRule="exact"/>
        <w:ind w:left="0" w:right="0" w:firstLine="500"/>
        <w:jc w:val="both"/>
      </w:pPr>
      <w:r>
        <w:rPr>
          <w:color w:val="000000"/>
          <w:spacing w:val="0"/>
          <w:w w:val="100"/>
          <w:position w:val="0"/>
        </w:rPr>
        <w:t>借款费用包括借款利息、折价或溢价的摊销、辅助费用以及因外币借款而发生的汇 兑差额等。可直接归属于符合资本化条件的资产的购建或者生产的借款费用，在资产支 出已经发生、借款费用已经发生、为使资产达到预定可使用或可销售状态所必要的购建 或生产活动已经开始时，开始资本化；构建或者生产的符合资本化条件的资产达到预定 可使用状态或者可销售状态时，停止资本化。其余借款费用在发生当期确认为费用。</w:t>
      </w:r>
    </w:p>
    <w:p>
      <w:pPr>
        <w:pStyle w:val="Style36"/>
        <w:keepNext w:val="0"/>
        <w:keepLines w:val="0"/>
        <w:widowControl w:val="0"/>
        <w:shd w:val="clear" w:color="auto" w:fill="auto"/>
        <w:bidi w:val="0"/>
        <w:spacing w:before="0" w:after="40" w:line="397" w:lineRule="exact"/>
        <w:ind w:left="0" w:right="0" w:firstLine="500"/>
        <w:jc w:val="both"/>
      </w:pPr>
      <w:r>
        <w:rPr>
          <w:color w:val="000000"/>
          <w:spacing w:val="0"/>
          <w:w w:val="100"/>
          <w:position w:val="0"/>
        </w:rPr>
        <w:t>专门借款当期实际发生的利息费用，减去尚未动用的借款资金存入银行取得的利息 收入或进行暂时性投资取得的投资收益后的金额予以资本化；一般借款根据累计资产支 出超过专门借款部分的资产支出加权平均数乘以所占用一般借款的资本化率，确定资本 化金额。资本化率根据一般借款的加权平均利率计算确定。</w:t>
      </w:r>
    </w:p>
    <w:p>
      <w:pPr>
        <w:pStyle w:val="Style36"/>
        <w:keepNext w:val="0"/>
        <w:keepLines w:val="0"/>
        <w:widowControl w:val="0"/>
        <w:shd w:val="clear" w:color="auto" w:fill="auto"/>
        <w:bidi w:val="0"/>
        <w:spacing w:before="0" w:after="40" w:line="394" w:lineRule="exact"/>
        <w:ind w:left="0" w:right="0" w:firstLine="500"/>
        <w:jc w:val="both"/>
      </w:pPr>
      <w:r>
        <w:rPr>
          <w:color w:val="000000"/>
          <w:spacing w:val="0"/>
          <w:w w:val="100"/>
          <w:position w:val="0"/>
        </w:rPr>
        <w:t>资本化期间内，外币专门借款的汇兑差额全部予以资本化；外币一般借款的汇兑差 额计入当期损益。</w:t>
      </w:r>
    </w:p>
    <w:p>
      <w:pPr>
        <w:pStyle w:val="Style36"/>
        <w:keepNext w:val="0"/>
        <w:keepLines w:val="0"/>
        <w:widowControl w:val="0"/>
        <w:shd w:val="clear" w:color="auto" w:fill="auto"/>
        <w:bidi w:val="0"/>
        <w:spacing w:before="0" w:after="40" w:line="403" w:lineRule="exact"/>
        <w:ind w:left="0" w:right="0" w:firstLine="500"/>
        <w:jc w:val="both"/>
      </w:pPr>
      <w:r>
        <w:rPr>
          <w:color w:val="000000"/>
          <w:spacing w:val="0"/>
          <w:w w:val="100"/>
          <w:position w:val="0"/>
        </w:rPr>
        <w:t>符合资本化条件的资产指需要经过相当长时间的购建或者生产活动才能达到预定 可使用或可销售状态的固定资产、投资性房地产和存货等资产。</w:t>
      </w:r>
    </w:p>
    <w:p>
      <w:pPr>
        <w:pStyle w:val="Style36"/>
        <w:keepNext w:val="0"/>
        <w:keepLines w:val="0"/>
        <w:widowControl w:val="0"/>
        <w:shd w:val="clear" w:color="auto" w:fill="auto"/>
        <w:bidi w:val="0"/>
        <w:spacing w:before="0" w:after="160" w:line="394" w:lineRule="exact"/>
        <w:ind w:left="0" w:right="0" w:firstLine="500"/>
        <w:jc w:val="both"/>
      </w:pPr>
      <w:r>
        <w:rPr>
          <w:color w:val="000000"/>
          <w:spacing w:val="0"/>
          <w:w w:val="100"/>
          <w:position w:val="0"/>
        </w:rPr>
        <w:t>如果符合资本化条件的资产在购建或生产过程中发生非正常中断、并且中断时间连 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个月的，暂停借款费用的资本化，直至资产的购建或生产活动重新开始。</w:t>
      </w:r>
    </w:p>
    <w:p>
      <w:pPr>
        <w:pStyle w:val="Style28"/>
        <w:keepNext/>
        <w:keepLines/>
        <w:widowControl w:val="0"/>
        <w:shd w:val="clear" w:color="auto" w:fill="auto"/>
        <w:tabs>
          <w:tab w:pos="987" w:val="left"/>
        </w:tabs>
        <w:bidi w:val="0"/>
        <w:spacing w:before="0" w:after="0" w:line="348" w:lineRule="auto"/>
        <w:ind w:left="0" w:right="0" w:firstLine="48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sz w:val="24"/>
          <w:szCs w:val="24"/>
        </w:rPr>
        <w:t>1</w:t>
      </w:r>
      <w:bookmarkEnd w:id="500"/>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无形资产</w:t>
      </w:r>
      <w:bookmarkEnd w:id="498"/>
      <w:bookmarkEnd w:id="499"/>
      <w:bookmarkEnd w:id="501"/>
    </w:p>
    <w:p>
      <w:pPr>
        <w:pStyle w:val="Style36"/>
        <w:keepNext w:val="0"/>
        <w:keepLines w:val="0"/>
        <w:widowControl w:val="0"/>
        <w:numPr>
          <w:ilvl w:val="0"/>
          <w:numId w:val="17"/>
        </w:numPr>
        <w:shd w:val="clear" w:color="auto" w:fill="auto"/>
        <w:bidi w:val="0"/>
        <w:spacing w:before="0" w:after="40" w:line="400" w:lineRule="exact"/>
        <w:ind w:left="0" w:right="0" w:firstLine="480"/>
        <w:jc w:val="both"/>
      </w:pPr>
      <w:bookmarkStart w:id="502" w:name="bookmark502"/>
      <w:bookmarkEnd w:id="502"/>
      <w:r>
        <w:rPr>
          <w:color w:val="000000"/>
          <w:spacing w:val="0"/>
          <w:w w:val="100"/>
          <w:position w:val="0"/>
        </w:rPr>
        <w:t>无形资产</w:t>
      </w:r>
    </w:p>
    <w:p>
      <w:pPr>
        <w:pStyle w:val="Style36"/>
        <w:keepNext w:val="0"/>
        <w:keepLines w:val="0"/>
        <w:widowControl w:val="0"/>
        <w:shd w:val="clear" w:color="auto" w:fill="auto"/>
        <w:bidi w:val="0"/>
        <w:spacing w:before="0" w:after="40" w:line="400" w:lineRule="exact"/>
        <w:ind w:left="0" w:right="0" w:firstLine="480"/>
        <w:jc w:val="left"/>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745" w:right="1325" w:bottom="1201" w:left="1416" w:header="0" w:footer="3" w:gutter="0"/>
          <w:cols w:space="720"/>
          <w:noEndnote/>
          <w:rtlGutter w:val="0"/>
          <w:docGrid w:linePitch="360"/>
        </w:sectPr>
      </w:pPr>
      <w:r>
        <w:rPr>
          <w:color w:val="000000"/>
          <w:spacing w:val="0"/>
          <w:w w:val="100"/>
          <w:position w:val="0"/>
        </w:rPr>
        <w:t>无形资产是指本公司拥有或者控制的没有实物形态的可辨认非货币性资产。</w:t>
      </w:r>
    </w:p>
    <w:p>
      <w:pPr>
        <w:widowControl w:val="0"/>
        <w:jc w:val="left"/>
        <w:rPr>
          <w:sz w:val="2"/>
          <w:szCs w:val="2"/>
        </w:rPr>
      </w:pPr>
      <w:r>
        <w:drawing>
          <wp:inline>
            <wp:extent cx="707390" cy="250190"/>
            <wp:docPr id="514" name="Picutre 514"/>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79"/>
                    <a:stretch/>
                  </pic:blipFill>
                  <pic:spPr>
                    <a:xfrm>
                      <a:ext cx="707390" cy="250190"/>
                    </a:xfrm>
                    <a:prstGeom prst="rect"/>
                  </pic:spPr>
                </pic:pic>
              </a:graphicData>
            </a:graphic>
          </wp:inline>
        </w:drawing>
      </w:r>
    </w:p>
    <w:p>
      <w:pPr>
        <w:widowControl w:val="0"/>
        <w:spacing w:after="279" w:line="1" w:lineRule="exact"/>
      </w:pPr>
    </w:p>
    <w:p>
      <w:pPr>
        <w:pStyle w:val="Style36"/>
        <w:keepNext w:val="0"/>
        <w:keepLines w:val="0"/>
        <w:widowControl w:val="0"/>
        <w:shd w:val="clear" w:color="auto" w:fill="auto"/>
        <w:bidi w:val="0"/>
        <w:spacing w:before="0" w:after="40" w:line="396" w:lineRule="exact"/>
        <w:ind w:left="0" w:right="0" w:firstLine="480"/>
        <w:jc w:val="both"/>
      </w:pPr>
      <w:r>
        <w:rPr>
          <w:color w:val="000000"/>
          <w:spacing w:val="0"/>
          <w:w w:val="100"/>
          <w:position w:val="0"/>
        </w:rPr>
        <w:t>无形资产按成本进行初始计量。与无形资产有关的支出，如果相关的经济利益很可 能流入本公司且其成本能可靠地计量，则计入无形资产成本。除此以外的其他项目的支 出，在发生时计入当期损益。</w:t>
      </w:r>
    </w:p>
    <w:p>
      <w:pPr>
        <w:pStyle w:val="Style36"/>
        <w:keepNext w:val="0"/>
        <w:keepLines w:val="0"/>
        <w:widowControl w:val="0"/>
        <w:shd w:val="clear" w:color="auto" w:fill="auto"/>
        <w:bidi w:val="0"/>
        <w:spacing w:before="0" w:after="40" w:line="402" w:lineRule="exact"/>
        <w:ind w:left="0" w:right="0" w:firstLine="480"/>
        <w:jc w:val="both"/>
      </w:pPr>
      <w:r>
        <w:rPr>
          <w:color w:val="000000"/>
          <w:spacing w:val="0"/>
          <w:w w:val="100"/>
          <w:position w:val="0"/>
        </w:rPr>
        <w:t>取得的土地使用权通常作为无形资产核算。自行开发建造厂房等建筑物，相关的土 地使用权支出和建筑物建造成本则分别作为无形资产和固定资产核算。如为外购的房屋 及建筑物，则将有关价款在土地使用权和建筑物之间进行分配，难以合理分配的，全部 作为固定资产处理。</w:t>
      </w:r>
    </w:p>
    <w:p>
      <w:pPr>
        <w:pStyle w:val="Style36"/>
        <w:keepNext w:val="0"/>
        <w:keepLines w:val="0"/>
        <w:widowControl w:val="0"/>
        <w:shd w:val="clear" w:color="auto" w:fill="auto"/>
        <w:bidi w:val="0"/>
        <w:spacing w:before="0" w:after="40" w:line="394" w:lineRule="exact"/>
        <w:ind w:left="0" w:right="0" w:firstLine="480"/>
        <w:jc w:val="both"/>
      </w:pPr>
      <w:r>
        <w:rPr>
          <w:color w:val="000000"/>
          <w:spacing w:val="0"/>
          <w:w w:val="100"/>
          <w:position w:val="0"/>
        </w:rPr>
        <w:t>使用寿命有限的无形资产自可供使用时起，对其原值在其预计使用寿命内采用直线 法分期平均摊销。使用寿命不确定的无形资产不予摊销。</w:t>
      </w:r>
    </w:p>
    <w:p>
      <w:pPr>
        <w:pStyle w:val="Style36"/>
        <w:keepNext w:val="0"/>
        <w:keepLines w:val="0"/>
        <w:widowControl w:val="0"/>
        <w:shd w:val="clear" w:color="auto" w:fill="auto"/>
        <w:bidi w:val="0"/>
        <w:spacing w:before="0" w:after="40" w:line="402" w:lineRule="exact"/>
        <w:ind w:left="0" w:right="0" w:firstLine="480"/>
        <w:jc w:val="both"/>
      </w:pPr>
      <w:r>
        <w:rPr>
          <w:color w:val="000000"/>
          <w:spacing w:val="0"/>
          <w:w w:val="100"/>
          <w:position w:val="0"/>
        </w:rPr>
        <w:t>期末，对使用寿命有限的无形资产的使用寿命和摊销方法进行复核，如发生变更则 作为会计估计变更处理。此外，还对使用寿命不确定的无形资产的使用寿命进行复核， 如果有证据表明该无形资产为企业带来经济利益的期限是可预见的，则估计其使用寿命 并按照使用寿命有限的无形资产的摊销政策进行摊销。</w:t>
      </w:r>
    </w:p>
    <w:p>
      <w:pPr>
        <w:pStyle w:val="Style36"/>
        <w:keepNext w:val="0"/>
        <w:keepLines w:val="0"/>
        <w:widowControl w:val="0"/>
        <w:shd w:val="clear" w:color="auto" w:fill="auto"/>
        <w:tabs>
          <w:tab w:pos="966" w:val="left"/>
        </w:tabs>
        <w:bidi w:val="0"/>
        <w:spacing w:before="0" w:after="40" w:line="402" w:lineRule="exact"/>
        <w:ind w:left="0" w:right="0" w:firstLine="440"/>
        <w:jc w:val="both"/>
      </w:pPr>
      <w:bookmarkStart w:id="503" w:name="bookmark503"/>
      <w:r>
        <w:rPr>
          <w:color w:val="000000"/>
          <w:spacing w:val="0"/>
          <w:w w:val="100"/>
          <w:position w:val="0"/>
        </w:rPr>
        <w:t>（</w:t>
      </w:r>
      <w:bookmarkEnd w:id="50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研究与开发支出</w:t>
      </w:r>
    </w:p>
    <w:p>
      <w:pPr>
        <w:pStyle w:val="Style36"/>
        <w:keepNext w:val="0"/>
        <w:keepLines w:val="0"/>
        <w:widowControl w:val="0"/>
        <w:shd w:val="clear" w:color="auto" w:fill="auto"/>
        <w:bidi w:val="0"/>
        <w:spacing w:before="0" w:after="40" w:line="402" w:lineRule="exact"/>
        <w:ind w:left="0" w:right="0" w:firstLine="440"/>
        <w:jc w:val="both"/>
      </w:pPr>
      <w:r>
        <w:rPr>
          <w:color w:val="000000"/>
          <w:spacing w:val="0"/>
          <w:w w:val="100"/>
          <w:position w:val="0"/>
        </w:rPr>
        <w:t>本公司内部研究开发项目的支出分为研究阶段支出与开发阶段支出。</w:t>
      </w:r>
    </w:p>
    <w:p>
      <w:pPr>
        <w:pStyle w:val="Style36"/>
        <w:keepNext w:val="0"/>
        <w:keepLines w:val="0"/>
        <w:widowControl w:val="0"/>
        <w:shd w:val="clear" w:color="auto" w:fill="auto"/>
        <w:bidi w:val="0"/>
        <w:spacing w:before="0" w:after="40" w:line="402" w:lineRule="exact"/>
        <w:ind w:left="0" w:right="0" w:firstLine="440"/>
        <w:jc w:val="both"/>
      </w:pPr>
      <w:r>
        <w:rPr>
          <w:color w:val="000000"/>
          <w:spacing w:val="0"/>
          <w:w w:val="100"/>
          <w:position w:val="0"/>
        </w:rPr>
        <w:t>研究阶段的支出，于发生时计入当期损益。</w:t>
      </w:r>
    </w:p>
    <w:p>
      <w:pPr>
        <w:pStyle w:val="Style36"/>
        <w:keepNext w:val="0"/>
        <w:keepLines w:val="0"/>
        <w:widowControl w:val="0"/>
        <w:shd w:val="clear" w:color="auto" w:fill="auto"/>
        <w:bidi w:val="0"/>
        <w:spacing w:before="0" w:after="40" w:line="403" w:lineRule="exact"/>
        <w:ind w:left="0" w:right="0" w:firstLine="480"/>
        <w:jc w:val="both"/>
      </w:pPr>
      <w:r>
        <w:rPr>
          <w:color w:val="000000"/>
          <w:spacing w:val="0"/>
          <w:w w:val="100"/>
          <w:position w:val="0"/>
        </w:rPr>
        <w:t>开发阶段的支出同时满足下列条件的，确认为无形资产，不能满足下述条件的开发 阶段的支出计入当期损益：</w:t>
      </w:r>
    </w:p>
    <w:p>
      <w:pPr>
        <w:pStyle w:val="Style36"/>
        <w:keepNext w:val="0"/>
        <w:keepLines w:val="0"/>
        <w:widowControl w:val="0"/>
        <w:numPr>
          <w:ilvl w:val="0"/>
          <w:numId w:val="19"/>
        </w:numPr>
        <w:shd w:val="clear" w:color="auto" w:fill="auto"/>
        <w:tabs>
          <w:tab w:pos="861" w:val="left"/>
        </w:tabs>
        <w:bidi w:val="0"/>
        <w:spacing w:before="0" w:after="40" w:line="402" w:lineRule="exact"/>
        <w:ind w:left="0" w:right="0" w:firstLine="440"/>
        <w:jc w:val="both"/>
      </w:pPr>
      <w:bookmarkStart w:id="504" w:name="bookmark504"/>
      <w:bookmarkEnd w:id="504"/>
      <w:r>
        <w:rPr>
          <w:color w:val="000000"/>
          <w:spacing w:val="0"/>
          <w:w w:val="100"/>
          <w:position w:val="0"/>
        </w:rPr>
        <w:t>完成该无形资产以使其能够使用或出售在技术上具有可行性；</w:t>
      </w:r>
    </w:p>
    <w:p>
      <w:pPr>
        <w:pStyle w:val="Style36"/>
        <w:keepNext w:val="0"/>
        <w:keepLines w:val="0"/>
        <w:widowControl w:val="0"/>
        <w:numPr>
          <w:ilvl w:val="0"/>
          <w:numId w:val="19"/>
        </w:numPr>
        <w:shd w:val="clear" w:color="auto" w:fill="auto"/>
        <w:tabs>
          <w:tab w:pos="861" w:val="left"/>
        </w:tabs>
        <w:bidi w:val="0"/>
        <w:spacing w:before="0" w:after="40" w:line="402" w:lineRule="exact"/>
        <w:ind w:left="0" w:right="0" w:firstLine="440"/>
        <w:jc w:val="both"/>
      </w:pPr>
      <w:bookmarkStart w:id="505" w:name="bookmark505"/>
      <w:bookmarkEnd w:id="505"/>
      <w:r>
        <w:rPr>
          <w:color w:val="000000"/>
          <w:spacing w:val="0"/>
          <w:w w:val="100"/>
          <w:position w:val="0"/>
        </w:rPr>
        <w:t>具有完成该无形资产并使用或出售的意图；</w:t>
      </w:r>
    </w:p>
    <w:p>
      <w:pPr>
        <w:pStyle w:val="Style36"/>
        <w:keepNext w:val="0"/>
        <w:keepLines w:val="0"/>
        <w:widowControl w:val="0"/>
        <w:numPr>
          <w:ilvl w:val="0"/>
          <w:numId w:val="19"/>
        </w:numPr>
        <w:shd w:val="clear" w:color="auto" w:fill="auto"/>
        <w:tabs>
          <w:tab w:pos="896" w:val="left"/>
        </w:tabs>
        <w:bidi w:val="0"/>
        <w:spacing w:before="0" w:after="40" w:line="398" w:lineRule="exact"/>
        <w:ind w:left="0" w:right="0" w:firstLine="480"/>
        <w:jc w:val="both"/>
      </w:pPr>
      <w:bookmarkStart w:id="506" w:name="bookmark506"/>
      <w:bookmarkEnd w:id="506"/>
      <w:r>
        <w:rPr>
          <w:color w:val="000000"/>
          <w:spacing w:val="0"/>
          <w:w w:val="100"/>
          <w:position w:val="0"/>
        </w:rPr>
        <w:t>无形资产产生经济利益的方式，包括能够证明运用该无形资产生产的产品存在 市场或无形资产自身存在市场，无形资产将在内部使用的，能够证明其有用性；</w:t>
      </w:r>
    </w:p>
    <w:p>
      <w:pPr>
        <w:pStyle w:val="Style36"/>
        <w:keepNext w:val="0"/>
        <w:keepLines w:val="0"/>
        <w:widowControl w:val="0"/>
        <w:numPr>
          <w:ilvl w:val="0"/>
          <w:numId w:val="19"/>
        </w:numPr>
        <w:shd w:val="clear" w:color="auto" w:fill="auto"/>
        <w:tabs>
          <w:tab w:pos="896" w:val="left"/>
        </w:tabs>
        <w:bidi w:val="0"/>
        <w:spacing w:before="0" w:after="40" w:line="398" w:lineRule="exact"/>
        <w:ind w:left="0" w:right="0" w:firstLine="480"/>
        <w:jc w:val="both"/>
      </w:pPr>
      <w:bookmarkStart w:id="507" w:name="bookmark507"/>
      <w:bookmarkEnd w:id="507"/>
      <w:r>
        <w:rPr>
          <w:color w:val="000000"/>
          <w:spacing w:val="0"/>
          <w:w w:val="100"/>
          <w:position w:val="0"/>
        </w:rPr>
        <w:t>有足够的技术、财务资源和其他资源支持，以完成该无形资产的开发，并有能 力使用或出售该无形资产；</w:t>
      </w:r>
    </w:p>
    <w:p>
      <w:pPr>
        <w:pStyle w:val="Style36"/>
        <w:keepNext w:val="0"/>
        <w:keepLines w:val="0"/>
        <w:widowControl w:val="0"/>
        <w:numPr>
          <w:ilvl w:val="0"/>
          <w:numId w:val="19"/>
        </w:numPr>
        <w:shd w:val="clear" w:color="auto" w:fill="auto"/>
        <w:tabs>
          <w:tab w:pos="901" w:val="left"/>
        </w:tabs>
        <w:bidi w:val="0"/>
        <w:spacing w:before="0" w:after="40" w:line="402" w:lineRule="exact"/>
        <w:ind w:left="0" w:right="0" w:firstLine="480"/>
        <w:jc w:val="both"/>
      </w:pPr>
      <w:bookmarkStart w:id="508" w:name="bookmark508"/>
      <w:bookmarkEnd w:id="508"/>
      <w:r>
        <w:rPr>
          <w:color w:val="000000"/>
          <w:spacing w:val="0"/>
          <w:w w:val="100"/>
          <w:position w:val="0"/>
        </w:rPr>
        <w:t>归属于该无形资产开发阶段的支出能够可靠地计量。</w:t>
      </w:r>
    </w:p>
    <w:p>
      <w:pPr>
        <w:pStyle w:val="Style36"/>
        <w:keepNext w:val="0"/>
        <w:keepLines w:val="0"/>
        <w:widowControl w:val="0"/>
        <w:shd w:val="clear" w:color="auto" w:fill="auto"/>
        <w:bidi w:val="0"/>
        <w:spacing w:before="0" w:after="40" w:line="402"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6"/>
        <w:keepNext w:val="0"/>
        <w:keepLines w:val="0"/>
        <w:widowControl w:val="0"/>
        <w:shd w:val="clear" w:color="auto" w:fill="auto"/>
        <w:tabs>
          <w:tab w:pos="966" w:val="left"/>
        </w:tabs>
        <w:bidi w:val="0"/>
        <w:spacing w:before="0" w:after="40" w:line="402" w:lineRule="exact"/>
        <w:ind w:left="0" w:right="0" w:firstLine="440"/>
        <w:jc w:val="both"/>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无形资产的减值测试方法及减值准备计提方法</w:t>
      </w:r>
    </w:p>
    <w:p>
      <w:pPr>
        <w:pStyle w:val="Style36"/>
        <w:keepNext w:val="0"/>
        <w:keepLines w:val="0"/>
        <w:widowControl w:val="0"/>
        <w:shd w:val="clear" w:color="auto" w:fill="auto"/>
        <w:bidi w:val="0"/>
        <w:spacing w:before="0" w:after="180" w:line="408" w:lineRule="exact"/>
        <w:ind w:left="0" w:right="0" w:firstLine="480"/>
        <w:jc w:val="both"/>
      </w:pPr>
      <w:r>
        <w:rPr>
          <w:color w:val="000000"/>
          <w:spacing w:val="0"/>
          <w:w w:val="100"/>
          <w:position w:val="0"/>
        </w:rPr>
        <w:t>无形资产的减值测试方法和减值准备计提方法详见附注四、</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“非流动非金融资产 减值”。</w:t>
      </w:r>
    </w:p>
    <w:p>
      <w:pPr>
        <w:pStyle w:val="Style28"/>
        <w:keepNext/>
        <w:keepLines/>
        <w:widowControl w:val="0"/>
        <w:shd w:val="clear" w:color="auto" w:fill="auto"/>
        <w:bidi w:val="0"/>
        <w:spacing w:before="0" w:after="0" w:line="350" w:lineRule="auto"/>
        <w:ind w:left="0" w:right="0" w:firstLine="44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sz w:val="24"/>
          <w:szCs w:val="24"/>
        </w:rPr>
        <w:t>1</w:t>
      </w:r>
      <w:bookmarkEnd w:id="512"/>
      <w:r>
        <w:rPr>
          <w:rFonts w:ascii="Times New Roman" w:eastAsia="Times New Roman" w:hAnsi="Times New Roman" w:cs="Times New Roman"/>
          <w:color w:val="000000"/>
          <w:spacing w:val="0"/>
          <w:w w:val="100"/>
          <w:position w:val="0"/>
          <w:sz w:val="24"/>
          <w:szCs w:val="24"/>
        </w:rPr>
        <w:t>5</w:t>
      </w:r>
      <w:r>
        <w:rPr>
          <w:color w:val="000000"/>
          <w:spacing w:val="0"/>
          <w:w w:val="100"/>
          <w:position w:val="0"/>
        </w:rPr>
        <w:t>、长期待摊费用</w:t>
      </w:r>
      <w:bookmarkEnd w:id="510"/>
      <w:bookmarkEnd w:id="511"/>
      <w:bookmarkEnd w:id="513"/>
    </w:p>
    <w:p>
      <w:pPr>
        <w:pStyle w:val="Style36"/>
        <w:keepNext w:val="0"/>
        <w:keepLines w:val="0"/>
        <w:widowControl w:val="0"/>
        <w:shd w:val="clear" w:color="auto" w:fill="auto"/>
        <w:bidi w:val="0"/>
        <w:spacing w:before="0" w:after="180" w:line="398" w:lineRule="exact"/>
        <w:ind w:left="0" w:right="0" w:firstLine="480"/>
        <w:jc w:val="left"/>
      </w:pPr>
      <w:r>
        <w:rPr>
          <w:color w:val="000000"/>
          <w:spacing w:val="0"/>
          <w:w w:val="100"/>
          <w:position w:val="0"/>
        </w:rPr>
        <w:t>长期待摊费用为已经发生但应由报告期和以后各期负担的分摊期限在一年以上的 各项费用。长期待摊费用在预计受益期间按直线法摊销。</w:t>
      </w:r>
    </w:p>
    <w:p>
      <w:pPr>
        <w:pStyle w:val="Style36"/>
        <w:keepNext w:val="0"/>
        <w:keepLines w:val="0"/>
        <w:widowControl w:val="0"/>
        <w:shd w:val="clear" w:color="auto" w:fill="auto"/>
        <w:bidi w:val="0"/>
        <w:spacing w:before="0" w:after="40" w:line="240" w:lineRule="auto"/>
        <w:ind w:left="0" w:right="0" w:firstLine="440"/>
        <w:jc w:val="both"/>
        <w:sectPr>
          <w:footnotePr>
            <w:pos w:val="pageBottom"/>
            <w:numFmt w:val="decimal"/>
            <w:numRestart w:val="continuous"/>
          </w:footnotePr>
          <w:pgSz w:w="11900" w:h="16840"/>
          <w:pgMar w:top="745" w:right="1325" w:bottom="1201" w:left="1416" w:header="0" w:footer="3" w:gutter="0"/>
          <w:cols w:space="720"/>
          <w:noEndnote/>
          <w:rtlGutter w:val="0"/>
          <w:docGrid w:linePitch="360"/>
        </w:sectPr>
      </w:pPr>
      <w:bookmarkStart w:id="514" w:name="bookmark514"/>
      <w:r>
        <w:rPr>
          <w:rFonts w:ascii="Times New Roman" w:eastAsia="Times New Roman" w:hAnsi="Times New Roman" w:cs="Times New Roman"/>
          <w:b/>
          <w:bCs/>
          <w:color w:val="000000"/>
          <w:spacing w:val="0"/>
          <w:w w:val="100"/>
          <w:position w:val="0"/>
          <w:sz w:val="24"/>
          <w:szCs w:val="24"/>
        </w:rPr>
        <w:t>1</w:t>
      </w:r>
      <w:bookmarkEnd w:id="514"/>
      <w:r>
        <w:rPr>
          <w:rFonts w:ascii="Times New Roman" w:eastAsia="Times New Roman" w:hAnsi="Times New Roman" w:cs="Times New Roman"/>
          <w:b/>
          <w:bCs/>
          <w:color w:val="000000"/>
          <w:spacing w:val="0"/>
          <w:w w:val="100"/>
          <w:position w:val="0"/>
          <w:sz w:val="24"/>
          <w:szCs w:val="24"/>
        </w:rPr>
        <w:t>6</w:t>
      </w:r>
      <w:r>
        <w:rPr>
          <w:b/>
          <w:bCs/>
          <w:color w:val="000000"/>
          <w:spacing w:val="0"/>
          <w:w w:val="100"/>
          <w:position w:val="0"/>
        </w:rPr>
        <w:t>、非流动非金融资产减值</w:t>
      </w:r>
    </w:p>
    <w:p>
      <w:pPr>
        <w:pStyle w:val="Style36"/>
        <w:keepNext w:val="0"/>
        <w:keepLines w:val="0"/>
        <w:widowControl w:val="0"/>
        <w:shd w:val="clear" w:color="auto" w:fill="auto"/>
        <w:bidi w:val="0"/>
        <w:spacing w:before="240" w:after="40" w:line="400" w:lineRule="exact"/>
        <w:ind w:left="0" w:right="0" w:firstLine="500"/>
        <w:jc w:val="both"/>
      </w:pPr>
      <w:r>
        <w:rPr>
          <w:color w:val="000000"/>
          <w:spacing w:val="0"/>
          <w:w w:val="100"/>
          <w:position w:val="0"/>
        </w:rPr>
        <w:t>对于固定资产、在建工程、使用寿命有限的无形资产、以成本模式计量的投资性房 地产及对子公司、合营企业、联营企业的长期股权投资等非流动非金融资产，本公司于 资产负债表日判断是否存在减值迹象。如存在减值迹象的，则估计其可收回金额，进行 减值测试。商誉、使用寿命不确定的无形资产和尚未达到可使用状态的无形资产，无论 是否存在减值迹象，每年均进行减值测试。</w:t>
      </w:r>
    </w:p>
    <w:p>
      <w:pPr>
        <w:pStyle w:val="Style36"/>
        <w:keepNext w:val="0"/>
        <w:keepLines w:val="0"/>
        <w:widowControl w:val="0"/>
        <w:shd w:val="clear" w:color="auto" w:fill="auto"/>
        <w:bidi w:val="0"/>
        <w:spacing w:before="0" w:after="40" w:line="399" w:lineRule="exact"/>
        <w:ind w:left="0" w:right="0" w:firstLine="500"/>
        <w:jc w:val="both"/>
      </w:pPr>
      <w:r>
        <w:rPr>
          <w:color w:val="000000"/>
          <w:spacing w:val="0"/>
          <w:w w:val="100"/>
          <w:position w:val="0"/>
        </w:rPr>
        <w:t>减值测试结果表明资产的可收回金额低于其账面价值的，按其差额计提减值准备并 计入减值损失。可收回金额为资产的公允价值减去处置费用后的净额与资产预计未来现 金流量的现值两者之间的较高者。资产的公允价值根据公平交易中销售协议价格确定； 不存在销售协议但存在资产活跃市场的，公允价值按照该资产的买方出价确定；不存在 销售协议和资产活跃市场的，则以可获取的最佳信息为基础估计资产的公允价值。处置 费用包括与资产处置有关的法律费用、相关税费、搬运费以及为使资产达到可销售状态 所发生的直接费用。资产预计未来现金流量的现值，按照资产在持续使用过程中和最终 处置时所产生的预计未来现金流量，选择恰当的折现率对其进行折现后的金额加以确 定。资产减值准备按单项资产为基础计算并确认，如果难以对单项资产的可收回金额进 行估计的，以该资产所属的资产组确定资产组的可收回金额。资产组是能够独立产生现 金流入的最小资产组合。</w:t>
      </w:r>
    </w:p>
    <w:p>
      <w:pPr>
        <w:pStyle w:val="Style36"/>
        <w:keepNext w:val="0"/>
        <w:keepLines w:val="0"/>
        <w:widowControl w:val="0"/>
        <w:shd w:val="clear" w:color="auto" w:fill="auto"/>
        <w:bidi w:val="0"/>
        <w:spacing w:before="0" w:after="40" w:line="399" w:lineRule="exact"/>
        <w:ind w:left="0" w:right="0" w:firstLine="500"/>
        <w:jc w:val="both"/>
      </w:pPr>
      <w:r>
        <w:rPr>
          <w:color w:val="000000"/>
          <w:spacing w:val="0"/>
          <w:w w:val="100"/>
          <w:position w:val="0"/>
        </w:rPr>
        <w:t>在财务报表中单独列示的商誉，在进行减值测试时，将商誉的账面价值分摊至预期 从企业合并的协同效应中受益的资产组或资产组组合。测试结果表明包含分摊的商誉的 资产组或资产组组合的可收回金额低于其账面价值的，确认相应的减值损失。减值损失 金额先抵减分摊至该资产组或资产组组合的商誉的账面价值，再根据资产组或资产组组 合中除商誉以外的其他各项资产的账面价值所占比重，按比例抵减其他各项资产的账面 价值。</w:t>
      </w:r>
    </w:p>
    <w:p>
      <w:pPr>
        <w:pStyle w:val="Style36"/>
        <w:keepNext w:val="0"/>
        <w:keepLines w:val="0"/>
        <w:widowControl w:val="0"/>
        <w:shd w:val="clear" w:color="auto" w:fill="auto"/>
        <w:bidi w:val="0"/>
        <w:spacing w:before="0" w:after="160" w:line="401" w:lineRule="exact"/>
        <w:ind w:left="0" w:right="0" w:firstLine="480"/>
        <w:jc w:val="both"/>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bidi w:val="0"/>
        <w:spacing w:before="0" w:after="0" w:line="348" w:lineRule="auto"/>
        <w:ind w:left="0" w:right="0" w:firstLine="50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sz w:val="24"/>
          <w:szCs w:val="24"/>
        </w:rPr>
        <w:t>1</w:t>
      </w:r>
      <w:bookmarkEnd w:id="517"/>
      <w:r>
        <w:rPr>
          <w:rFonts w:ascii="Times New Roman" w:eastAsia="Times New Roman" w:hAnsi="Times New Roman" w:cs="Times New Roman"/>
          <w:color w:val="000000"/>
          <w:spacing w:val="0"/>
          <w:w w:val="100"/>
          <w:position w:val="0"/>
          <w:sz w:val="24"/>
          <w:szCs w:val="24"/>
        </w:rPr>
        <w:t>7</w:t>
      </w:r>
      <w:r>
        <w:rPr>
          <w:color w:val="000000"/>
          <w:spacing w:val="0"/>
          <w:w w:val="100"/>
          <w:position w:val="0"/>
        </w:rPr>
        <w:t>、预计负债</w:t>
      </w:r>
      <w:bookmarkEnd w:id="515"/>
      <w:bookmarkEnd w:id="516"/>
      <w:bookmarkEnd w:id="518"/>
    </w:p>
    <w:p>
      <w:pPr>
        <w:pStyle w:val="Style36"/>
        <w:keepNext w:val="0"/>
        <w:keepLines w:val="0"/>
        <w:widowControl w:val="0"/>
        <w:shd w:val="clear" w:color="auto" w:fill="auto"/>
        <w:bidi w:val="0"/>
        <w:spacing w:before="0" w:after="40" w:line="401" w:lineRule="exact"/>
        <w:ind w:left="0" w:right="0" w:firstLine="50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）该义务是本公 司承担的现时义务；（</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）该义务的金额能够 可靠地计量。</w:t>
      </w:r>
    </w:p>
    <w:p>
      <w:pPr>
        <w:pStyle w:val="Style36"/>
        <w:keepNext w:val="0"/>
        <w:keepLines w:val="0"/>
        <w:widowControl w:val="0"/>
        <w:shd w:val="clear" w:color="auto" w:fill="auto"/>
        <w:bidi w:val="0"/>
        <w:spacing w:before="0" w:after="40" w:line="394" w:lineRule="exact"/>
        <w:ind w:left="0" w:right="0" w:firstLine="500"/>
        <w:jc w:val="both"/>
      </w:pPr>
      <w:r>
        <w:rPr>
          <w:color w:val="000000"/>
          <w:spacing w:val="0"/>
          <w:w w:val="100"/>
          <w:position w:val="0"/>
        </w:rPr>
        <w:t>在资产负债表日，考虑与或有事项有关的风险、不确定性和货币时间价值等因素， 按照履行相关现时义务所需支出的最佳估计数对预计负债进行计量。</w:t>
      </w:r>
    </w:p>
    <w:p>
      <w:pPr>
        <w:pStyle w:val="Style36"/>
        <w:keepNext w:val="0"/>
        <w:keepLines w:val="0"/>
        <w:widowControl w:val="0"/>
        <w:shd w:val="clear" w:color="auto" w:fill="auto"/>
        <w:bidi w:val="0"/>
        <w:spacing w:before="0" w:after="160" w:line="398" w:lineRule="exact"/>
        <w:ind w:left="0" w:right="0" w:firstLine="500"/>
        <w:jc w:val="both"/>
      </w:pPr>
      <w:r>
        <w:rPr>
          <w:color w:val="000000"/>
          <w:spacing w:val="0"/>
          <w:w w:val="100"/>
          <w:position w:val="0"/>
        </w:rPr>
        <w:t>如果清偿预计负债所需支出全部或部分预期由第三方补偿的，补偿金额在基本确定 能够收到时，作为资产单独确认，且确认的补偿金额不超过预计负债的账面价值。</w:t>
      </w:r>
    </w:p>
    <w:p>
      <w:pPr>
        <w:pStyle w:val="Style28"/>
        <w:keepNext/>
        <w:keepLines/>
        <w:widowControl w:val="0"/>
        <w:shd w:val="clear" w:color="auto" w:fill="auto"/>
        <w:bidi w:val="0"/>
        <w:spacing w:before="0" w:after="0" w:line="346" w:lineRule="auto"/>
        <w:ind w:left="0" w:right="0" w:firstLine="480"/>
        <w:jc w:val="both"/>
      </w:pPr>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、收入</w:t>
      </w:r>
      <w:bookmarkEnd w:id="519"/>
      <w:bookmarkEnd w:id="520"/>
      <w:bookmarkEnd w:id="521"/>
    </w:p>
    <w:p>
      <w:pPr>
        <w:pStyle w:val="Style36"/>
        <w:keepNext w:val="0"/>
        <w:keepLines w:val="0"/>
        <w:widowControl w:val="0"/>
        <w:shd w:val="clear" w:color="auto" w:fill="auto"/>
        <w:bidi w:val="0"/>
        <w:spacing w:before="0" w:after="40" w:line="396" w:lineRule="exact"/>
        <w:ind w:left="0" w:right="0" w:firstLine="48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）商品销售收入</w:t>
      </w:r>
    </w:p>
    <w:p>
      <w:pPr>
        <w:pStyle w:val="Style36"/>
        <w:keepNext w:val="0"/>
        <w:keepLines w:val="0"/>
        <w:widowControl w:val="0"/>
        <w:shd w:val="clear" w:color="auto" w:fill="auto"/>
        <w:bidi w:val="0"/>
        <w:spacing w:before="0" w:after="0" w:line="402" w:lineRule="exact"/>
        <w:ind w:left="0" w:right="0" w:firstLine="480"/>
        <w:jc w:val="both"/>
      </w:pPr>
      <w:r>
        <w:rPr>
          <w:color w:val="000000"/>
          <w:spacing w:val="0"/>
          <w:w w:val="100"/>
          <w:position w:val="0"/>
        </w:rPr>
        <w:t>在已将商品所有权上的主要风险和报酬转移给买方，既没有保留通常与所有权相联 系的继续管理权，也没有对已售商品实施有效控制，收入的金额能够可靠地计量，相关 的经济利益很可能流入企业，相关的已发生或将发生的成本能够可靠地计量时，确认商 品销售收入的实现。</w:t>
      </w:r>
    </w:p>
    <w:p>
      <w:pPr>
        <w:pStyle w:val="Style36"/>
        <w:keepNext w:val="0"/>
        <w:keepLines w:val="0"/>
        <w:widowControl w:val="0"/>
        <w:shd w:val="clear" w:color="auto" w:fill="auto"/>
        <w:bidi w:val="0"/>
        <w:spacing w:before="0" w:after="0" w:line="408" w:lineRule="exact"/>
        <w:ind w:left="0" w:right="0" w:firstLine="480"/>
        <w:jc w:val="both"/>
      </w:pPr>
      <w:r>
        <w:rPr>
          <w:color w:val="000000"/>
          <w:spacing w:val="0"/>
          <w:w w:val="100"/>
          <w:position w:val="0"/>
        </w:rPr>
        <w:t>公司主要产品基本应用于电力行业，在发货并经客户现场安装调试完成后，取得索 取销售款凭据时相应确认商品销售收入。</w:t>
      </w:r>
    </w:p>
    <w:p>
      <w:pPr>
        <w:pStyle w:val="Style36"/>
        <w:keepNext w:val="0"/>
        <w:keepLines w:val="0"/>
        <w:widowControl w:val="0"/>
        <w:shd w:val="clear" w:color="auto" w:fill="auto"/>
        <w:tabs>
          <w:tab w:pos="1006" w:val="left"/>
        </w:tabs>
        <w:bidi w:val="0"/>
        <w:spacing w:before="0" w:after="0" w:line="408" w:lineRule="exact"/>
        <w:ind w:left="0" w:right="0" w:firstLine="480"/>
        <w:jc w:val="both"/>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提供劳务收入</w:t>
      </w:r>
    </w:p>
    <w:p>
      <w:pPr>
        <w:pStyle w:val="Style36"/>
        <w:keepNext w:val="0"/>
        <w:keepLines w:val="0"/>
        <w:widowControl w:val="0"/>
        <w:shd w:val="clear" w:color="auto" w:fill="auto"/>
        <w:bidi w:val="0"/>
        <w:spacing w:before="0" w:after="0" w:line="398" w:lineRule="exact"/>
        <w:ind w:left="0" w:right="0" w:firstLine="480"/>
        <w:jc w:val="both"/>
      </w:pPr>
      <w:r>
        <w:rPr>
          <w:color w:val="000000"/>
          <w:spacing w:val="0"/>
          <w:w w:val="100"/>
          <w:position w:val="0"/>
        </w:rPr>
        <w:t>在提供劳务交易的结果能够可靠估计的情况下，于资产负债表日按照完工百分比法 确认提供的劳务收入。劳务交易的完工进度按已完工作的测量确定。</w:t>
      </w:r>
    </w:p>
    <w:p>
      <w:pPr>
        <w:pStyle w:val="Style36"/>
        <w:keepNext w:val="0"/>
        <w:keepLines w:val="0"/>
        <w:widowControl w:val="0"/>
        <w:shd w:val="clear" w:color="auto" w:fill="auto"/>
        <w:bidi w:val="0"/>
        <w:spacing w:before="0" w:after="0" w:line="398" w:lineRule="exact"/>
        <w:ind w:left="0" w:right="0" w:firstLine="480"/>
        <w:jc w:val="both"/>
      </w:pPr>
      <w:r>
        <w:rPr>
          <w:color w:val="000000"/>
          <w:spacing w:val="0"/>
          <w:w w:val="100"/>
          <w:position w:val="0"/>
        </w:rPr>
        <w:t>提供劳务交易的结果能够可靠估计是指同时满足：①收入的金额能够可靠地计量； ②相关的经济利益很可能流入企业；③交易的完工程度能够可靠地确定；④交易中已发 生和将发生的成本能够可靠地计量。</w:t>
      </w:r>
    </w:p>
    <w:p>
      <w:pPr>
        <w:pStyle w:val="Style3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如果提供劳务交易的结果不能够可靠估计，则按已经发生并预计能够得到补偿的劳 务成本金额确认提供的劳务收入，并将已发生的劳务成本作为当期费用。已经发生的劳 务成本如预计不能得到补偿的，则不确认收入。</w:t>
      </w:r>
    </w:p>
    <w:p>
      <w:pPr>
        <w:pStyle w:val="Style36"/>
        <w:keepNext w:val="0"/>
        <w:keepLines w:val="0"/>
        <w:widowControl w:val="0"/>
        <w:shd w:val="clear" w:color="auto" w:fill="auto"/>
        <w:bidi w:val="0"/>
        <w:spacing w:before="0" w:after="0" w:line="405" w:lineRule="exact"/>
        <w:ind w:left="0" w:right="0" w:firstLine="480"/>
        <w:jc w:val="both"/>
      </w:pPr>
      <w:r>
        <w:rPr>
          <w:color w:val="000000"/>
          <w:spacing w:val="0"/>
          <w:w w:val="100"/>
          <w:position w:val="0"/>
        </w:rPr>
        <w:t>本公司与其他企业签订的合同或协议包括销售商品和提供劳务时，如销售商品部分 和提供劳务部分能够区分并单独计量的，将销售商品部分和提供劳务部分分别处理；如 销售商品部分和提供劳务部分不能够区分，或虽能区分但不能够单独计量的，将该合同 全部作为销售商品处理。</w:t>
      </w:r>
    </w:p>
    <w:p>
      <w:pPr>
        <w:pStyle w:val="Style36"/>
        <w:keepNext w:val="0"/>
        <w:keepLines w:val="0"/>
        <w:widowControl w:val="0"/>
        <w:shd w:val="clear" w:color="auto" w:fill="auto"/>
        <w:tabs>
          <w:tab w:pos="1006" w:val="left"/>
        </w:tabs>
        <w:bidi w:val="0"/>
        <w:spacing w:before="0" w:after="0" w:line="405" w:lineRule="exact"/>
        <w:ind w:left="0" w:right="0" w:firstLine="480"/>
        <w:jc w:val="both"/>
      </w:pPr>
      <w:bookmarkStart w:id="524" w:name="bookmark524"/>
      <w:r>
        <w:rPr>
          <w:color w:val="000000"/>
          <w:spacing w:val="0"/>
          <w:w w:val="100"/>
          <w:position w:val="0"/>
        </w:rPr>
        <w:t>（</w:t>
      </w:r>
      <w:bookmarkEnd w:id="52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使用费收入</w:t>
      </w:r>
    </w:p>
    <w:p>
      <w:pPr>
        <w:pStyle w:val="Style36"/>
        <w:keepNext w:val="0"/>
        <w:keepLines w:val="0"/>
        <w:widowControl w:val="0"/>
        <w:shd w:val="clear" w:color="auto" w:fill="auto"/>
        <w:bidi w:val="0"/>
        <w:spacing w:before="0" w:after="480" w:line="402" w:lineRule="exact"/>
        <w:ind w:left="0" w:right="0" w:firstLine="480"/>
        <w:jc w:val="both"/>
      </w:pPr>
      <w:r>
        <w:rPr>
          <w:color w:val="000000"/>
          <w:spacing w:val="0"/>
          <w:w w:val="100"/>
          <w:position w:val="0"/>
        </w:rPr>
        <w:t>根据有关合同或协议，按权责发生制确认收入。</w:t>
      </w:r>
    </w:p>
    <w:p>
      <w:pPr>
        <w:pStyle w:val="Style36"/>
        <w:keepNext w:val="0"/>
        <w:keepLines w:val="0"/>
        <w:widowControl w:val="0"/>
        <w:shd w:val="clear" w:color="auto" w:fill="auto"/>
        <w:bidi w:val="0"/>
        <w:spacing w:before="0" w:after="0" w:line="401" w:lineRule="exact"/>
        <w:ind w:left="0" w:right="0" w:firstLine="480"/>
        <w:jc w:val="both"/>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sz w:val="24"/>
          <w:szCs w:val="24"/>
        </w:rPr>
        <w:t>4</w:t>
      </w:r>
      <w:r>
        <w:rPr>
          <w:color w:val="000000"/>
          <w:spacing w:val="0"/>
          <w:w w:val="100"/>
          <w:position w:val="0"/>
        </w:rPr>
        <w:t>）利息收入</w:t>
      </w:r>
    </w:p>
    <w:p>
      <w:pPr>
        <w:pStyle w:val="Style3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按照他人使用本公司货币资金的时间和实际利率计算确定</w:t>
      </w:r>
    </w:p>
    <w:p>
      <w:pPr>
        <w:pStyle w:val="Style28"/>
        <w:keepNext/>
        <w:keepLines/>
        <w:widowControl w:val="0"/>
        <w:shd w:val="clear" w:color="auto" w:fill="auto"/>
        <w:bidi w:val="0"/>
        <w:spacing w:before="0" w:after="0" w:line="401" w:lineRule="exact"/>
        <w:ind w:left="0" w:right="0" w:firstLine="480"/>
        <w:jc w:val="both"/>
      </w:pPr>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、政府补助</w:t>
      </w:r>
      <w:bookmarkEnd w:id="526"/>
      <w:bookmarkEnd w:id="527"/>
      <w:bookmarkEnd w:id="528"/>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政府补助是指本公司从政府无偿取得货币性资产和非货币性资产，不包括政府作为 所有者投入的资本。政府补助分为与资产相关的政府补助和与收益相关的政府补助。</w:t>
      </w:r>
    </w:p>
    <w:p>
      <w:pPr>
        <w:pStyle w:val="Style3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政府补助为货币性资产的，按照收到或应收的金额计量。政府补助为非货币性资产 的，按照公允价值计量；公允价值不能够可靠取得的，按照名义金额计量。按照名义金 额计量的政府补助，直接计入当期损益。</w:t>
      </w:r>
    </w:p>
    <w:p>
      <w:pPr>
        <w:pStyle w:val="Style36"/>
        <w:keepNext w:val="0"/>
        <w:keepLines w:val="0"/>
        <w:widowControl w:val="0"/>
        <w:shd w:val="clear" w:color="auto" w:fill="auto"/>
        <w:bidi w:val="0"/>
        <w:spacing w:before="0" w:after="0" w:line="398" w:lineRule="exact"/>
        <w:ind w:left="0" w:right="0" w:firstLine="480"/>
        <w:jc w:val="both"/>
      </w:pPr>
      <w:r>
        <w:rPr>
          <w:color w:val="000000"/>
          <w:spacing w:val="0"/>
          <w:w w:val="100"/>
          <w:position w:val="0"/>
        </w:rPr>
        <w:t xml:space="preserve">与资产相关的政府补助，确认为递延收益，并在相关资产的使用寿命内平均分配计 入当期损益。与收益相关的政府补助，用于补偿以后期间的相关费用和损失的，确认为 </w:t>
      </w:r>
      <w:r>
        <w:rPr>
          <w:color w:val="000000"/>
          <w:spacing w:val="0"/>
          <w:w w:val="100"/>
          <w:position w:val="0"/>
        </w:rPr>
        <w:t>递延收益，并在确认相关费用的期间计入当期损益；用于补偿已经发生的相关费用和损 失的，直接计入当期损益。</w:t>
      </w:r>
    </w:p>
    <w:p>
      <w:pPr>
        <w:pStyle w:val="Style36"/>
        <w:keepNext w:val="0"/>
        <w:keepLines w:val="0"/>
        <w:widowControl w:val="0"/>
        <w:shd w:val="clear" w:color="auto" w:fill="auto"/>
        <w:bidi w:val="0"/>
        <w:spacing w:before="0" w:after="160" w:line="403" w:lineRule="exact"/>
        <w:ind w:left="0" w:right="0" w:firstLine="480"/>
        <w:jc w:val="both"/>
      </w:pPr>
      <w:r>
        <w:rPr>
          <w:color w:val="000000"/>
          <w:spacing w:val="0"/>
          <w:w w:val="100"/>
          <w:position w:val="0"/>
        </w:rPr>
        <w:t>已确认的政府补助需要返还时，存在相关递延收益余额的，冲减相关递延收益账面 余额，超出部分计入当期损益；不存在相关递延收益的，直接计入当期损益。</w:t>
      </w:r>
    </w:p>
    <w:p>
      <w:pPr>
        <w:pStyle w:val="Style28"/>
        <w:keepNext/>
        <w:keepLines/>
        <w:widowControl w:val="0"/>
        <w:shd w:val="clear" w:color="auto" w:fill="auto"/>
        <w:bidi w:val="0"/>
        <w:spacing w:before="0" w:after="0" w:line="350" w:lineRule="auto"/>
        <w:ind w:left="0" w:right="0" w:firstLine="480"/>
        <w:jc w:val="both"/>
      </w:pPr>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sz w:val="24"/>
          <w:szCs w:val="24"/>
        </w:rPr>
        <w:t>20</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递延所得税负债</w:t>
      </w:r>
      <w:bookmarkEnd w:id="529"/>
      <w:bookmarkEnd w:id="530"/>
      <w:bookmarkEnd w:id="531"/>
    </w:p>
    <w:p>
      <w:pPr>
        <w:pStyle w:val="Style36"/>
        <w:keepNext w:val="0"/>
        <w:keepLines w:val="0"/>
        <w:widowControl w:val="0"/>
        <w:shd w:val="clear" w:color="auto" w:fill="auto"/>
        <w:bidi w:val="0"/>
        <w:spacing w:before="0" w:after="0" w:line="240" w:lineRule="auto"/>
        <w:ind w:left="0" w:right="0" w:firstLine="620"/>
        <w:jc w:val="both"/>
      </w:pPr>
      <w:bookmarkStart w:id="532" w:name="bookmark532"/>
      <w:r>
        <w:rPr>
          <w:color w:val="000000"/>
          <w:spacing w:val="0"/>
          <w:w w:val="100"/>
          <w:position w:val="0"/>
          <w:sz w:val="24"/>
          <w:szCs w:val="24"/>
        </w:rPr>
        <w:t>（</w:t>
      </w:r>
      <w:bookmarkEnd w:id="532"/>
      <w:r>
        <w:rPr>
          <w:rFonts w:ascii="Times New Roman" w:eastAsia="Times New Roman" w:hAnsi="Times New Roman" w:cs="Times New Roman"/>
          <w:color w:val="000000"/>
          <w:spacing w:val="0"/>
          <w:w w:val="100"/>
          <w:position w:val="0"/>
          <w:sz w:val="24"/>
          <w:szCs w:val="24"/>
        </w:rPr>
        <w:t>1</w:t>
      </w:r>
      <w:r>
        <w:rPr>
          <w:color w:val="000000"/>
          <w:spacing w:val="0"/>
          <w:w w:val="100"/>
          <w:position w:val="0"/>
        </w:rPr>
        <w:t>）当期所得税</w:t>
      </w:r>
    </w:p>
    <w:p>
      <w:pPr>
        <w:pStyle w:val="Style3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资产负债表日，对于当期和以前期间形成的当期所得税负债（或资产），以按照税 法规定计算的预期应交纳（或返还）的所得税金额计量。计算当期所得税费用所依据的 应纳税所得额系根据有关税法规定对本年度税前会计利润作相应调整后计算得出。</w:t>
      </w:r>
    </w:p>
    <w:p>
      <w:pPr>
        <w:pStyle w:val="Style36"/>
        <w:keepNext w:val="0"/>
        <w:keepLines w:val="0"/>
        <w:widowControl w:val="0"/>
        <w:shd w:val="clear" w:color="auto" w:fill="auto"/>
        <w:bidi w:val="0"/>
        <w:spacing w:before="0" w:after="0" w:line="401" w:lineRule="exact"/>
        <w:ind w:left="0" w:right="0" w:firstLine="480"/>
        <w:jc w:val="both"/>
      </w:pPr>
      <w:bookmarkStart w:id="533" w:name="bookmark533"/>
      <w:r>
        <w:rPr>
          <w:color w:val="000000"/>
          <w:spacing w:val="0"/>
          <w:w w:val="100"/>
          <w:position w:val="0"/>
        </w:rPr>
        <w:t>（</w:t>
      </w:r>
      <w:bookmarkEnd w:id="533"/>
      <w:r>
        <w:rPr>
          <w:rFonts w:ascii="Times New Roman" w:eastAsia="Times New Roman" w:hAnsi="Times New Roman" w:cs="Times New Roman"/>
          <w:color w:val="000000"/>
          <w:spacing w:val="0"/>
          <w:w w:val="100"/>
          <w:position w:val="0"/>
          <w:sz w:val="24"/>
          <w:szCs w:val="24"/>
        </w:rPr>
        <w:t>2</w:t>
      </w:r>
      <w:r>
        <w:rPr>
          <w:color w:val="000000"/>
          <w:spacing w:val="0"/>
          <w:w w:val="100"/>
          <w:position w:val="0"/>
        </w:rPr>
        <w:t>）递延所得税资产及递延所得税负债</w:t>
      </w:r>
    </w:p>
    <w:p>
      <w:pPr>
        <w:pStyle w:val="Style36"/>
        <w:keepNext w:val="0"/>
        <w:keepLines w:val="0"/>
        <w:widowControl w:val="0"/>
        <w:shd w:val="clear" w:color="auto" w:fill="auto"/>
        <w:bidi w:val="0"/>
        <w:spacing w:before="0" w:after="0" w:line="398" w:lineRule="exact"/>
        <w:ind w:left="0" w:right="0" w:firstLine="480"/>
        <w:jc w:val="both"/>
      </w:pPr>
      <w:r>
        <w:rPr>
          <w:color w:val="000000"/>
          <w:spacing w:val="0"/>
          <w:w w:val="100"/>
          <w:position w:val="0"/>
        </w:rPr>
        <w:t>某些资产、负债项目的账面价值与其计税基础之间的差额，以及未作为资产和负债 确认但按照税法规定可以确定其计税基础的项目的账面价值与计税基础之间的差额产 生的暂时性差异，采用资产负债表债务法确认递延所得税资产及递延所得税负债。</w:t>
      </w:r>
    </w:p>
    <w:p>
      <w:pPr>
        <w:pStyle w:val="Style36"/>
        <w:keepNext w:val="0"/>
        <w:keepLines w:val="0"/>
        <w:widowControl w:val="0"/>
        <w:shd w:val="clear" w:color="auto" w:fill="auto"/>
        <w:bidi w:val="0"/>
        <w:spacing w:before="0" w:after="0" w:line="400" w:lineRule="exact"/>
        <w:ind w:left="0" w:right="0" w:firstLine="480"/>
        <w:jc w:val="both"/>
      </w:pPr>
      <w:r>
        <w:rPr>
          <w:color w:val="000000"/>
          <w:spacing w:val="0"/>
          <w:w w:val="100"/>
          <w:position w:val="0"/>
        </w:rPr>
        <w:t>与商誉的初始确认有关，以及与既不是企业合并、发生时也不影响会计利润和应纳 税所得额（或可抵扣亏损）的交易中产生的资产或负债的初始确认有关的应纳税暂时性 差异，不予确认有关的递延所得税负债。此外，对与子公司、联营企业及合营企业投资 相关的应纳税暂时性差异，如果本公司能够控制暂时性差异转回的时间，而且该暂时性 差异在可预见的未来很可能不会转回，也不予确认有关的递延所得税负债。除上述例外 情况，本公司确认其他所有应纳税暂时性差异产生的递延所得税负债。</w:t>
      </w:r>
    </w:p>
    <w:p>
      <w:pPr>
        <w:pStyle w:val="Style36"/>
        <w:keepNext w:val="0"/>
        <w:keepLines w:val="0"/>
        <w:widowControl w:val="0"/>
        <w:shd w:val="clear" w:color="auto" w:fill="auto"/>
        <w:bidi w:val="0"/>
        <w:spacing w:before="0" w:after="0" w:line="401" w:lineRule="exact"/>
        <w:ind w:left="0" w:right="0" w:firstLine="480"/>
        <w:jc w:val="both"/>
      </w:pPr>
      <w:r>
        <w:rPr>
          <w:color w:val="000000"/>
          <w:spacing w:val="0"/>
          <w:w w:val="100"/>
          <w:position w:val="0"/>
        </w:rPr>
        <w:t>与既不是企业合并、发生时也不影响会计利润和应纳税所得额（或可抵扣亏损）的 交易中产生的资产或负债的初始确认有关的可抵扣暂时性差异，不予确认有关的递延所 得税资产。此外，对与子公司、联营企业及合营企业投资相关的可抵扣暂时性差异，如 果暂时性差异在可预见的未来不是很可能转回，或者未来不是很可能获得用来抵扣可抵 扣暂时性差异的应纳税所得额，不予确认有关的递延所得税资产。除上述例外情况，本 公司以很可能取得用来抵扣可抵扣暂时性差异的应纳税所得额为限，确认其他可抵扣暂 时性差异产生的递延所得税资产。</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对于能够结转以后年度的可抵扣亏损和税款抵减，以很可能获得用来抵扣可抵扣亏 损和税款抵减的未来应纳税所得额为限，确认相应的递延所得税资产。</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资产负债表日，对于递延所得税资产和递延所得税负债，根据税法规定，按照预期 收回相关资产或清偿相关负债期间的适用税率计量。</w:t>
      </w:r>
    </w:p>
    <w:p>
      <w:pPr>
        <w:pStyle w:val="Style36"/>
        <w:keepNext w:val="0"/>
        <w:keepLines w:val="0"/>
        <w:widowControl w:val="0"/>
        <w:shd w:val="clear" w:color="auto" w:fill="auto"/>
        <w:bidi w:val="0"/>
        <w:spacing w:before="0" w:after="0" w:line="401" w:lineRule="exact"/>
        <w:ind w:left="0" w:right="0" w:firstLine="480"/>
        <w:jc w:val="both"/>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157" w:right="1223" w:bottom="1327" w:left="1279" w:header="0" w:footer="3" w:gutter="0"/>
          <w:cols w:space="720"/>
          <w:noEndnote/>
          <w:rtlGutter w:val="0"/>
          <w:docGrid w:linePitch="360"/>
        </w:sectPr>
      </w:pPr>
      <w:r>
        <w:rPr>
          <w:color w:val="000000"/>
          <w:spacing w:val="0"/>
          <w:w w:val="100"/>
          <w:position w:val="0"/>
        </w:rPr>
        <w:t>于资产负债表日，对递延所得税资产的账面价值进行复核，如果未来很可能无法获 得足够的应纳税所得额用以抵扣递延所得税资产的利益，则减记递延所得税资产的账面 价值。在很可能获得足够的应纳税所得额时，减记的金额予以转回。</w:t>
      </w:r>
    </w:p>
    <w:p>
      <w:pPr>
        <w:pStyle w:val="Style108"/>
        <w:keepNext w:val="0"/>
        <w:keepLines w:val="0"/>
        <w:widowControl w:val="0"/>
        <w:shd w:val="clear" w:color="auto" w:fill="auto"/>
        <w:bidi w:val="0"/>
        <w:spacing w:before="0" w:line="240" w:lineRule="auto"/>
        <w:ind w:left="0" w:right="0"/>
        <w:jc w:val="both"/>
      </w:pPr>
      <w:r>
        <w:rPr>
          <w:spacing w:val="0"/>
          <w:w w:val="100"/>
          <w:position w:val="0"/>
        </w:rPr>
        <w:t>xhongyuanhuadian</w:t>
      </w:r>
    </w:p>
    <w:p>
      <w:pPr>
        <w:pStyle w:val="Style36"/>
        <w:keepNext w:val="0"/>
        <w:keepLines w:val="0"/>
        <w:widowControl w:val="0"/>
        <w:shd w:val="clear" w:color="auto" w:fill="auto"/>
        <w:tabs>
          <w:tab w:pos="1006" w:val="left"/>
        </w:tabs>
        <w:bidi w:val="0"/>
        <w:spacing w:before="0" w:after="40" w:line="398" w:lineRule="exact"/>
        <w:ind w:left="0" w:right="0" w:firstLine="480"/>
        <w:jc w:val="both"/>
      </w:pPr>
      <w:bookmarkStart w:id="534" w:name="bookmark534"/>
      <w:r>
        <w:rPr>
          <w:color w:val="000000"/>
          <w:spacing w:val="0"/>
          <w:w w:val="100"/>
          <w:position w:val="0"/>
        </w:rPr>
        <w:t>（</w:t>
      </w:r>
      <w:bookmarkEnd w:id="53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所得税费用</w:t>
      </w:r>
    </w:p>
    <w:p>
      <w:pPr>
        <w:pStyle w:val="Style36"/>
        <w:keepNext w:val="0"/>
        <w:keepLines w:val="0"/>
        <w:widowControl w:val="0"/>
        <w:shd w:val="clear" w:color="auto" w:fill="auto"/>
        <w:bidi w:val="0"/>
        <w:spacing w:before="0" w:after="40" w:line="398" w:lineRule="exact"/>
        <w:ind w:left="0" w:right="0" w:firstLine="480"/>
        <w:jc w:val="both"/>
      </w:pPr>
      <w:r>
        <w:rPr>
          <w:color w:val="000000"/>
          <w:spacing w:val="0"/>
          <w:w w:val="100"/>
          <w:position w:val="0"/>
        </w:rPr>
        <w:t>所得税费用包括当期所得税和递延所得税。</w:t>
      </w:r>
    </w:p>
    <w:p>
      <w:pPr>
        <w:pStyle w:val="Style36"/>
        <w:keepNext w:val="0"/>
        <w:keepLines w:val="0"/>
        <w:widowControl w:val="0"/>
        <w:shd w:val="clear" w:color="auto" w:fill="auto"/>
        <w:bidi w:val="0"/>
        <w:spacing w:before="0" w:after="40" w:line="398" w:lineRule="exact"/>
        <w:ind w:left="0" w:right="0" w:firstLine="480"/>
        <w:jc w:val="both"/>
      </w:pPr>
      <w:r>
        <w:rPr>
          <w:color w:val="000000"/>
          <w:spacing w:val="0"/>
          <w:w w:val="100"/>
          <w:position w:val="0"/>
        </w:rPr>
        <w:t>除确认为其他综合收益或直接计入股东权益的交易和事项相关的当期所得税和递 延所得税计入其他综合收益或股东权益，以及企业合并产生的递延所得税调整商誉的账 面价值外，其余当期所得税和递延所得税费用或收益计入当期损益。</w:t>
      </w:r>
    </w:p>
    <w:p>
      <w:pPr>
        <w:pStyle w:val="Style36"/>
        <w:keepNext w:val="0"/>
        <w:keepLines w:val="0"/>
        <w:widowControl w:val="0"/>
        <w:shd w:val="clear" w:color="auto" w:fill="auto"/>
        <w:tabs>
          <w:tab w:pos="966" w:val="left"/>
        </w:tabs>
        <w:bidi w:val="0"/>
        <w:spacing w:before="0" w:after="40" w:line="398" w:lineRule="exact"/>
        <w:ind w:left="0" w:right="0" w:firstLine="440"/>
        <w:jc w:val="both"/>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所得税的抵销</w:t>
      </w:r>
    </w:p>
    <w:p>
      <w:pPr>
        <w:pStyle w:val="Style36"/>
        <w:keepNext w:val="0"/>
        <w:keepLines w:val="0"/>
        <w:widowControl w:val="0"/>
        <w:shd w:val="clear" w:color="auto" w:fill="auto"/>
        <w:bidi w:val="0"/>
        <w:spacing w:before="0" w:after="40" w:line="389" w:lineRule="exact"/>
        <w:ind w:left="0" w:right="0" w:firstLine="480"/>
        <w:jc w:val="both"/>
      </w:pPr>
      <w:r>
        <w:rPr>
          <w:color w:val="000000"/>
          <w:spacing w:val="0"/>
          <w:w w:val="100"/>
          <w:position w:val="0"/>
        </w:rPr>
        <w:t>当拥有以净额结算的法定权利，且意图以净额结算或取得资产、清偿负债同时进行 时，本公司当期所得税资产及当期所得税负债以抵销后的净额列报。</w:t>
      </w:r>
    </w:p>
    <w:p>
      <w:pPr>
        <w:pStyle w:val="Style36"/>
        <w:keepNext w:val="0"/>
        <w:keepLines w:val="0"/>
        <w:widowControl w:val="0"/>
        <w:shd w:val="clear" w:color="auto" w:fill="auto"/>
        <w:bidi w:val="0"/>
        <w:spacing w:before="0" w:after="40" w:line="397" w:lineRule="exact"/>
        <w:ind w:left="0" w:right="0" w:firstLine="480"/>
        <w:jc w:val="both"/>
      </w:pPr>
      <w:r>
        <w:rPr>
          <w:color w:val="000000"/>
          <w:spacing w:val="0"/>
          <w:w w:val="100"/>
          <w:position w:val="0"/>
        </w:rPr>
        <w:t>当拥有以净额结算当期所得税资产及当期所得税负债的法定权利，且递延所得税资 产及递延所得税负债是与同一税收征管部门对同一纳税主体征收的所得税相关或者是 对不同的纳税主体相关，但在未来每一具有重要性的递延所得税资产及负债转回的期间 内，涉及的纳税主体意图以净额结算当期所得税资产和负债或是同时取得资产、清偿负 债时，本公司递延所得税资产及递延所得税负债以抵销后的净额列报。</w:t>
      </w:r>
    </w:p>
    <w:p>
      <w:pPr>
        <w:pStyle w:val="Style28"/>
        <w:keepNext/>
        <w:keepLines/>
        <w:widowControl w:val="0"/>
        <w:shd w:val="clear" w:color="auto" w:fill="auto"/>
        <w:bidi w:val="0"/>
        <w:spacing w:before="0" w:after="40" w:line="398" w:lineRule="exact"/>
        <w:ind w:left="0" w:right="0" w:firstLine="440"/>
        <w:jc w:val="both"/>
      </w:pPr>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sz w:val="24"/>
          <w:szCs w:val="24"/>
        </w:rPr>
        <w:t>21</w:t>
      </w:r>
      <w:r>
        <w:rPr>
          <w:color w:val="000000"/>
          <w:spacing w:val="0"/>
          <w:w w:val="100"/>
          <w:position w:val="0"/>
        </w:rPr>
        <w:t>、租赁</w:t>
      </w:r>
      <w:bookmarkEnd w:id="536"/>
      <w:bookmarkEnd w:id="537"/>
      <w:bookmarkEnd w:id="538"/>
    </w:p>
    <w:p>
      <w:pPr>
        <w:pStyle w:val="Style36"/>
        <w:keepNext w:val="0"/>
        <w:keepLines w:val="0"/>
        <w:widowControl w:val="0"/>
        <w:shd w:val="clear" w:color="auto" w:fill="auto"/>
        <w:bidi w:val="0"/>
        <w:spacing w:before="0" w:after="40" w:line="394" w:lineRule="exact"/>
        <w:ind w:left="0" w:right="0" w:firstLine="480"/>
        <w:jc w:val="both"/>
      </w:pPr>
      <w:r>
        <w:rPr>
          <w:color w:val="000000"/>
          <w:spacing w:val="0"/>
          <w:w w:val="100"/>
          <w:position w:val="0"/>
        </w:rPr>
        <w:t>融资租赁为实质上转移了与资产所有权有关的全部风险和报酬的租赁，其所有权最 终可能转移，也可能不转移。融资租赁以外的其他租赁为经营租赁。</w:t>
      </w:r>
    </w:p>
    <w:p>
      <w:pPr>
        <w:pStyle w:val="Style36"/>
        <w:keepNext w:val="0"/>
        <w:keepLines w:val="0"/>
        <w:widowControl w:val="0"/>
        <w:shd w:val="clear" w:color="auto" w:fill="auto"/>
        <w:tabs>
          <w:tab w:pos="966" w:val="left"/>
        </w:tabs>
        <w:bidi w:val="0"/>
        <w:spacing w:before="0" w:after="40" w:line="398" w:lineRule="exact"/>
        <w:ind w:left="0" w:right="0" w:firstLine="440"/>
        <w:jc w:val="both"/>
      </w:pPr>
      <w:bookmarkStart w:id="539" w:name="bookmark539"/>
      <w:r>
        <w:rPr>
          <w:color w:val="000000"/>
          <w:spacing w:val="0"/>
          <w:w w:val="100"/>
          <w:position w:val="0"/>
        </w:rPr>
        <w:t>（</w:t>
      </w:r>
      <w:bookmarkEnd w:id="53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本公司作为承租人记录经营租赁业务</w:t>
      </w:r>
    </w:p>
    <w:p>
      <w:pPr>
        <w:pStyle w:val="Style36"/>
        <w:keepNext w:val="0"/>
        <w:keepLines w:val="0"/>
        <w:widowControl w:val="0"/>
        <w:shd w:val="clear" w:color="auto" w:fill="auto"/>
        <w:bidi w:val="0"/>
        <w:spacing w:before="0" w:after="40" w:line="408" w:lineRule="exact"/>
        <w:ind w:left="0" w:right="0" w:firstLine="480"/>
        <w:jc w:val="both"/>
      </w:pPr>
      <w:r>
        <w:rPr>
          <w:color w:val="000000"/>
          <w:spacing w:val="0"/>
          <w:w w:val="100"/>
          <w:position w:val="0"/>
        </w:rPr>
        <w:t>经营租赁的租金支出在租赁期内的各个期间按直线法计入相关资产成本或当期损 益。初始直接费用计入当期损益。或有租金于实际发生时计入当期损益。</w:t>
      </w:r>
    </w:p>
    <w:p>
      <w:pPr>
        <w:pStyle w:val="Style36"/>
        <w:keepNext w:val="0"/>
        <w:keepLines w:val="0"/>
        <w:widowControl w:val="0"/>
        <w:shd w:val="clear" w:color="auto" w:fill="auto"/>
        <w:tabs>
          <w:tab w:pos="1006" w:val="left"/>
        </w:tabs>
        <w:bidi w:val="0"/>
        <w:spacing w:before="0" w:after="40" w:line="408" w:lineRule="exact"/>
        <w:ind w:left="0" w:right="0" w:firstLine="480"/>
        <w:jc w:val="both"/>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本公司作为出租人记录经营租赁业务</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经营租赁的租金收入在租赁期内的各个期间按直线法确认为当期损益。对金额较大 的初始直接费用于发生时予以资本化，在整个租赁期间内按照与确认租金收入相同的基 础分期计入当期损益；其他金额较小的初始直接费用于发生时计入当期损益。或有租金 于实际发生时计入当期损益。</w:t>
      </w:r>
    </w:p>
    <w:p>
      <w:pPr>
        <w:pStyle w:val="Style36"/>
        <w:keepNext w:val="0"/>
        <w:keepLines w:val="0"/>
        <w:widowControl w:val="0"/>
        <w:shd w:val="clear" w:color="auto" w:fill="auto"/>
        <w:tabs>
          <w:tab w:pos="1006" w:val="left"/>
        </w:tabs>
        <w:bidi w:val="0"/>
        <w:spacing w:before="0" w:after="40" w:line="398" w:lineRule="exact"/>
        <w:ind w:left="0" w:right="0" w:firstLine="480"/>
        <w:jc w:val="both"/>
      </w:pPr>
      <w:bookmarkStart w:id="541" w:name="bookmark541"/>
      <w:r>
        <w:rPr>
          <w:color w:val="000000"/>
          <w:spacing w:val="0"/>
          <w:w w:val="100"/>
          <w:position w:val="0"/>
        </w:rPr>
        <w:t>（</w:t>
      </w:r>
      <w:bookmarkEnd w:id="54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本公司作为承租人记录融资租赁业务</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于租赁期开始日，将租赁开始日租赁资产的公允价值与最低租赁付款额现值两者中 较低者作为租入资产的入账价值，将最低租赁付款额作为长期应付款的入账价值，其差 额作为未确认融资费用。此外，在租赁谈判和签订租赁合同过程中发生的，可归属于租 赁项目的初始直接费用也计入租入资产价值。最低租赁付款额扣除未确认融资费用后的 余额分别长期负债和一年内到期的长期负债列示。</w:t>
      </w:r>
    </w:p>
    <w:p>
      <w:pPr>
        <w:pStyle w:val="Style36"/>
        <w:keepNext w:val="0"/>
        <w:keepLines w:val="0"/>
        <w:widowControl w:val="0"/>
        <w:shd w:val="clear" w:color="auto" w:fill="auto"/>
        <w:bidi w:val="0"/>
        <w:spacing w:before="0" w:after="40" w:line="398" w:lineRule="exact"/>
        <w:ind w:left="0" w:right="0" w:firstLine="480"/>
        <w:jc w:val="both"/>
      </w:pPr>
      <w:r>
        <w:rPr>
          <w:color w:val="000000"/>
          <w:spacing w:val="0"/>
          <w:w w:val="100"/>
          <w:position w:val="0"/>
        </w:rPr>
        <w:t>未确认融资费用在租赁期内采用实际利率法计算确认当期的融资费用。或有租金于 实际发生时计入当期损益。</w:t>
      </w:r>
    </w:p>
    <w:p>
      <w:pPr>
        <w:pStyle w:val="Style36"/>
        <w:keepNext w:val="0"/>
        <w:keepLines w:val="0"/>
        <w:widowControl w:val="0"/>
        <w:shd w:val="clear" w:color="auto" w:fill="auto"/>
        <w:tabs>
          <w:tab w:pos="966" w:val="left"/>
        </w:tabs>
        <w:bidi w:val="0"/>
        <w:spacing w:before="0" w:after="40" w:line="398" w:lineRule="exact"/>
        <w:ind w:left="0" w:right="0" w:firstLine="440"/>
        <w:jc w:val="both"/>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本公司作为出租人记录融资租赁业务</w:t>
      </w:r>
    </w:p>
    <w:p>
      <w:pPr>
        <w:pStyle w:val="Style108"/>
        <w:keepNext w:val="0"/>
        <w:keepLines w:val="0"/>
        <w:widowControl w:val="0"/>
        <w:shd w:val="clear" w:color="auto" w:fill="auto"/>
        <w:bidi w:val="0"/>
        <w:spacing w:before="0" w:line="240" w:lineRule="auto"/>
        <w:ind w:left="0" w:right="0"/>
        <w:jc w:val="both"/>
      </w:pPr>
      <w:r>
        <w:rPr>
          <w:spacing w:val="0"/>
          <w:w w:val="100"/>
          <w:position w:val="0"/>
        </w:rPr>
        <w:t>xhongyuanhuadian</w:t>
      </w:r>
    </w:p>
    <w:p>
      <w:pPr>
        <w:pStyle w:val="Style36"/>
        <w:keepNext w:val="0"/>
        <w:keepLines w:val="0"/>
        <w:widowControl w:val="0"/>
        <w:shd w:val="clear" w:color="auto" w:fill="auto"/>
        <w:bidi w:val="0"/>
        <w:spacing w:before="0" w:after="40" w:line="398" w:lineRule="exact"/>
        <w:ind w:left="0" w:right="0" w:firstLine="480"/>
        <w:jc w:val="both"/>
      </w:pPr>
      <w:r>
        <w:rPr>
          <w:color w:val="000000"/>
          <w:spacing w:val="0"/>
          <w:w w:val="100"/>
          <w:position w:val="0"/>
        </w:rPr>
        <w:t>于租赁期开始日，将租赁开始日最低租赁收款额与初始直接费用之和作为应收融资 租赁款的入账价值，同时记录未担保余值；将最低租赁收款额、初始直接费用及未担保 余值之和与其现值之和的差额确认为未实现融资收益。应收融资租赁款扣除未实现融资 收益后的余额分别长期债权和一年内到期的长期债权列示。</w:t>
      </w:r>
    </w:p>
    <w:p>
      <w:pPr>
        <w:pStyle w:val="Style36"/>
        <w:keepNext w:val="0"/>
        <w:keepLines w:val="0"/>
        <w:widowControl w:val="0"/>
        <w:shd w:val="clear" w:color="auto" w:fill="auto"/>
        <w:bidi w:val="0"/>
        <w:spacing w:before="0" w:after="160" w:line="398" w:lineRule="exact"/>
        <w:ind w:left="0" w:right="0" w:firstLine="480"/>
        <w:jc w:val="both"/>
      </w:pPr>
      <w:r>
        <w:rPr>
          <w:color w:val="000000"/>
          <w:spacing w:val="0"/>
          <w:w w:val="100"/>
          <w:position w:val="0"/>
        </w:rPr>
        <w:t>未实现融资收益在租赁期内采用实际利率法计算确认当期的融资收入。或有租金于 实际发生时计入当期损益。</w:t>
      </w:r>
    </w:p>
    <w:p>
      <w:pPr>
        <w:pStyle w:val="Style28"/>
        <w:keepNext/>
        <w:keepLines/>
        <w:widowControl w:val="0"/>
        <w:shd w:val="clear" w:color="auto" w:fill="auto"/>
        <w:tabs>
          <w:tab w:pos="1002" w:val="left"/>
        </w:tabs>
        <w:bidi w:val="0"/>
        <w:spacing w:before="0" w:after="0" w:line="346" w:lineRule="auto"/>
        <w:ind w:left="0" w:right="0" w:firstLine="48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sz w:val="24"/>
          <w:szCs w:val="24"/>
        </w:rPr>
        <w:t>2</w:t>
      </w:r>
      <w:bookmarkEnd w:id="54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职工薪酬</w:t>
      </w:r>
      <w:bookmarkEnd w:id="543"/>
      <w:bookmarkEnd w:id="544"/>
      <w:bookmarkEnd w:id="546"/>
    </w:p>
    <w:p>
      <w:pPr>
        <w:pStyle w:val="Style36"/>
        <w:keepNext w:val="0"/>
        <w:keepLines w:val="0"/>
        <w:widowControl w:val="0"/>
        <w:shd w:val="clear" w:color="auto" w:fill="auto"/>
        <w:bidi w:val="0"/>
        <w:spacing w:before="0" w:after="40" w:line="398" w:lineRule="exact"/>
        <w:ind w:left="0" w:right="0" w:firstLine="440"/>
        <w:jc w:val="left"/>
      </w:pPr>
      <w:r>
        <w:rPr>
          <w:color w:val="000000"/>
          <w:spacing w:val="0"/>
          <w:w w:val="100"/>
          <w:position w:val="0"/>
        </w:rPr>
        <w:t>本公司在职工提供服务的会计期间，将应付的职工薪酬确认为负债。</w:t>
      </w:r>
    </w:p>
    <w:p>
      <w:pPr>
        <w:pStyle w:val="Style36"/>
        <w:keepNext w:val="0"/>
        <w:keepLines w:val="0"/>
        <w:widowControl w:val="0"/>
        <w:shd w:val="clear" w:color="auto" w:fill="auto"/>
        <w:bidi w:val="0"/>
        <w:spacing w:before="0" w:after="40" w:line="398" w:lineRule="exact"/>
        <w:ind w:left="0" w:right="0" w:firstLine="480"/>
        <w:jc w:val="both"/>
      </w:pPr>
      <w:r>
        <w:rPr>
          <w:color w:val="000000"/>
          <w:spacing w:val="0"/>
          <w:w w:val="100"/>
          <w:position w:val="0"/>
        </w:rPr>
        <w:t>本公司按规定参加由政府机构设立的职工社会保障体系，包括基本养老保险、医疗 保险、住房公积金及其他社会保障制度，相应的支出于发生时计入相关资产成本或当期 损益。</w:t>
      </w:r>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在职工劳动合同到期之前解除与职工的劳动关系，或为鼓励职工自愿接受裁减而提 出给予补偿的建议，如果本公司已经制定正式的解除劳动关系计划或提出自愿裁减建议 并即将实施，同时本公司不能单方面撤回解除劳动关系计划或裁减建议的，确认因解除 与职工劳动关系给予补偿产生的预计负债，并计入当期损益。</w:t>
      </w:r>
    </w:p>
    <w:p>
      <w:pPr>
        <w:pStyle w:val="Style36"/>
        <w:keepNext w:val="0"/>
        <w:keepLines w:val="0"/>
        <w:widowControl w:val="0"/>
        <w:shd w:val="clear" w:color="auto" w:fill="auto"/>
        <w:bidi w:val="0"/>
        <w:spacing w:before="0" w:after="160" w:line="398" w:lineRule="exact"/>
        <w:ind w:left="0" w:right="0" w:firstLine="480"/>
        <w:jc w:val="both"/>
      </w:pPr>
      <w:r>
        <w:rPr>
          <w:color w:val="000000"/>
          <w:spacing w:val="0"/>
          <w:w w:val="100"/>
          <w:position w:val="0"/>
        </w:rPr>
        <w:t>职工内部退休计划采用上述辞退福利相同的原则处理。本公司将自职工停止提供服 务日至正常退休日的期间拟支付的内退人员工资和缴纳的社会保险费等，在符合预计负 债确认条件时，计入当期损益（辞退福利）。</w:t>
      </w:r>
    </w:p>
    <w:p>
      <w:pPr>
        <w:pStyle w:val="Style28"/>
        <w:keepNext/>
        <w:keepLines/>
        <w:widowControl w:val="0"/>
        <w:shd w:val="clear" w:color="auto" w:fill="auto"/>
        <w:tabs>
          <w:tab w:pos="962" w:val="left"/>
        </w:tabs>
        <w:bidi w:val="0"/>
        <w:spacing w:before="0" w:after="0" w:line="346" w:lineRule="auto"/>
        <w:ind w:left="0" w:right="0" w:firstLine="44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sz w:val="24"/>
          <w:szCs w:val="24"/>
        </w:rPr>
        <w:t>2</w:t>
      </w:r>
      <w:bookmarkEnd w:id="54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其他主要会计政策、会计估计和财务报表编制方法</w:t>
      </w:r>
      <w:bookmarkEnd w:id="547"/>
      <w:bookmarkEnd w:id="548"/>
      <w:bookmarkEnd w:id="550"/>
    </w:p>
    <w:p>
      <w:pPr>
        <w:pStyle w:val="Style36"/>
        <w:keepNext w:val="0"/>
        <w:keepLines w:val="0"/>
        <w:widowControl w:val="0"/>
        <w:shd w:val="clear" w:color="auto" w:fill="auto"/>
        <w:bidi w:val="0"/>
        <w:spacing w:before="0" w:after="160" w:line="398" w:lineRule="exact"/>
        <w:ind w:left="0" w:right="0" w:firstLine="440"/>
        <w:jc w:val="left"/>
      </w:pPr>
      <w:r>
        <w:rPr>
          <w:color w:val="000000"/>
          <w:spacing w:val="0"/>
          <w:w w:val="100"/>
          <w:position w:val="0"/>
        </w:rPr>
        <w:t>本公司无需要披露的其他主要会计政策、会计估计和财务报表编制方法。</w:t>
      </w:r>
    </w:p>
    <w:p>
      <w:pPr>
        <w:pStyle w:val="Style28"/>
        <w:keepNext/>
        <w:keepLines/>
        <w:widowControl w:val="0"/>
        <w:shd w:val="clear" w:color="auto" w:fill="auto"/>
        <w:tabs>
          <w:tab w:pos="962" w:val="left"/>
        </w:tabs>
        <w:bidi w:val="0"/>
        <w:spacing w:before="0" w:after="0" w:line="346" w:lineRule="auto"/>
        <w:ind w:left="0" w:right="0" w:firstLine="44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sz w:val="24"/>
          <w:szCs w:val="24"/>
        </w:rPr>
        <w:t>2</w:t>
      </w:r>
      <w:bookmarkEnd w:id="55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主要会计政策、会计估计的变更</w:t>
      </w:r>
      <w:bookmarkEnd w:id="551"/>
      <w:bookmarkEnd w:id="552"/>
      <w:bookmarkEnd w:id="554"/>
    </w:p>
    <w:p>
      <w:pPr>
        <w:pStyle w:val="Style36"/>
        <w:keepNext w:val="0"/>
        <w:keepLines w:val="0"/>
        <w:widowControl w:val="0"/>
        <w:shd w:val="clear" w:color="auto" w:fill="auto"/>
        <w:bidi w:val="0"/>
        <w:spacing w:before="0" w:after="160" w:line="398" w:lineRule="exact"/>
        <w:ind w:left="0" w:right="0" w:firstLine="440"/>
        <w:jc w:val="left"/>
      </w:pPr>
      <w:r>
        <w:rPr>
          <w:color w:val="000000"/>
          <w:spacing w:val="0"/>
          <w:w w:val="100"/>
          <w:position w:val="0"/>
        </w:rPr>
        <w:t>本公司无需要披露的会计政策、会计估计变更。</w:t>
      </w:r>
    </w:p>
    <w:p>
      <w:pPr>
        <w:pStyle w:val="Style28"/>
        <w:keepNext/>
        <w:keepLines/>
        <w:widowControl w:val="0"/>
        <w:shd w:val="clear" w:color="auto" w:fill="auto"/>
        <w:tabs>
          <w:tab w:pos="962" w:val="left"/>
        </w:tabs>
        <w:bidi w:val="0"/>
        <w:spacing w:before="0" w:after="0" w:line="346" w:lineRule="auto"/>
        <w:ind w:left="0" w:right="0" w:firstLine="440"/>
        <w:jc w:val="both"/>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sz w:val="24"/>
          <w:szCs w:val="24"/>
        </w:rPr>
        <w:t>2</w:t>
      </w:r>
      <w:bookmarkEnd w:id="557"/>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前期会计差错更正</w:t>
      </w:r>
      <w:bookmarkEnd w:id="555"/>
      <w:bookmarkEnd w:id="556"/>
      <w:bookmarkEnd w:id="558"/>
    </w:p>
    <w:p>
      <w:pPr>
        <w:pStyle w:val="Style36"/>
        <w:keepNext w:val="0"/>
        <w:keepLines w:val="0"/>
        <w:widowControl w:val="0"/>
        <w:shd w:val="clear" w:color="auto" w:fill="auto"/>
        <w:bidi w:val="0"/>
        <w:spacing w:before="0" w:after="160" w:line="398" w:lineRule="exact"/>
        <w:ind w:left="0" w:right="0" w:firstLine="440"/>
        <w:jc w:val="left"/>
      </w:pPr>
      <w:r>
        <w:rPr>
          <w:color w:val="000000"/>
          <w:spacing w:val="0"/>
          <w:w w:val="100"/>
          <w:position w:val="0"/>
        </w:rPr>
        <w:t>本公司无需要披露的前期会计差错更正。</w:t>
      </w:r>
    </w:p>
    <w:p>
      <w:pPr>
        <w:pStyle w:val="Style28"/>
        <w:keepNext/>
        <w:keepLines/>
        <w:widowControl w:val="0"/>
        <w:shd w:val="clear" w:color="auto" w:fill="auto"/>
        <w:tabs>
          <w:tab w:pos="962" w:val="left"/>
        </w:tabs>
        <w:bidi w:val="0"/>
        <w:spacing w:before="0" w:after="0" w:line="346" w:lineRule="auto"/>
        <w:ind w:left="0" w:right="0" w:firstLine="44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sz w:val="24"/>
          <w:szCs w:val="24"/>
        </w:rPr>
        <w:t>2</w:t>
      </w:r>
      <w:bookmarkEnd w:id="561"/>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重大会计判断和估计</w:t>
      </w:r>
      <w:bookmarkEnd w:id="559"/>
      <w:bookmarkEnd w:id="560"/>
      <w:bookmarkEnd w:id="562"/>
    </w:p>
    <w:p>
      <w:pPr>
        <w:pStyle w:val="Style36"/>
        <w:keepNext w:val="0"/>
        <w:keepLines w:val="0"/>
        <w:widowControl w:val="0"/>
        <w:shd w:val="clear" w:color="auto" w:fill="auto"/>
        <w:bidi w:val="0"/>
        <w:spacing w:before="0" w:after="40" w:line="400" w:lineRule="exact"/>
        <w:ind w:left="0" w:right="0" w:firstLine="480"/>
        <w:jc w:val="both"/>
      </w:pPr>
      <w:r>
        <w:rPr>
          <w:color w:val="000000"/>
          <w:spacing w:val="0"/>
          <w:w w:val="100"/>
          <w:position w:val="0"/>
        </w:rPr>
        <w:t>本公司在运用会计政策过程中，由于经营活动内在的不确定性，本公司需要对无法 准确计量的报表项目的账面价值进行判断、估计和假设。这些判断、估计和假设是基于 本公司管理层过去的历史经验，并在考虑其他相关因素的基础上做出的。这些判断、估 计和假设会影响收入、费用、资产和负债的报告金额以及资产负债表日或有负债的披露。 然而，这些估计的不确定性所导致的结果可能造成对未来受影响的资产或负债的账面金 额进行重大调整。</w:t>
      </w:r>
    </w:p>
    <w:p>
      <w:pPr>
        <w:pStyle w:val="Style36"/>
        <w:keepNext w:val="0"/>
        <w:keepLines w:val="0"/>
        <w:widowControl w:val="0"/>
        <w:shd w:val="clear" w:color="auto" w:fill="auto"/>
        <w:bidi w:val="0"/>
        <w:spacing w:before="0" w:after="0" w:line="398" w:lineRule="exact"/>
        <w:ind w:left="0" w:right="0" w:firstLine="480"/>
        <w:jc w:val="both"/>
        <w:sectPr>
          <w:headerReference w:type="default" r:id="rId185"/>
          <w:footerReference w:type="default" r:id="rId186"/>
          <w:headerReference w:type="even" r:id="rId187"/>
          <w:footerReference w:type="even" r:id="rId188"/>
          <w:footnotePr>
            <w:pos w:val="pageBottom"/>
            <w:numFmt w:val="decimal"/>
            <w:numRestart w:val="continuous"/>
          </w:footnotePr>
          <w:type w:val="continuous"/>
          <w:pgSz w:w="11900" w:h="16840"/>
          <w:pgMar w:top="1157" w:right="1223" w:bottom="1327" w:left="1279" w:header="0" w:footer="3" w:gutter="0"/>
          <w:cols w:space="720"/>
          <w:noEndnote/>
          <w:rtlGutter w:val="0"/>
          <w:docGrid w:linePitch="360"/>
        </w:sectPr>
      </w:pPr>
      <w:r>
        <w:rPr>
          <w:color w:val="000000"/>
          <w:spacing w:val="0"/>
          <w:w w:val="100"/>
          <w:position w:val="0"/>
        </w:rPr>
        <w:t xml:space="preserve">本公司对前述判断、估计和假设在持续经营的基础上进行定期复核，会计估计的变 更仅影响变更当期的，其影响数在变更当期予以确认；既影响变更当期又影响未来期间 </w:t>
      </w:r>
    </w:p>
    <w:p>
      <w:pPr>
        <w:pStyle w:val="Style36"/>
        <w:keepNext w:val="0"/>
        <w:keepLines w:val="0"/>
        <w:widowControl w:val="0"/>
        <w:shd w:val="clear" w:color="auto" w:fill="auto"/>
        <w:bidi w:val="0"/>
        <w:spacing w:before="0" w:after="0" w:line="398" w:lineRule="exact"/>
        <w:ind w:left="0" w:right="0" w:firstLine="0"/>
        <w:jc w:val="both"/>
      </w:pPr>
      <w:r>
        <w:rPr>
          <w:color w:val="000000"/>
          <w:spacing w:val="0"/>
          <w:w w:val="100"/>
          <w:position w:val="0"/>
        </w:rPr>
        <w:t>的，其影响数在变更当期和未来期间予以确认。</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于资产负债表日，本公司需对财务报表项目金额进行判断、估计和假设的重要领域 如下：</w:t>
      </w:r>
    </w:p>
    <w:p>
      <w:pPr>
        <w:pStyle w:val="Style36"/>
        <w:keepNext w:val="0"/>
        <w:keepLines w:val="0"/>
        <w:widowControl w:val="0"/>
        <w:shd w:val="clear" w:color="auto" w:fill="auto"/>
        <w:bidi w:val="0"/>
        <w:spacing w:before="0" w:after="0" w:line="403" w:lineRule="exact"/>
        <w:ind w:left="0" w:right="0" w:firstLine="480"/>
        <w:jc w:val="both"/>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sz w:val="24"/>
          <w:szCs w:val="24"/>
        </w:rPr>
        <w:t>1</w:t>
      </w:r>
      <w:r>
        <w:rPr>
          <w:color w:val="000000"/>
          <w:spacing w:val="0"/>
          <w:w w:val="100"/>
          <w:position w:val="0"/>
        </w:rPr>
        <w:t>）租赁的归类</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号——租赁》的规定，将租赁归类为经营租赁和 融资租赁，在进行归类时，管理层需要对是否已将与租出资产所有权有关的全部风险和 报酬实质上转移给承租人，或者本公司是否已经实质上承担与租入资产所有权有关的全 部风险和报酬，作出分析和判断。</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）坏账准备计提</w:t>
      </w:r>
    </w:p>
    <w:p>
      <w:pPr>
        <w:pStyle w:val="Style36"/>
        <w:keepNext w:val="0"/>
        <w:keepLines w:val="0"/>
        <w:widowControl w:val="0"/>
        <w:shd w:val="clear" w:color="auto" w:fill="auto"/>
        <w:bidi w:val="0"/>
        <w:spacing w:before="0" w:after="140" w:line="403" w:lineRule="exact"/>
        <w:ind w:left="0" w:right="0" w:firstLine="480"/>
        <w:jc w:val="both"/>
      </w:pPr>
      <w:r>
        <w:rPr>
          <w:color w:val="000000"/>
          <w:spacing w:val="0"/>
          <w:w w:val="100"/>
          <w:position w:val="0"/>
        </w:rPr>
        <w:t>本公司根据应收款项的会计政策，采用备抵法核算坏账损失。应收账款减值是基于 评估应收账款的可收回性。鉴定应收账款减值要求管理层的判断和估计。实际的结果与 原先估计的差异将在估计被改变的期间影响应收账款的账面价值及应收账款坏账准备 的计提或转回。</w:t>
      </w:r>
    </w:p>
    <w:p>
      <w:pPr>
        <w:pStyle w:val="Style36"/>
        <w:keepNext w:val="0"/>
        <w:keepLines w:val="0"/>
        <w:widowControl w:val="0"/>
        <w:shd w:val="clear" w:color="auto" w:fill="auto"/>
        <w:bidi w:val="0"/>
        <w:spacing w:before="0" w:after="0" w:line="240" w:lineRule="auto"/>
        <w:ind w:left="0" w:right="0" w:firstLine="620"/>
        <w:jc w:val="both"/>
      </w:pPr>
      <w:bookmarkStart w:id="564" w:name="bookmark564"/>
      <w:r>
        <w:rPr>
          <w:color w:val="000000"/>
          <w:spacing w:val="0"/>
          <w:w w:val="100"/>
          <w:position w:val="0"/>
          <w:sz w:val="24"/>
          <w:szCs w:val="24"/>
        </w:rPr>
        <w:t>（</w:t>
      </w:r>
      <w:bookmarkEnd w:id="564"/>
      <w:r>
        <w:rPr>
          <w:rFonts w:ascii="Times New Roman" w:eastAsia="Times New Roman" w:hAnsi="Times New Roman" w:cs="Times New Roman"/>
          <w:color w:val="000000"/>
          <w:spacing w:val="0"/>
          <w:w w:val="100"/>
          <w:position w:val="0"/>
          <w:sz w:val="24"/>
          <w:szCs w:val="24"/>
        </w:rPr>
        <w:t>3</w:t>
      </w:r>
      <w:r>
        <w:rPr>
          <w:color w:val="000000"/>
          <w:spacing w:val="0"/>
          <w:w w:val="100"/>
          <w:position w:val="0"/>
        </w:rPr>
        <w:t>）存货跌价准备</w:t>
      </w:r>
    </w:p>
    <w:p>
      <w:pPr>
        <w:pStyle w:val="Style36"/>
        <w:keepNext w:val="0"/>
        <w:keepLines w:val="0"/>
        <w:widowControl w:val="0"/>
        <w:shd w:val="clear" w:color="auto" w:fill="auto"/>
        <w:bidi w:val="0"/>
        <w:spacing w:before="0" w:after="140" w:line="402" w:lineRule="exact"/>
        <w:ind w:left="0" w:right="0" w:firstLine="480"/>
        <w:jc w:val="both"/>
      </w:pPr>
      <w:r>
        <w:rPr>
          <w:color w:val="000000"/>
          <w:spacing w:val="0"/>
          <w:w w:val="100"/>
          <w:position w:val="0"/>
        </w:rPr>
        <w:t>本公司根据存货会计政策，按照成本与可变现净值孰低计量，对成本高于可变现净 值及陈旧和滞销的存货，计提存货跌价准备。存货减值至可变现净值是基于评估存货的 可售性及其可变现净值。鉴定存货减值要求管理层在取得确凿证据，并且考虑持有存货 的目的、资产负债表日后事项的影响等因素的基础上作出判断和估计。实际的结果与原 先估计的差异将在估计被改变的期间影响存货的账面价值及存货跌价准备的计提或转 回。</w:t>
      </w:r>
    </w:p>
    <w:p>
      <w:pPr>
        <w:pStyle w:val="Style36"/>
        <w:keepNext w:val="0"/>
        <w:keepLines w:val="0"/>
        <w:widowControl w:val="0"/>
        <w:shd w:val="clear" w:color="auto" w:fill="auto"/>
        <w:bidi w:val="0"/>
        <w:spacing w:before="0" w:after="0" w:line="240" w:lineRule="auto"/>
        <w:ind w:left="0" w:right="0" w:firstLine="620"/>
        <w:jc w:val="both"/>
      </w:pPr>
      <w:bookmarkStart w:id="565" w:name="bookmark565"/>
      <w:r>
        <w:rPr>
          <w:color w:val="000000"/>
          <w:spacing w:val="0"/>
          <w:w w:val="100"/>
          <w:position w:val="0"/>
          <w:sz w:val="24"/>
          <w:szCs w:val="24"/>
        </w:rPr>
        <w:t>（</w:t>
      </w:r>
      <w:bookmarkEnd w:id="565"/>
      <w:r>
        <w:rPr>
          <w:rFonts w:ascii="Times New Roman" w:eastAsia="Times New Roman" w:hAnsi="Times New Roman" w:cs="Times New Roman"/>
          <w:color w:val="000000"/>
          <w:spacing w:val="0"/>
          <w:w w:val="100"/>
          <w:position w:val="0"/>
          <w:sz w:val="24"/>
          <w:szCs w:val="24"/>
        </w:rPr>
        <w:t>4</w:t>
      </w:r>
      <w:r>
        <w:rPr>
          <w:color w:val="000000"/>
          <w:spacing w:val="0"/>
          <w:w w:val="100"/>
          <w:position w:val="0"/>
        </w:rPr>
        <w:t>）金融工具公允价值</w:t>
      </w:r>
    </w:p>
    <w:p>
      <w:pPr>
        <w:pStyle w:val="Style36"/>
        <w:keepNext w:val="0"/>
        <w:keepLines w:val="0"/>
        <w:widowControl w:val="0"/>
        <w:shd w:val="clear" w:color="auto" w:fill="auto"/>
        <w:bidi w:val="0"/>
        <w:spacing w:before="0" w:after="0" w:line="400" w:lineRule="exact"/>
        <w:ind w:left="0" w:right="0" w:firstLine="480"/>
        <w:jc w:val="both"/>
      </w:pPr>
      <w:r>
        <w:rPr>
          <w:color w:val="000000"/>
          <w:spacing w:val="0"/>
          <w:w w:val="100"/>
          <w:position w:val="0"/>
        </w:rPr>
        <w:t>对不存在活跃交易市场的金融工具，本公司通过各种估值方法确定其公允价值。这 些估值方法包括贴现现金流模型分析等。估值时本公司需对未来现金流量、信用风险、 市场波动率和相关性等方面进行估计，并选择适当的折现率。这些相关假设具有不确定 性，其变化会对金融工具的公允价值产生影响。</w:t>
      </w:r>
    </w:p>
    <w:p>
      <w:pPr>
        <w:pStyle w:val="Style36"/>
        <w:keepNext w:val="0"/>
        <w:keepLines w:val="0"/>
        <w:widowControl w:val="0"/>
        <w:shd w:val="clear" w:color="auto" w:fill="auto"/>
        <w:bidi w:val="0"/>
        <w:spacing w:before="0" w:after="0" w:line="400" w:lineRule="exact"/>
        <w:ind w:left="0" w:right="0" w:firstLine="480"/>
        <w:jc w:val="both"/>
      </w:pPr>
      <w:bookmarkStart w:id="566" w:name="bookmark566"/>
      <w:r>
        <w:rPr>
          <w:color w:val="000000"/>
          <w:spacing w:val="0"/>
          <w:w w:val="100"/>
          <w:position w:val="0"/>
        </w:rPr>
        <w:t>（</w:t>
      </w:r>
      <w:bookmarkEnd w:id="566"/>
      <w:r>
        <w:rPr>
          <w:rFonts w:ascii="Times New Roman" w:eastAsia="Times New Roman" w:hAnsi="Times New Roman" w:cs="Times New Roman"/>
          <w:color w:val="000000"/>
          <w:spacing w:val="0"/>
          <w:w w:val="100"/>
          <w:position w:val="0"/>
          <w:sz w:val="24"/>
          <w:szCs w:val="24"/>
        </w:rPr>
        <w:t>5</w:t>
      </w:r>
      <w:r>
        <w:rPr>
          <w:color w:val="000000"/>
          <w:spacing w:val="0"/>
          <w:w w:val="100"/>
          <w:position w:val="0"/>
        </w:rPr>
        <w:t>）持有至到期投资</w:t>
      </w:r>
    </w:p>
    <w:p>
      <w:pPr>
        <w:pStyle w:val="Style36"/>
        <w:keepNext w:val="0"/>
        <w:keepLines w:val="0"/>
        <w:widowControl w:val="0"/>
        <w:shd w:val="clear" w:color="auto" w:fill="auto"/>
        <w:bidi w:val="0"/>
        <w:spacing w:before="0" w:after="0" w:line="399" w:lineRule="exact"/>
        <w:ind w:left="0" w:right="0" w:firstLine="480"/>
        <w:jc w:val="both"/>
      </w:pPr>
      <w:r>
        <w:rPr>
          <w:color w:val="000000"/>
          <w:spacing w:val="0"/>
          <w:w w:val="100"/>
          <w:position w:val="0"/>
        </w:rPr>
        <w:t xml:space="preserve">本公司将符合条件的有固定或可确定还款金额和固定到期日且本公司有明确意图 和能力持有至到期的非衍生金融资产归类为持有至到期投资。进行此项归类工作需涉及 大量的判断。在进行判断的过程中，本公司会对其持有该类投资至到期日的意愿和能力 进行评估。除特定情况外（例如在接近到期日时出售金额不重大的投资），如果本公司 未能将这些投资持有至到期日，则须将全部该类投资重分类至可供出售金融资产，且在 本会计年度及以后两个完整的会计年度内不得再将该金融资产划分为持有至到期投资。 如出现此类情况，可能对财务报表上所列报的相关金融资产价值产生重大的影响，并且 </w:t>
      </w:r>
      <w:r>
        <w:rPr>
          <w:color w:val="000000"/>
          <w:spacing w:val="0"/>
          <w:w w:val="100"/>
          <w:position w:val="0"/>
        </w:rPr>
        <w:t>可能影响本公司的金融工具风险管理策略。</w:t>
      </w:r>
    </w:p>
    <w:p>
      <w:pPr>
        <w:pStyle w:val="Style36"/>
        <w:keepNext w:val="0"/>
        <w:keepLines w:val="0"/>
        <w:widowControl w:val="0"/>
        <w:numPr>
          <w:ilvl w:val="0"/>
          <w:numId w:val="15"/>
        </w:numPr>
        <w:shd w:val="clear" w:color="auto" w:fill="auto"/>
        <w:tabs>
          <w:tab w:pos="980" w:val="left"/>
        </w:tabs>
        <w:bidi w:val="0"/>
        <w:spacing w:before="0" w:after="0" w:line="400" w:lineRule="exact"/>
        <w:ind w:left="0" w:right="0" w:firstLine="480"/>
        <w:jc w:val="both"/>
      </w:pPr>
      <w:bookmarkStart w:id="567" w:name="bookmark567"/>
      <w:bookmarkEnd w:id="567"/>
      <w:r>
        <w:rPr>
          <w:color w:val="000000"/>
          <w:spacing w:val="0"/>
          <w:w w:val="100"/>
          <w:position w:val="0"/>
        </w:rPr>
        <w:t>持有至到期投资减值</w:t>
      </w:r>
    </w:p>
    <w:p>
      <w:pPr>
        <w:pStyle w:val="Style36"/>
        <w:keepNext w:val="0"/>
        <w:keepLines w:val="0"/>
        <w:widowControl w:val="0"/>
        <w:shd w:val="clear" w:color="auto" w:fill="auto"/>
        <w:bidi w:val="0"/>
        <w:spacing w:before="0" w:after="0" w:line="398" w:lineRule="exact"/>
        <w:ind w:left="0" w:right="0" w:firstLine="480"/>
        <w:jc w:val="both"/>
      </w:pPr>
      <w:r>
        <w:rPr>
          <w:color w:val="000000"/>
          <w:spacing w:val="0"/>
          <w:w w:val="100"/>
          <w:position w:val="0"/>
        </w:rPr>
        <w:t>本公司确定持有至到期投资是否减值在很大程度上依赖于管理层的判断。发生减值 的客观证据包括发行方发生严重财务困难使该金融资产无法在活跃市场继续交易、无法 履行合同条款(例如，偿付利息或本金发生违约)等。在进行判断的过程中，本公司需 评估发生减值的客观证据对该项投资预计未来现金流的影响。</w:t>
      </w:r>
    </w:p>
    <w:p>
      <w:pPr>
        <w:pStyle w:val="Style36"/>
        <w:keepNext w:val="0"/>
        <w:keepLines w:val="0"/>
        <w:widowControl w:val="0"/>
        <w:numPr>
          <w:ilvl w:val="0"/>
          <w:numId w:val="15"/>
        </w:numPr>
        <w:shd w:val="clear" w:color="auto" w:fill="auto"/>
        <w:tabs>
          <w:tab w:pos="980" w:val="left"/>
        </w:tabs>
        <w:bidi w:val="0"/>
        <w:spacing w:before="0" w:after="0" w:line="400" w:lineRule="exact"/>
        <w:ind w:left="0" w:right="0" w:firstLine="480"/>
        <w:jc w:val="both"/>
      </w:pPr>
      <w:bookmarkStart w:id="568" w:name="bookmark568"/>
      <w:bookmarkEnd w:id="568"/>
      <w:r>
        <w:rPr>
          <w:color w:val="000000"/>
          <w:spacing w:val="0"/>
          <w:w w:val="100"/>
          <w:position w:val="0"/>
        </w:rPr>
        <w:t>可供出售金融资产减值</w:t>
      </w:r>
    </w:p>
    <w:p>
      <w:pPr>
        <w:pStyle w:val="Style36"/>
        <w:keepNext w:val="0"/>
        <w:keepLines w:val="0"/>
        <w:widowControl w:val="0"/>
        <w:shd w:val="clear" w:color="auto" w:fill="auto"/>
        <w:bidi w:val="0"/>
        <w:spacing w:before="0" w:after="0" w:line="400" w:lineRule="exact"/>
        <w:ind w:left="0" w:right="0" w:firstLine="480"/>
        <w:jc w:val="both"/>
      </w:pPr>
      <w:r>
        <w:rPr>
          <w:color w:val="000000"/>
          <w:spacing w:val="0"/>
          <w:w w:val="100"/>
          <w:position w:val="0"/>
        </w:rPr>
        <w:t>本公司确定可供出售金融资产是否减值在很大程度上依赖于管理层的判断和假设， 以确定是否需要在利润表中确认其减值损失。在进行判断和作出假设的过程中，本公司 需评估该项投资的公允价值低于成本的程度和持续期间，以及被投资对象的财务状况和 短期业务展望，包括行业状况、技术变革、信用评级、违约率和对手方的风险。</w:t>
      </w:r>
    </w:p>
    <w:p>
      <w:pPr>
        <w:pStyle w:val="Style36"/>
        <w:keepNext w:val="0"/>
        <w:keepLines w:val="0"/>
        <w:widowControl w:val="0"/>
        <w:numPr>
          <w:ilvl w:val="0"/>
          <w:numId w:val="15"/>
        </w:numPr>
        <w:shd w:val="clear" w:color="auto" w:fill="auto"/>
        <w:tabs>
          <w:tab w:pos="980" w:val="left"/>
        </w:tabs>
        <w:bidi w:val="0"/>
        <w:spacing w:before="0" w:after="0" w:line="400" w:lineRule="exact"/>
        <w:ind w:left="0" w:right="0" w:firstLine="480"/>
        <w:jc w:val="both"/>
      </w:pPr>
      <w:bookmarkStart w:id="569" w:name="bookmark569"/>
      <w:bookmarkEnd w:id="569"/>
      <w:r>
        <w:rPr>
          <w:color w:val="000000"/>
          <w:spacing w:val="0"/>
          <w:w w:val="100"/>
          <w:position w:val="0"/>
        </w:rPr>
        <w:t>非金融非流动资产减值准备</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本公司于资产负债表日对除金融资产之外的非流动资产判断是否存在可能发生减 值的迹象。对使用寿命不确定的无形资产，除每年进行的减值测试外，当其存在减值迹 象时，也进行减值测试。其他除金融资产之外的非流动资产，当存在迹象表明其账面金 额不可收回时，进行减值测试。</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当资产或资产组的账面价值高于可收回金额，即公允价值减去处置费用后的净额和 预计未来现金流量的现值中的较高者，表明发生了减值。</w:t>
      </w:r>
    </w:p>
    <w:p>
      <w:pPr>
        <w:pStyle w:val="Style36"/>
        <w:keepNext w:val="0"/>
        <w:keepLines w:val="0"/>
        <w:widowControl w:val="0"/>
        <w:shd w:val="clear" w:color="auto" w:fill="auto"/>
        <w:bidi w:val="0"/>
        <w:spacing w:before="0" w:after="0" w:line="403" w:lineRule="exact"/>
        <w:ind w:left="0" w:right="0" w:firstLine="480"/>
        <w:jc w:val="both"/>
      </w:pPr>
      <w:r>
        <w:rPr>
          <w:color w:val="000000"/>
          <w:spacing w:val="0"/>
          <w:w w:val="100"/>
          <w:position w:val="0"/>
        </w:rPr>
        <w:t>公允价值减去处置费用后的净额，参考公平交易中类似资产的销售协议价格或可观 察到的市场价格，减去可直接归属于该资产处置的增量成本确定。</w:t>
      </w:r>
    </w:p>
    <w:p>
      <w:pPr>
        <w:pStyle w:val="Style36"/>
        <w:keepNext w:val="0"/>
        <w:keepLines w:val="0"/>
        <w:widowControl w:val="0"/>
        <w:shd w:val="clear" w:color="auto" w:fill="auto"/>
        <w:bidi w:val="0"/>
        <w:spacing w:before="0" w:after="0" w:line="400" w:lineRule="exact"/>
        <w:ind w:left="0" w:right="0" w:firstLine="480"/>
        <w:jc w:val="both"/>
      </w:pPr>
      <w:r>
        <w:rPr>
          <w:color w:val="000000"/>
          <w:spacing w:val="0"/>
          <w:w w:val="100"/>
          <w:position w:val="0"/>
        </w:rPr>
        <w:t>在预计未来现金流量现值时，需要对该资产(或资产组)的产量、售价、相关经营 成本以及计算现值时使用的折现率等作出重大判断。本公司在估计可收回金额时会采用 所有能够获得的相关资料，包括根据合理和可支持的假设所作出有关产量、售价和相关 经营成本的预测。</w:t>
      </w:r>
    </w:p>
    <w:p>
      <w:pPr>
        <w:pStyle w:val="Style36"/>
        <w:keepNext w:val="0"/>
        <w:keepLines w:val="0"/>
        <w:widowControl w:val="0"/>
        <w:shd w:val="clear" w:color="auto" w:fill="auto"/>
        <w:bidi w:val="0"/>
        <w:spacing w:before="0" w:after="0" w:line="400" w:lineRule="exact"/>
        <w:ind w:left="0" w:right="0" w:firstLine="480"/>
        <w:jc w:val="both"/>
      </w:pPr>
      <w:r>
        <w:rPr>
          <w:color w:val="000000"/>
          <w:spacing w:val="0"/>
          <w:w w:val="100"/>
          <w:position w:val="0"/>
        </w:rPr>
        <w:t>本公司至少每年测试商誉是否发生减值。这要求对分配了商誉的资产组或者资产组 组合的未来现金流量的现值进行预计。对未来现金流量的现值进行预计时，本公司需要 预计未来资产组或者资产组组合产生的现金流量，同时选择恰当的折现率确定未来现金 流量的现值。</w:t>
      </w:r>
    </w:p>
    <w:p>
      <w:pPr>
        <w:pStyle w:val="Style36"/>
        <w:keepNext w:val="0"/>
        <w:keepLines w:val="0"/>
        <w:widowControl w:val="0"/>
        <w:numPr>
          <w:ilvl w:val="0"/>
          <w:numId w:val="15"/>
        </w:numPr>
        <w:shd w:val="clear" w:color="auto" w:fill="auto"/>
        <w:tabs>
          <w:tab w:pos="980" w:val="left"/>
        </w:tabs>
        <w:bidi w:val="0"/>
        <w:spacing w:before="0" w:after="0" w:line="400" w:lineRule="exact"/>
        <w:ind w:left="0" w:right="0" w:firstLine="480"/>
        <w:jc w:val="both"/>
      </w:pPr>
      <w:bookmarkStart w:id="570" w:name="bookmark570"/>
      <w:bookmarkEnd w:id="570"/>
      <w:r>
        <w:rPr>
          <w:color w:val="000000"/>
          <w:spacing w:val="0"/>
          <w:w w:val="100"/>
          <w:position w:val="0"/>
        </w:rPr>
        <w:t>折旧和摊销</w:t>
      </w:r>
    </w:p>
    <w:p>
      <w:pPr>
        <w:pStyle w:val="Style36"/>
        <w:keepNext w:val="0"/>
        <w:keepLines w:val="0"/>
        <w:widowControl w:val="0"/>
        <w:shd w:val="clear" w:color="auto" w:fill="auto"/>
        <w:bidi w:val="0"/>
        <w:spacing w:before="0" w:after="0" w:line="400" w:lineRule="exact"/>
        <w:ind w:left="0" w:right="0" w:firstLine="480"/>
        <w:jc w:val="both"/>
        <w:sectPr>
          <w:headerReference w:type="default" r:id="rId189"/>
          <w:footerReference w:type="default" r:id="rId190"/>
          <w:headerReference w:type="even" r:id="rId191"/>
          <w:footerReference w:type="even" r:id="rId192"/>
          <w:headerReference w:type="first" r:id="rId193"/>
          <w:footerReference w:type="first" r:id="rId194"/>
          <w:footnotePr>
            <w:pos w:val="pageBottom"/>
            <w:numFmt w:val="decimal"/>
            <w:numRestart w:val="continuous"/>
          </w:footnotePr>
          <w:pgSz w:w="11900" w:h="16840"/>
          <w:pgMar w:top="1157" w:right="1223" w:bottom="1327" w:left="1279" w:header="0" w:footer="3" w:gutter="0"/>
          <w:cols w:space="720"/>
          <w:noEndnote/>
          <w:titlePg/>
          <w:rtlGutter w:val="0"/>
          <w:docGrid w:linePitch="360"/>
        </w:sectPr>
      </w:pPr>
      <w:r>
        <w:rPr>
          <w:color w:val="000000"/>
          <w:spacing w:val="0"/>
          <w:w w:val="100"/>
          <w:position w:val="0"/>
        </w:rPr>
        <w:t>本公司对投资性房地产、固定资产和无形资产在考虑其残值后，在使用寿命内按直 线法计提折旧和摊销。本公司定期复核使用寿命，以决定将计入每个报告期的折旧和摊 销费用数额。使用寿命是本公司根据对同类资产的以往经验并结合预期的技术更新而确 定的。如果以前的估计发生重大变化，则会在未来期间对折旧和摊销费用进行调整。</w:t>
      </w:r>
    </w:p>
    <w:p>
      <w:pPr>
        <w:pStyle w:val="Style36"/>
        <w:keepNext w:val="0"/>
        <w:keepLines w:val="0"/>
        <w:widowControl w:val="0"/>
        <w:shd w:val="clear" w:color="auto" w:fill="auto"/>
        <w:bidi w:val="0"/>
        <w:spacing w:before="0" w:after="0" w:line="403"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）开发支出</w:t>
      </w:r>
    </w:p>
    <w:p>
      <w:pPr>
        <w:pStyle w:val="Style36"/>
        <w:keepNext w:val="0"/>
        <w:keepLines w:val="0"/>
        <w:widowControl w:val="0"/>
        <w:shd w:val="clear" w:color="auto" w:fill="auto"/>
        <w:bidi w:val="0"/>
        <w:spacing w:before="0" w:after="0" w:line="403" w:lineRule="exact"/>
        <w:ind w:left="0" w:right="0" w:firstLine="520"/>
        <w:jc w:val="both"/>
      </w:pPr>
      <w:r>
        <w:rPr>
          <w:color w:val="000000"/>
          <w:spacing w:val="0"/>
          <w:w w:val="100"/>
          <w:position w:val="0"/>
        </w:rPr>
        <w:t>确定资本化的金额时，本公司管理层需要作出有关资产的预计未来现金流量、适用 的折现率以及预计受益期间的假设。</w:t>
      </w:r>
    </w:p>
    <w:p>
      <w:pPr>
        <w:pStyle w:val="Style36"/>
        <w:keepNext w:val="0"/>
        <w:keepLines w:val="0"/>
        <w:widowControl w:val="0"/>
        <w:shd w:val="clear" w:color="auto" w:fill="auto"/>
        <w:tabs>
          <w:tab w:pos="1136" w:val="left"/>
        </w:tabs>
        <w:bidi w:val="0"/>
        <w:spacing w:before="0" w:after="0" w:line="403" w:lineRule="exact"/>
        <w:ind w:left="0" w:right="0" w:firstLine="52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sz w:val="24"/>
          <w:szCs w:val="24"/>
        </w:rPr>
        <w:t>11</w:t>
      </w:r>
      <w:r>
        <w:rPr>
          <w:color w:val="000000"/>
          <w:spacing w:val="0"/>
          <w:w w:val="100"/>
          <w:position w:val="0"/>
        </w:rPr>
        <w:t>）</w:t>
        <w:tab/>
        <w:t>递延所得税资产</w:t>
      </w:r>
    </w:p>
    <w:p>
      <w:pPr>
        <w:pStyle w:val="Style36"/>
        <w:keepNext w:val="0"/>
        <w:keepLines w:val="0"/>
        <w:widowControl w:val="0"/>
        <w:shd w:val="clear" w:color="auto" w:fill="auto"/>
        <w:bidi w:val="0"/>
        <w:spacing w:before="0" w:after="0" w:line="398" w:lineRule="exact"/>
        <w:ind w:left="0" w:right="0" w:firstLine="520"/>
        <w:jc w:val="both"/>
      </w:pPr>
      <w:r>
        <w:rPr>
          <w:color w:val="000000"/>
          <w:spacing w:val="0"/>
          <w:w w:val="100"/>
          <w:position w:val="0"/>
        </w:rPr>
        <w:t>在很有可能有足够的应纳税利润来抵扣亏损的限度内，本公司就所有未利用的税务 亏损确认递延所得税资产。这需要本公司管理层运用大量的判断来估计未来应纳税利润 发生的时间和金额，结合纳税筹划策略，以决定应确认的递延所得税资产的金额。</w:t>
      </w:r>
    </w:p>
    <w:p>
      <w:pPr>
        <w:pStyle w:val="Style36"/>
        <w:keepNext w:val="0"/>
        <w:keepLines w:val="0"/>
        <w:widowControl w:val="0"/>
        <w:shd w:val="clear" w:color="auto" w:fill="auto"/>
        <w:tabs>
          <w:tab w:pos="1146" w:val="left"/>
        </w:tabs>
        <w:bidi w:val="0"/>
        <w:spacing w:before="0" w:after="0" w:line="403" w:lineRule="exact"/>
        <w:ind w:left="0" w:right="0" w:firstLine="52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sz w:val="24"/>
          <w:szCs w:val="24"/>
        </w:rPr>
        <w:t>12</w:t>
      </w:r>
      <w:r>
        <w:rPr>
          <w:color w:val="000000"/>
          <w:spacing w:val="0"/>
          <w:w w:val="100"/>
          <w:position w:val="0"/>
        </w:rPr>
        <w:t>）</w:t>
        <w:tab/>
        <w:t>所得税</w:t>
      </w:r>
    </w:p>
    <w:p>
      <w:pPr>
        <w:pStyle w:val="Style36"/>
        <w:keepNext w:val="0"/>
        <w:keepLines w:val="0"/>
        <w:widowControl w:val="0"/>
        <w:shd w:val="clear" w:color="auto" w:fill="auto"/>
        <w:bidi w:val="0"/>
        <w:spacing w:before="0" w:after="0" w:line="402" w:lineRule="exact"/>
        <w:ind w:left="0" w:right="0" w:firstLine="520"/>
        <w:jc w:val="both"/>
      </w:pPr>
      <w:r>
        <w:rPr>
          <w:color w:val="000000"/>
          <w:spacing w:val="0"/>
          <w:w w:val="100"/>
          <w:position w:val="0"/>
        </w:rPr>
        <w:t>本公司在正常的经营活动中，有部分交易其最终的税务处理和计算存在一定的不确 定性。部分项目是否能够在税前列支需要税收主管机关的审批。如果这些税务事项的最 终认定结果同最初估计的金额存在差异，则该差异将对其最终认定期间的当期所得税和 递延所得税产生影响。</w:t>
      </w:r>
    </w:p>
    <w:p>
      <w:pPr>
        <w:pStyle w:val="Style36"/>
        <w:keepNext w:val="0"/>
        <w:keepLines w:val="0"/>
        <w:widowControl w:val="0"/>
        <w:shd w:val="clear" w:color="auto" w:fill="auto"/>
        <w:bidi w:val="0"/>
        <w:spacing w:before="0" w:after="0" w:line="403"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13 </w:t>
      </w:r>
      <w:r>
        <w:rPr>
          <w:color w:val="000000"/>
          <w:spacing w:val="0"/>
          <w:w w:val="100"/>
          <w:position w:val="0"/>
        </w:rPr>
        <w:t>）预计负债</w:t>
      </w:r>
    </w:p>
    <w:p>
      <w:pPr>
        <w:pStyle w:val="Style36"/>
        <w:keepNext w:val="0"/>
        <w:keepLines w:val="0"/>
        <w:widowControl w:val="0"/>
        <w:shd w:val="clear" w:color="auto" w:fill="auto"/>
        <w:bidi w:val="0"/>
        <w:spacing w:before="0" w:after="0" w:line="404" w:lineRule="exact"/>
        <w:ind w:left="0" w:right="0" w:firstLine="520"/>
        <w:jc w:val="both"/>
      </w:pPr>
      <w:r>
        <w:rPr>
          <w:color w:val="000000"/>
          <w:spacing w:val="0"/>
          <w:w w:val="100"/>
          <w:position w:val="0"/>
        </w:rPr>
        <w:t>本公司根据合约条款、现有知识及历史经验，对产品质量保证、预计合同亏损、延 迟交货违约金等估计并计提相应准备。在该等或有事项已经形成一项现时义务，且履行 该等现时义务很可能导致经济利益流出本公司的情况下，本公司对或有事项按履行相关 现时义务所需支出的最佳估计数确认为预计负债。预计负债的确认和计量在很大程度上 依赖于管理层的判断。在进行判断过程中本公司需评估该等或有事项相关的风险、不确 定性及货币时间价值等因素。</w:t>
      </w:r>
    </w:p>
    <w:p>
      <w:pPr>
        <w:pStyle w:val="Style36"/>
        <w:keepNext w:val="0"/>
        <w:keepLines w:val="0"/>
        <w:widowControl w:val="0"/>
        <w:shd w:val="clear" w:color="auto" w:fill="auto"/>
        <w:bidi w:val="0"/>
        <w:spacing w:before="0" w:after="600" w:line="404" w:lineRule="exact"/>
        <w:ind w:left="0" w:right="0" w:firstLine="520"/>
        <w:jc w:val="both"/>
      </w:pPr>
      <w:r>
        <w:rPr>
          <w:color w:val="000000"/>
          <w:spacing w:val="0"/>
          <w:w w:val="100"/>
          <w:position w:val="0"/>
        </w:rPr>
        <w:t>其中，本公司会就出售、维修及改造所售商品向客户提供的售后质量维修承诺预计 负债。预计负债时已考虑本公司近期的维修经验数据，但近期的维修经验可能无法反映 将来的维修情况。这项准备的任何增加或减少，均可能影响未来年度的损益。</w:t>
      </w:r>
    </w:p>
    <w:p>
      <w:pPr>
        <w:pStyle w:val="Style34"/>
        <w:keepNext w:val="0"/>
        <w:keepLines w:val="0"/>
        <w:widowControl w:val="0"/>
        <w:shd w:val="clear" w:color="auto" w:fill="auto"/>
        <w:bidi w:val="0"/>
        <w:spacing w:before="0" w:after="180" w:line="240" w:lineRule="auto"/>
        <w:ind w:left="509" w:right="0" w:firstLine="0"/>
        <w:jc w:val="left"/>
        <w:rPr>
          <w:sz w:val="22"/>
          <w:szCs w:val="22"/>
        </w:rPr>
      </w:pPr>
      <w:r>
        <w:rPr>
          <w:b/>
          <w:bCs/>
          <w:color w:val="000000"/>
          <w:spacing w:val="0"/>
          <w:w w:val="100"/>
          <w:position w:val="0"/>
          <w:sz w:val="22"/>
          <w:szCs w:val="22"/>
        </w:rPr>
        <w:t>五、税项</w:t>
      </w:r>
    </w:p>
    <w:p>
      <w:pPr>
        <w:pStyle w:val="Style34"/>
        <w:keepNext w:val="0"/>
        <w:keepLines w:val="0"/>
        <w:widowControl w:val="0"/>
        <w:shd w:val="clear" w:color="auto" w:fill="auto"/>
        <w:bidi w:val="0"/>
        <w:spacing w:before="0" w:after="0" w:line="240" w:lineRule="auto"/>
        <w:ind w:left="509" w:right="0" w:firstLine="0"/>
        <w:jc w:val="left"/>
        <w:rPr>
          <w:sz w:val="22"/>
          <w:szCs w:val="22"/>
        </w:rPr>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2"/>
          <w:szCs w:val="22"/>
        </w:rPr>
        <w:t>、主要税种及税率</w:t>
      </w:r>
    </w:p>
    <w:tbl>
      <w:tblPr>
        <w:tblOverlap w:val="never"/>
        <w:jc w:val="center"/>
        <w:tblLayout w:type="fixed"/>
      </w:tblPr>
      <w:tblGrid>
        <w:gridCol w:w="2621"/>
        <w:gridCol w:w="6528"/>
      </w:tblGrid>
      <w:tr>
        <w:trPr>
          <w:trHeight w:val="51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具体税率情况</w:t>
            </w:r>
          </w:p>
        </w:tc>
      </w:tr>
      <w:tr>
        <w:trPr>
          <w:trHeight w:val="629"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应税收入按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的税率计算销项税，并按扣除当期允许抵扣的进项税额后的 差额计缴增值税。</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按实际缴纳的流转税的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计缴。</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按实际缴纳的流转税的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计缴教育费附加及地方教育费附加。</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堤防基金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按实际缴纳的流转税的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计缴。</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计缴。</w:t>
            </w:r>
          </w:p>
        </w:tc>
      </w:tr>
    </w:tbl>
    <w:p>
      <w:pPr>
        <w:pStyle w:val="Style28"/>
        <w:keepNext/>
        <w:keepLines/>
        <w:widowControl w:val="0"/>
        <w:shd w:val="clear" w:color="auto" w:fill="auto"/>
        <w:bidi w:val="0"/>
        <w:spacing w:before="0" w:after="0" w:line="348" w:lineRule="auto"/>
        <w:ind w:left="0" w:right="0" w:firstLine="54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sz w:val="24"/>
          <w:szCs w:val="24"/>
        </w:rPr>
        <w:t>2</w:t>
      </w:r>
      <w:bookmarkEnd w:id="575"/>
      <w:r>
        <w:rPr>
          <w:color w:val="000000"/>
          <w:spacing w:val="0"/>
          <w:w w:val="100"/>
          <w:position w:val="0"/>
        </w:rPr>
        <w:t>、税收优惠及批文</w:t>
      </w:r>
      <w:bookmarkEnd w:id="573"/>
      <w:bookmarkEnd w:id="574"/>
      <w:bookmarkEnd w:id="576"/>
    </w:p>
    <w:p>
      <w:pPr>
        <w:pStyle w:val="Style36"/>
        <w:keepNext w:val="0"/>
        <w:keepLines w:val="0"/>
        <w:widowControl w:val="0"/>
        <w:shd w:val="clear" w:color="auto" w:fill="auto"/>
        <w:bidi w:val="0"/>
        <w:spacing w:before="0" w:after="40" w:line="396" w:lineRule="exact"/>
        <w:ind w:left="0" w:right="0" w:firstLine="540"/>
        <w:jc w:val="both"/>
      </w:pPr>
      <w:r>
        <w:rPr>
          <w:color w:val="000000"/>
          <w:spacing w:val="0"/>
          <w:w w:val="100"/>
          <w:position w:val="0"/>
        </w:rPr>
        <w:t>本公司为增值税一般纳税人，增值税应纳税额为当期销项税额抵减可以抵扣的进项 税额后的余额，增值税的销项税率为</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。本公司的子公司武汉中元华电软件有限公司 为武汉东湖新技术开发区软件企业，依据财税</w:t>
      </w:r>
      <w:r>
        <w:rPr>
          <w:rFonts w:ascii="Times New Roman" w:eastAsia="Times New Roman" w:hAnsi="Times New Roman" w:cs="Times New Roman"/>
          <w:color w:val="000000"/>
          <w:spacing w:val="0"/>
          <w:w w:val="100"/>
          <w:position w:val="0"/>
          <w:sz w:val="24"/>
          <w:szCs w:val="24"/>
        </w:rPr>
        <w:t>[2011]100</w:t>
      </w:r>
      <w:r>
        <w:rPr>
          <w:color w:val="000000"/>
          <w:spacing w:val="0"/>
          <w:w w:val="100"/>
          <w:position w:val="0"/>
        </w:rPr>
        <w:t>号《关于软件产品增值税政策 的通知》规定，按</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的部分 实行即征即退政策。</w:t>
      </w:r>
    </w:p>
    <w:p>
      <w:pPr>
        <w:pStyle w:val="Style36"/>
        <w:keepNext w:val="0"/>
        <w:keepLines w:val="0"/>
        <w:widowControl w:val="0"/>
        <w:shd w:val="clear" w:color="auto" w:fill="auto"/>
        <w:bidi w:val="0"/>
        <w:spacing w:before="0" w:after="40" w:line="401" w:lineRule="exact"/>
        <w:ind w:left="0" w:right="0" w:firstLine="540"/>
        <w:jc w:val="both"/>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日，经湖北省科学技术厅、湖北省财政厅、湖北省国家税务局、湖北 省地方税务局批准，本公司被湖北省首批全国高新技术企业认定管理工作领导小组办公 室确认为高新技术企业，取得了编号为</w:t>
      </w:r>
      <w:r>
        <w:rPr>
          <w:rFonts w:ascii="Times New Roman" w:eastAsia="Times New Roman" w:hAnsi="Times New Roman" w:cs="Times New Roman"/>
          <w:color w:val="000000"/>
          <w:spacing w:val="0"/>
          <w:w w:val="100"/>
          <w:position w:val="0"/>
          <w:sz w:val="24"/>
          <w:szCs w:val="24"/>
        </w:rPr>
        <w:t>GR200842000044</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日通过复审，取得证书编号为</w:t>
      </w:r>
      <w:r>
        <w:rPr>
          <w:rFonts w:ascii="Times New Roman" w:eastAsia="Times New Roman" w:hAnsi="Times New Roman" w:cs="Times New Roman"/>
          <w:color w:val="000000"/>
          <w:spacing w:val="0"/>
          <w:w w:val="100"/>
          <w:position w:val="0"/>
          <w:sz w:val="24"/>
          <w:szCs w:val="24"/>
        </w:rPr>
        <w:t>GF201142000234</w:t>
      </w:r>
      <w:r>
        <w:rPr>
          <w:color w:val="000000"/>
          <w:spacing w:val="0"/>
          <w:w w:val="100"/>
          <w:position w:val="0"/>
        </w:rPr>
        <w:t>的《高新技术企业证书》。公司 可依照《企业所得税法》、《中华人民共和国企业所得税法实施条例》、《中华人民共和国 税收征收管理法》、《中华人民共和国税收征收管理法实施细则》和《高新技术企业认定 管理办法》等有关规定，按照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36"/>
        <w:keepNext w:val="0"/>
        <w:keepLines w:val="0"/>
        <w:widowControl w:val="0"/>
        <w:shd w:val="clear" w:color="auto" w:fill="auto"/>
        <w:bidi w:val="0"/>
        <w:spacing w:before="0" w:after="40" w:line="402" w:lineRule="exact"/>
        <w:ind w:left="0" w:right="0" w:firstLine="540"/>
        <w:jc w:val="both"/>
      </w:pPr>
      <w:r>
        <w:rPr>
          <w:color w:val="000000"/>
          <w:spacing w:val="0"/>
          <w:w w:val="100"/>
          <w:position w:val="0"/>
        </w:rPr>
        <w:t>本公司的子公司武汉中元华电软件有限公司（以下简称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软件公司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日取得湖北省科学技术厅、湖北省财政厅、湖北省国家税务局、湖北省地方税务局批 准的证书编号为</w:t>
      </w:r>
      <w:r>
        <w:rPr>
          <w:rFonts w:ascii="Times New Roman" w:eastAsia="Times New Roman" w:hAnsi="Times New Roman" w:cs="Times New Roman"/>
          <w:color w:val="000000"/>
          <w:spacing w:val="0"/>
          <w:w w:val="100"/>
          <w:position w:val="0"/>
          <w:sz w:val="24"/>
          <w:szCs w:val="24"/>
        </w:rPr>
        <w:t>GR201142000223</w:t>
      </w:r>
      <w:r>
        <w:rPr>
          <w:color w:val="000000"/>
          <w:spacing w:val="0"/>
          <w:w w:val="100"/>
          <w:position w:val="0"/>
        </w:rPr>
        <w:t>的《高新技术企业证书》，根据国家对高新技术企业的 相关税收政策，软件公司按照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36"/>
        <w:keepNext w:val="0"/>
        <w:keepLines w:val="0"/>
        <w:widowControl w:val="0"/>
        <w:shd w:val="clear" w:color="auto" w:fill="auto"/>
        <w:bidi w:val="0"/>
        <w:spacing w:before="0" w:after="40" w:line="401" w:lineRule="exact"/>
        <w:ind w:left="0" w:right="0" w:firstLine="540"/>
        <w:jc w:val="both"/>
      </w:pPr>
      <w:r>
        <w:rPr>
          <w:color w:val="000000"/>
          <w:spacing w:val="0"/>
          <w:w w:val="100"/>
          <w:position w:val="0"/>
        </w:rPr>
        <w:t>本公司的子公司成都智达电力自动控制有限公司（以下简称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成都智达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日取得四川省科学技术厅、四川省财政厅、四川省国家税务局、四川省地方税 务局批准的证书编号为</w:t>
      </w:r>
      <w:r>
        <w:rPr>
          <w:rFonts w:ascii="Times New Roman" w:eastAsia="Times New Roman" w:hAnsi="Times New Roman" w:cs="Times New Roman"/>
          <w:color w:val="000000"/>
          <w:spacing w:val="0"/>
          <w:w w:val="100"/>
          <w:position w:val="0"/>
          <w:sz w:val="24"/>
          <w:szCs w:val="24"/>
        </w:rPr>
        <w:t>GR200851000474</w:t>
      </w:r>
      <w:r>
        <w:rPr>
          <w:color w:val="000000"/>
          <w:spacing w:val="0"/>
          <w:w w:val="100"/>
          <w:position w:val="0"/>
        </w:rPr>
        <w:t>的《高新技术企业证书》，</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日通 过复审，取得证书编号为</w:t>
      </w:r>
      <w:r>
        <w:rPr>
          <w:rFonts w:ascii="Times New Roman" w:eastAsia="Times New Roman" w:hAnsi="Times New Roman" w:cs="Times New Roman"/>
          <w:color w:val="000000"/>
          <w:spacing w:val="0"/>
          <w:w w:val="100"/>
          <w:position w:val="0"/>
          <w:sz w:val="24"/>
          <w:szCs w:val="24"/>
        </w:rPr>
        <w:t>GF201151000394</w:t>
      </w:r>
      <w:r>
        <w:rPr>
          <w:color w:val="000000"/>
          <w:spacing w:val="0"/>
          <w:w w:val="100"/>
          <w:position w:val="0"/>
        </w:rPr>
        <w:t>的《高新技术企业证书》，根据国家对高新技 术企业的相关税收政策，成都智达按照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的税率缴纳企业所得税。</w:t>
      </w:r>
    </w:p>
    <w:p>
      <w:pPr>
        <w:pStyle w:val="Style28"/>
        <w:keepNext/>
        <w:keepLines/>
        <w:widowControl w:val="0"/>
        <w:shd w:val="clear" w:color="auto" w:fill="auto"/>
        <w:bidi w:val="0"/>
        <w:spacing w:before="0" w:after="180" w:line="401" w:lineRule="exact"/>
        <w:ind w:left="0" w:right="0" w:firstLine="540"/>
        <w:jc w:val="both"/>
      </w:pPr>
      <w:bookmarkStart w:id="577" w:name="bookmark577"/>
      <w:bookmarkStart w:id="578" w:name="bookmark578"/>
      <w:bookmarkStart w:id="579" w:name="bookmark579"/>
      <w:bookmarkStart w:id="580" w:name="bookmark580"/>
      <w:r>
        <w:rPr>
          <w:color w:val="000000"/>
          <w:spacing w:val="0"/>
          <w:w w:val="100"/>
          <w:position w:val="0"/>
        </w:rPr>
        <w:t>六</w:t>
      </w:r>
      <w:bookmarkEnd w:id="579"/>
      <w:r>
        <w:rPr>
          <w:color w:val="000000"/>
          <w:spacing w:val="0"/>
          <w:w w:val="100"/>
          <w:position w:val="0"/>
        </w:rPr>
        <w:t>、企业合并及合并财务报表</w:t>
      </w:r>
      <w:bookmarkEnd w:id="577"/>
      <w:bookmarkEnd w:id="578"/>
      <w:bookmarkEnd w:id="580"/>
    </w:p>
    <w:p>
      <w:pPr>
        <w:pStyle w:val="Style28"/>
        <w:keepNext/>
        <w:keepLines/>
        <w:widowControl w:val="0"/>
        <w:shd w:val="clear" w:color="auto" w:fill="auto"/>
        <w:bidi w:val="0"/>
        <w:spacing w:before="0" w:after="0" w:line="348" w:lineRule="auto"/>
        <w:ind w:left="0" w:right="0" w:firstLine="540"/>
        <w:jc w:val="both"/>
      </w:pPr>
      <w:bookmarkStart w:id="577" w:name="bookmark577"/>
      <w:bookmarkStart w:id="578" w:name="bookmark578"/>
      <w:bookmarkStart w:id="581" w:name="bookmark581"/>
      <w:r>
        <w:rPr>
          <w:rFonts w:ascii="Times New Roman" w:eastAsia="Times New Roman" w:hAnsi="Times New Roman" w:cs="Times New Roman"/>
          <w:color w:val="000000"/>
          <w:spacing w:val="0"/>
          <w:w w:val="100"/>
          <w:position w:val="0"/>
          <w:sz w:val="24"/>
          <w:szCs w:val="24"/>
        </w:rPr>
        <w:t>1</w:t>
      </w:r>
      <w:r>
        <w:rPr>
          <w:color w:val="000000"/>
          <w:spacing w:val="0"/>
          <w:w w:val="100"/>
          <w:position w:val="0"/>
        </w:rPr>
        <w:t>、子公司情况</w:t>
      </w:r>
      <w:bookmarkEnd w:id="577"/>
      <w:bookmarkEnd w:id="578"/>
      <w:bookmarkEnd w:id="581"/>
    </w:p>
    <w:p>
      <w:pPr>
        <w:pStyle w:val="Style36"/>
        <w:keepNext w:val="0"/>
        <w:keepLines w:val="0"/>
        <w:widowControl w:val="0"/>
        <w:shd w:val="clear" w:color="auto" w:fill="auto"/>
        <w:bidi w:val="0"/>
        <w:spacing w:before="0" w:after="180" w:line="401" w:lineRule="exact"/>
        <w:ind w:left="0" w:right="0" w:firstLine="540"/>
        <w:jc w:val="both"/>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sz w:val="24"/>
          <w:szCs w:val="24"/>
        </w:rPr>
        <w:t>1</w:t>
      </w:r>
      <w:r>
        <w:rPr>
          <w:color w:val="000000"/>
          <w:spacing w:val="0"/>
          <w:w w:val="100"/>
          <w:position w:val="0"/>
        </w:rPr>
        <w:t>）通过设立或投资等方式取得的子公司</w:t>
      </w:r>
    </w:p>
    <w:p>
      <w:pPr>
        <w:pStyle w:val="Style3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金额单位：人民币万元</w:t>
      </w:r>
    </w:p>
    <w:tbl>
      <w:tblPr>
        <w:tblOverlap w:val="never"/>
        <w:jc w:val="center"/>
        <w:tblLayout w:type="fixed"/>
      </w:tblPr>
      <w:tblGrid>
        <w:gridCol w:w="960"/>
        <w:gridCol w:w="653"/>
        <w:gridCol w:w="547"/>
        <w:gridCol w:w="667"/>
        <w:gridCol w:w="586"/>
        <w:gridCol w:w="1574"/>
        <w:gridCol w:w="518"/>
        <w:gridCol w:w="446"/>
        <w:gridCol w:w="1162"/>
        <w:gridCol w:w="830"/>
        <w:gridCol w:w="1210"/>
      </w:tblGrid>
      <w:tr>
        <w:trPr>
          <w:trHeight w:val="127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子公司全 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注册 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180"/>
              <w:jc w:val="left"/>
              <w:rPr>
                <w:sz w:val="18"/>
                <w:szCs w:val="18"/>
              </w:rPr>
            </w:pPr>
            <w:r>
              <w:rPr>
                <w:color w:val="000000"/>
                <w:spacing w:val="0"/>
                <w:w w:val="100"/>
                <w:position w:val="0"/>
                <w:sz w:val="18"/>
                <w:szCs w:val="18"/>
              </w:rPr>
              <w:t>业务</w:t>
            </w:r>
          </w:p>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注册</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经营</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范围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企业</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法人</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组织机</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构代码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年末实际</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0" w:lineRule="exact"/>
              <w:ind w:left="0" w:right="0" w:firstLine="0"/>
              <w:jc w:val="center"/>
              <w:rPr>
                <w:sz w:val="18"/>
                <w:szCs w:val="18"/>
              </w:rPr>
            </w:pPr>
            <w:r>
              <w:rPr>
                <w:color w:val="000000"/>
                <w:spacing w:val="0"/>
                <w:w w:val="100"/>
                <w:position w:val="0"/>
                <w:sz w:val="18"/>
                <w:szCs w:val="18"/>
              </w:rPr>
              <w:t>实质上构成对 子公司净投资 的其他项目余 额</w:t>
            </w:r>
          </w:p>
        </w:tc>
      </w:tr>
      <w:tr>
        <w:trPr>
          <w:trHeight w:val="128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90" w:lineRule="exact"/>
              <w:ind w:left="0" w:right="0" w:firstLine="0"/>
              <w:jc w:val="left"/>
              <w:rPr>
                <w:sz w:val="18"/>
                <w:szCs w:val="18"/>
              </w:rPr>
            </w:pPr>
            <w:r>
              <w:rPr>
                <w:color w:val="000000"/>
                <w:spacing w:val="0"/>
                <w:w w:val="100"/>
                <w:position w:val="0"/>
                <w:sz w:val="18"/>
                <w:szCs w:val="18"/>
              </w:rPr>
              <w:t>武汉中元 华电电力 设备有限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全资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武汉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86" w:lineRule="exact"/>
              <w:ind w:left="0" w:right="0" w:firstLine="0"/>
              <w:jc w:val="left"/>
              <w:rPr>
                <w:sz w:val="18"/>
                <w:szCs w:val="18"/>
              </w:rPr>
            </w:pPr>
            <w:r>
              <w:rPr>
                <w:color w:val="000000"/>
                <w:spacing w:val="0"/>
                <w:w w:val="100"/>
                <w:position w:val="0"/>
                <w:sz w:val="18"/>
                <w:szCs w:val="18"/>
              </w:rPr>
              <w:t>电力设 备研制 生产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91" w:lineRule="exact"/>
              <w:ind w:left="0" w:right="0" w:firstLine="0"/>
              <w:jc w:val="center"/>
              <w:rPr>
                <w:sz w:val="18"/>
                <w:szCs w:val="18"/>
              </w:rPr>
            </w:pPr>
            <w:r>
              <w:rPr>
                <w:color w:val="000000"/>
                <w:spacing w:val="0"/>
                <w:w w:val="100"/>
                <w:position w:val="0"/>
                <w:sz w:val="18"/>
                <w:szCs w:val="18"/>
              </w:rPr>
              <w:t>配网自动化、电力、 电力电子设备的研 制、生产、销售及 技术服务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有限 责任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邓志 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68543137-1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662" w:right="0" w:firstLine="0"/>
        <w:jc w:val="left"/>
        <w:rPr>
          <w:sz w:val="22"/>
          <w:szCs w:val="22"/>
        </w:rPr>
        <w:sectPr>
          <w:headerReference w:type="default" r:id="rId195"/>
          <w:footerReference w:type="default" r:id="rId196"/>
          <w:headerReference w:type="even" r:id="rId197"/>
          <w:footerReference w:type="even" r:id="rId198"/>
          <w:footnotePr>
            <w:pos w:val="pageBottom"/>
            <w:numFmt w:val="decimal"/>
            <w:numRestart w:val="continuous"/>
          </w:footnotePr>
          <w:type w:val="continuous"/>
          <w:pgSz w:w="11900" w:h="16840"/>
          <w:pgMar w:top="1157" w:right="1223" w:bottom="1327" w:left="1279" w:header="0" w:footer="3" w:gutter="0"/>
          <w:cols w:space="720"/>
          <w:noEndnote/>
          <w:rtlGutter w:val="0"/>
          <w:docGrid w:linePitch="360"/>
        </w:sectPr>
      </w:pPr>
      <w:r>
        <w:rPr>
          <w:color w:val="000000"/>
          <w:spacing w:val="0"/>
          <w:w w:val="100"/>
          <w:position w:val="0"/>
          <w:sz w:val="22"/>
          <w:szCs w:val="22"/>
        </w:rPr>
        <w:t>（续）</w:t>
      </w:r>
    </w:p>
    <w:tbl>
      <w:tblPr>
        <w:tblOverlap w:val="never"/>
        <w:jc w:val="center"/>
        <w:tblLayout w:type="fixed"/>
      </w:tblPr>
      <w:tblGrid>
        <w:gridCol w:w="1622"/>
        <w:gridCol w:w="926"/>
        <w:gridCol w:w="888"/>
        <w:gridCol w:w="744"/>
        <w:gridCol w:w="917"/>
        <w:gridCol w:w="1517"/>
        <w:gridCol w:w="1920"/>
        <w:gridCol w:w="629"/>
      </w:tblGrid>
      <w:tr>
        <w:trPr>
          <w:trHeight w:val="185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持股比例</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表决权比例</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是否合并 报表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少数股东权 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少数股东权益中用 于冲减少数股 东损益的金额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0" w:lineRule="exact"/>
              <w:ind w:left="0" w:right="0" w:firstLine="0"/>
              <w:jc w:val="center"/>
              <w:rPr>
                <w:sz w:val="18"/>
                <w:szCs w:val="18"/>
              </w:rPr>
            </w:pPr>
            <w:r>
              <w:rPr>
                <w:color w:val="000000"/>
                <w:spacing w:val="0"/>
                <w:w w:val="100"/>
                <w:position w:val="0"/>
                <w:sz w:val="18"/>
                <w:szCs w:val="18"/>
              </w:rPr>
              <w:t>从母公司股东权益冲减 子公司少数股东分担的 本年亏损超过少数股东 在该子公司年初股东权 益中所享有份额后的余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注释</w:t>
            </w:r>
          </w:p>
        </w:tc>
      </w:tr>
      <w:tr>
        <w:trPr>
          <w:trHeight w:val="701"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武汉中元华电电力 设备有限公司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keepLines/>
        <w:widowControl w:val="0"/>
        <w:shd w:val="clear" w:color="auto" w:fill="auto"/>
        <w:bidi w:val="0"/>
        <w:spacing w:before="0" w:after="180" w:line="240" w:lineRule="auto"/>
        <w:ind w:left="0" w:right="0" w:firstLine="68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sz w:val="24"/>
          <w:szCs w:val="24"/>
        </w:rPr>
        <w:t>（</w:t>
      </w:r>
      <w:bookmarkEnd w:id="585"/>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）同一控制下企业合并取得的子公司</w:t>
      </w:r>
      <w:bookmarkEnd w:id="583"/>
      <w:bookmarkEnd w:id="584"/>
      <w:bookmarkEnd w:id="586"/>
    </w:p>
    <w:p>
      <w:pPr>
        <w:pStyle w:val="Style3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金额单位：人民币万元</w:t>
      </w:r>
    </w:p>
    <w:tbl>
      <w:tblPr>
        <w:tblOverlap w:val="never"/>
        <w:jc w:val="center"/>
        <w:tblLayout w:type="fixed"/>
      </w:tblPr>
      <w:tblGrid>
        <w:gridCol w:w="821"/>
        <w:gridCol w:w="696"/>
        <w:gridCol w:w="581"/>
        <w:gridCol w:w="576"/>
        <w:gridCol w:w="566"/>
        <w:gridCol w:w="1834"/>
        <w:gridCol w:w="485"/>
        <w:gridCol w:w="533"/>
        <w:gridCol w:w="970"/>
        <w:gridCol w:w="710"/>
        <w:gridCol w:w="1402"/>
      </w:tblGrid>
      <w:tr>
        <w:trPr>
          <w:trHeight w:val="108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子公司</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子公司</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注册</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业务</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注册</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经营</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范围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企业</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法人</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组织机</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构代码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年末实 际出 资额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实质上构成对 子公司净投资的</w:t>
            </w:r>
          </w:p>
          <w:p>
            <w:pPr>
              <w:pStyle w:val="Style7"/>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其他项目余额</w:t>
            </w:r>
          </w:p>
        </w:tc>
      </w:tr>
      <w:tr>
        <w:trPr>
          <w:trHeight w:val="157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武汉中元</w:t>
            </w:r>
          </w:p>
          <w:p>
            <w:pPr>
              <w:pStyle w:val="Style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华电软件</w:t>
            </w:r>
          </w:p>
          <w:p>
            <w:pPr>
              <w:pStyle w:val="Style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武汉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软件</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89" w:lineRule="exact"/>
              <w:ind w:left="0" w:right="0" w:firstLine="0"/>
              <w:jc w:val="both"/>
              <w:rPr>
                <w:sz w:val="18"/>
                <w:szCs w:val="18"/>
              </w:rPr>
            </w:pPr>
            <w:r>
              <w:rPr>
                <w:color w:val="000000"/>
                <w:spacing w:val="0"/>
                <w:w w:val="100"/>
                <w:position w:val="0"/>
                <w:sz w:val="18"/>
                <w:szCs w:val="18"/>
              </w:rPr>
              <w:t>计算机系统软件、及其 应用软件；管理信息系 统研发、生产、销售； 系统集成、网络工程及 其他相应技术服务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90" w:lineRule="exact"/>
              <w:ind w:left="0" w:right="0" w:firstLine="0"/>
              <w:jc w:val="both"/>
              <w:rPr>
                <w:sz w:val="18"/>
                <w:szCs w:val="18"/>
              </w:rPr>
            </w:pPr>
            <w:r>
              <w:rPr>
                <w:color w:val="000000"/>
                <w:spacing w:val="0"/>
                <w:w w:val="100"/>
                <w:position w:val="0"/>
                <w:sz w:val="18"/>
                <w:szCs w:val="18"/>
              </w:rPr>
              <w:t>有限 责任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张小</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79243930-1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keepLines/>
        <w:widowControl w:val="0"/>
        <w:shd w:val="clear" w:color="auto" w:fill="auto"/>
        <w:bidi w:val="0"/>
        <w:spacing w:before="0" w:after="60" w:line="240" w:lineRule="auto"/>
        <w:ind w:left="0" w:right="0" w:firstLine="680"/>
        <w:jc w:val="left"/>
      </w:pPr>
      <w:bookmarkStart w:id="587" w:name="bookmark587"/>
      <w:bookmarkStart w:id="588" w:name="bookmark588"/>
      <w:bookmarkStart w:id="589" w:name="bookmark589"/>
      <w:r>
        <w:rPr>
          <w:color w:val="000000"/>
          <w:spacing w:val="0"/>
          <w:w w:val="100"/>
          <w:position w:val="0"/>
        </w:rPr>
        <w:t>（续）</w:t>
      </w:r>
      <w:bookmarkEnd w:id="587"/>
      <w:bookmarkEnd w:id="588"/>
      <w:bookmarkEnd w:id="589"/>
    </w:p>
    <w:tbl>
      <w:tblPr>
        <w:tblOverlap w:val="never"/>
        <w:jc w:val="center"/>
        <w:tblLayout w:type="fixed"/>
      </w:tblPr>
      <w:tblGrid>
        <w:gridCol w:w="1546"/>
        <w:gridCol w:w="888"/>
        <w:gridCol w:w="989"/>
        <w:gridCol w:w="830"/>
        <w:gridCol w:w="912"/>
        <w:gridCol w:w="1493"/>
        <w:gridCol w:w="2006"/>
        <w:gridCol w:w="552"/>
      </w:tblGrid>
      <w:tr>
        <w:trPr>
          <w:trHeight w:val="156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持股比例</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表决权</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是否合并 报表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少数股东权 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少数股东权益中用 于冲减少数股 东损益的金额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0" w:lineRule="exact"/>
              <w:ind w:left="0" w:right="0" w:firstLine="0"/>
              <w:jc w:val="center"/>
              <w:rPr>
                <w:sz w:val="18"/>
                <w:szCs w:val="18"/>
              </w:rPr>
            </w:pPr>
            <w:r>
              <w:rPr>
                <w:color w:val="000000"/>
                <w:spacing w:val="0"/>
                <w:w w:val="100"/>
                <w:position w:val="0"/>
                <w:sz w:val="18"/>
                <w:szCs w:val="18"/>
              </w:rPr>
              <w:t>从母公司股东权益冲减子 公司少数股东分担的本年 亏损超过少数股东在该子 公司年初股东权益中所享 有份额后的余额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注释</w:t>
            </w:r>
          </w:p>
        </w:tc>
      </w:tr>
      <w:tr>
        <w:trPr>
          <w:trHeight w:val="701"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武汉中元华电软 件有限公司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keepLines/>
        <w:widowControl w:val="0"/>
        <w:shd w:val="clear" w:color="auto" w:fill="auto"/>
        <w:bidi w:val="0"/>
        <w:spacing w:before="0" w:after="180" w:line="240" w:lineRule="auto"/>
        <w:ind w:left="0" w:right="0" w:firstLine="68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sz w:val="24"/>
          <w:szCs w:val="24"/>
        </w:rPr>
        <w:t>（</w:t>
      </w:r>
      <w:bookmarkEnd w:id="592"/>
      <w:r>
        <w:rPr>
          <w:rFonts w:ascii="Times New Roman" w:eastAsia="Times New Roman" w:hAnsi="Times New Roman" w:cs="Times New Roman"/>
          <w:color w:val="000000"/>
          <w:spacing w:val="0"/>
          <w:w w:val="100"/>
          <w:position w:val="0"/>
          <w:sz w:val="24"/>
          <w:szCs w:val="24"/>
        </w:rPr>
        <w:t>3</w:t>
      </w:r>
      <w:r>
        <w:rPr>
          <w:color w:val="000000"/>
          <w:spacing w:val="0"/>
          <w:w w:val="100"/>
          <w:position w:val="0"/>
        </w:rPr>
        <w:t>）非同一控制下企业合并取得的子公司</w:t>
      </w:r>
      <w:bookmarkEnd w:id="590"/>
      <w:bookmarkEnd w:id="591"/>
      <w:bookmarkEnd w:id="593"/>
    </w:p>
    <w:p>
      <w:pPr>
        <w:pStyle w:val="Style3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金额单位：人民币万元</w:t>
      </w:r>
    </w:p>
    <w:tbl>
      <w:tblPr>
        <w:tblOverlap w:val="never"/>
        <w:jc w:val="center"/>
        <w:tblLayout w:type="fixed"/>
      </w:tblPr>
      <w:tblGrid>
        <w:gridCol w:w="874"/>
        <w:gridCol w:w="672"/>
        <w:gridCol w:w="590"/>
        <w:gridCol w:w="672"/>
        <w:gridCol w:w="581"/>
        <w:gridCol w:w="1853"/>
        <w:gridCol w:w="552"/>
        <w:gridCol w:w="509"/>
        <w:gridCol w:w="979"/>
        <w:gridCol w:w="874"/>
        <w:gridCol w:w="1214"/>
      </w:tblGrid>
      <w:tr>
        <w:trPr>
          <w:trHeight w:val="127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160"/>
              <w:jc w:val="left"/>
              <w:rPr>
                <w:sz w:val="18"/>
                <w:szCs w:val="18"/>
              </w:rPr>
            </w:pPr>
            <w:r>
              <w:rPr>
                <w:color w:val="000000"/>
                <w:spacing w:val="0"/>
                <w:w w:val="100"/>
                <w:position w:val="0"/>
                <w:sz w:val="18"/>
                <w:szCs w:val="18"/>
              </w:rPr>
              <w:t>子公司</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子公司</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注册</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业务</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注册</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企业</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类型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法人</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组织机</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构代码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年末实际</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出资额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1" w:lineRule="exact"/>
              <w:ind w:left="0" w:right="0" w:firstLine="0"/>
              <w:jc w:val="center"/>
              <w:rPr>
                <w:sz w:val="18"/>
                <w:szCs w:val="18"/>
              </w:rPr>
            </w:pPr>
            <w:r>
              <w:rPr>
                <w:color w:val="000000"/>
                <w:spacing w:val="0"/>
                <w:w w:val="100"/>
                <w:position w:val="0"/>
                <w:sz w:val="18"/>
                <w:szCs w:val="18"/>
              </w:rPr>
              <w:t>实质上构成对 子公司净投资 的其他项目余 额</w:t>
            </w:r>
          </w:p>
        </w:tc>
      </w:tr>
      <w:tr>
        <w:trPr>
          <w:trHeight w:val="215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98" w:lineRule="exact"/>
              <w:ind w:left="0" w:right="0" w:firstLine="0"/>
              <w:jc w:val="left"/>
              <w:rPr>
                <w:sz w:val="18"/>
                <w:szCs w:val="18"/>
              </w:rPr>
            </w:pPr>
            <w:r>
              <w:rPr>
                <w:color w:val="000000"/>
                <w:spacing w:val="0"/>
                <w:w w:val="100"/>
                <w:position w:val="0"/>
                <w:sz w:val="18"/>
                <w:szCs w:val="18"/>
              </w:rPr>
              <w:t>成都智达 电力自动 控制有限</w:t>
            </w:r>
          </w:p>
          <w:p>
            <w:pPr>
              <w:pStyle w:val="Style7"/>
              <w:keepNext w:val="0"/>
              <w:keepLines w:val="0"/>
              <w:widowControl w:val="0"/>
              <w:shd w:val="clear" w:color="auto" w:fill="auto"/>
              <w:bidi w:val="0"/>
              <w:spacing w:before="0" w:after="0" w:line="398" w:lineRule="exact"/>
              <w:ind w:left="0" w:right="0" w:firstLine="26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电力设 备制造 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89" w:lineRule="exact"/>
              <w:ind w:left="0" w:right="0" w:firstLine="0"/>
              <w:jc w:val="left"/>
              <w:rPr>
                <w:sz w:val="18"/>
                <w:szCs w:val="18"/>
              </w:rPr>
            </w:pPr>
            <w:r>
              <w:rPr>
                <w:color w:val="000000"/>
                <w:spacing w:val="0"/>
                <w:w w:val="100"/>
                <w:position w:val="0"/>
                <w:sz w:val="18"/>
                <w:szCs w:val="18"/>
              </w:rPr>
              <w:t>电气及电力自动化设 备安装、调试、设计； 电力自动化控制新技 术、新产品开发、研制； 电气材料销售、技术咨 询；仪器、仪表、电子 产品、五金、百货销售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88" w:lineRule="exact"/>
              <w:ind w:left="0" w:right="0" w:firstLine="0"/>
              <w:jc w:val="left"/>
              <w:rPr>
                <w:sz w:val="18"/>
                <w:szCs w:val="18"/>
              </w:rPr>
            </w:pPr>
            <w:r>
              <w:rPr>
                <w:color w:val="000000"/>
                <w:spacing w:val="0"/>
                <w:w w:val="100"/>
                <w:position w:val="0"/>
                <w:sz w:val="18"/>
                <w:szCs w:val="18"/>
              </w:rPr>
              <w:t>有限 责任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尹力 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71309892-5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after="40" w:line="240" w:lineRule="auto"/>
        <w:ind w:left="0" w:right="0" w:firstLine="680"/>
        <w:jc w:val="left"/>
      </w:pPr>
      <w:bookmarkStart w:id="594" w:name="bookmark594"/>
      <w:bookmarkStart w:id="595" w:name="bookmark595"/>
      <w:bookmarkStart w:id="596" w:name="bookmark596"/>
      <w:r>
        <w:rPr>
          <w:color w:val="000000"/>
          <w:spacing w:val="0"/>
          <w:w w:val="100"/>
          <w:position w:val="0"/>
        </w:rPr>
        <w:t>（续）</w:t>
      </w:r>
      <w:bookmarkEnd w:id="594"/>
      <w:bookmarkEnd w:id="595"/>
      <w:bookmarkEnd w:id="596"/>
    </w:p>
    <w:tbl>
      <w:tblPr>
        <w:tblOverlap w:val="never"/>
        <w:jc w:val="center"/>
        <w:tblLayout w:type="fixed"/>
      </w:tblPr>
      <w:tblGrid>
        <w:gridCol w:w="1598"/>
        <w:gridCol w:w="782"/>
        <w:gridCol w:w="1003"/>
        <w:gridCol w:w="946"/>
        <w:gridCol w:w="888"/>
        <w:gridCol w:w="1474"/>
        <w:gridCol w:w="1925"/>
        <w:gridCol w:w="701"/>
      </w:tblGrid>
      <w:tr>
        <w:trPr>
          <w:trHeight w:val="185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表决权比</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是否合并报 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少数股东权 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少数股东权益中用 于冲减少数股 东损益的金额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1" w:lineRule="exact"/>
              <w:ind w:left="0" w:right="0" w:firstLine="0"/>
              <w:jc w:val="center"/>
              <w:rPr>
                <w:sz w:val="18"/>
                <w:szCs w:val="18"/>
              </w:rPr>
            </w:pPr>
            <w:r>
              <w:rPr>
                <w:color w:val="000000"/>
                <w:spacing w:val="0"/>
                <w:w w:val="100"/>
                <w:position w:val="0"/>
                <w:sz w:val="18"/>
                <w:szCs w:val="18"/>
              </w:rPr>
              <w:t>从母公司股东权益冲减 子公司少数股东分担的 本年亏损超过少数股东 在该子公司年初股东权 益中所享有份额后的余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注释</w:t>
            </w:r>
          </w:p>
        </w:tc>
      </w:tr>
      <w:tr>
        <w:trPr>
          <w:trHeight w:val="701"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成都智达电力自动</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控制有限公司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60" w:line="240" w:lineRule="auto"/>
        <w:ind w:left="0" w:right="0" w:firstLine="540"/>
        <w:jc w:val="left"/>
      </w:pPr>
      <w:bookmarkStart w:id="597" w:name="bookmark597"/>
      <w:bookmarkStart w:id="598" w:name="bookmark598"/>
      <w:bookmarkStart w:id="599" w:name="bookmark599"/>
      <w:bookmarkStart w:id="600" w:name="bookmark600"/>
      <w:r>
        <w:rPr>
          <w:color w:val="000000"/>
          <w:spacing w:val="0"/>
          <w:w w:val="100"/>
          <w:position w:val="0"/>
        </w:rPr>
        <w:t>七</w:t>
      </w:r>
      <w:bookmarkEnd w:id="599"/>
      <w:r>
        <w:rPr>
          <w:color w:val="000000"/>
          <w:spacing w:val="0"/>
          <w:w w:val="100"/>
          <w:position w:val="0"/>
        </w:rPr>
        <w:t>、合并财务报表项目注释</w:t>
      </w:r>
      <w:bookmarkEnd w:id="597"/>
      <w:bookmarkEnd w:id="598"/>
      <w:bookmarkEnd w:id="600"/>
    </w:p>
    <w:p>
      <w:pPr>
        <w:pStyle w:val="Style31"/>
        <w:keepNext/>
        <w:keepLines/>
        <w:widowControl w:val="0"/>
        <w:shd w:val="clear" w:color="auto" w:fill="auto"/>
        <w:bidi w:val="0"/>
        <w:spacing w:before="0" w:after="120" w:line="240" w:lineRule="auto"/>
        <w:ind w:left="0" w:right="0" w:firstLine="540"/>
        <w:jc w:val="left"/>
        <w:rPr>
          <w:sz w:val="24"/>
          <w:szCs w:val="24"/>
        </w:rPr>
      </w:pPr>
      <w:bookmarkStart w:id="601" w:name="bookmark601"/>
      <w:bookmarkStart w:id="602" w:name="bookmark602"/>
      <w:bookmarkStart w:id="603" w:name="bookmark603"/>
      <w:r>
        <w:rPr>
          <w:color w:val="000000"/>
          <w:spacing w:val="0"/>
          <w:w w:val="100"/>
          <w:position w:val="0"/>
          <w:sz w:val="22"/>
          <w:szCs w:val="22"/>
        </w:rPr>
        <w:t>以下注释项目（含公司财务报表主要项目注释）除非特别指出，年初指</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bookmarkEnd w:id="601"/>
      <w:bookmarkEnd w:id="602"/>
      <w:bookmarkEnd w:id="603"/>
    </w:p>
    <w:p>
      <w:pPr>
        <w:pStyle w:val="Style31"/>
        <w:keepNext/>
        <w:keepLines/>
        <w:widowControl w:val="0"/>
        <w:shd w:val="clear" w:color="auto" w:fill="auto"/>
        <w:bidi w:val="0"/>
        <w:spacing w:before="0" w:after="160" w:line="240" w:lineRule="auto"/>
        <w:ind w:left="0" w:right="0" w:firstLine="0"/>
        <w:jc w:val="left"/>
      </w:pPr>
      <w:bookmarkStart w:id="601" w:name="bookmark601"/>
      <w:bookmarkStart w:id="602" w:name="bookmark602"/>
      <w:bookmarkStart w:id="604" w:name="bookmark604"/>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日，年末指</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bookmarkEnd w:id="601"/>
      <w:bookmarkEnd w:id="602"/>
      <w:bookmarkEnd w:id="604"/>
    </w:p>
    <w:p>
      <w:pPr>
        <w:pStyle w:val="Style28"/>
        <w:keepNext/>
        <w:keepLines/>
        <w:widowControl w:val="0"/>
        <w:shd w:val="clear" w:color="auto" w:fill="auto"/>
        <w:bidi w:val="0"/>
        <w:spacing w:before="0" w:after="40" w:line="240" w:lineRule="auto"/>
        <w:ind w:left="0" w:right="0" w:firstLine="540"/>
        <w:jc w:val="left"/>
      </w:pPr>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、货币资金</w:t>
      </w:r>
      <w:bookmarkEnd w:id="605"/>
      <w:bookmarkEnd w:id="606"/>
      <w:bookmarkEnd w:id="607"/>
    </w:p>
    <w:tbl>
      <w:tblPr>
        <w:tblOverlap w:val="never"/>
        <w:jc w:val="center"/>
        <w:tblLayout w:type="fixed"/>
      </w:tblPr>
      <w:tblGrid>
        <w:gridCol w:w="2170"/>
        <w:gridCol w:w="1234"/>
        <w:gridCol w:w="974"/>
        <w:gridCol w:w="1310"/>
        <w:gridCol w:w="1258"/>
        <w:gridCol w:w="1018"/>
        <w:gridCol w:w="1349"/>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人民币金额</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66,288.92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98,196.99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498,476,194.95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481,332,922.36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人民币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3,760,186.65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14,304,862.37</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502,302,670.52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495,735,981.72</w:t>
            </w:r>
          </w:p>
        </w:tc>
      </w:tr>
    </w:tbl>
    <w:p>
      <w:pPr>
        <w:widowControl w:val="0"/>
        <w:spacing w:after="119" w:line="1" w:lineRule="exact"/>
      </w:pPr>
    </w:p>
    <w:p>
      <w:pPr>
        <w:pStyle w:val="Style28"/>
        <w:keepNext/>
        <w:keepLines/>
        <w:widowControl w:val="0"/>
        <w:shd w:val="clear" w:color="auto" w:fill="auto"/>
        <w:bidi w:val="0"/>
        <w:spacing w:before="0" w:after="160" w:line="240" w:lineRule="auto"/>
        <w:ind w:left="0" w:right="0" w:firstLine="540"/>
        <w:jc w:val="left"/>
      </w:pPr>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、应收票据</w:t>
      </w:r>
      <w:bookmarkEnd w:id="608"/>
      <w:bookmarkEnd w:id="609"/>
      <w:bookmarkEnd w:id="610"/>
    </w:p>
    <w:p>
      <w:pPr>
        <w:pStyle w:val="Style31"/>
        <w:keepNext/>
        <w:keepLines/>
        <w:widowControl w:val="0"/>
        <w:shd w:val="clear" w:color="auto" w:fill="auto"/>
        <w:bidi w:val="0"/>
        <w:spacing w:before="0" w:after="40" w:line="240" w:lineRule="auto"/>
        <w:ind w:left="0" w:right="0" w:firstLine="540"/>
        <w:jc w:val="left"/>
      </w:pPr>
      <w:bookmarkStart w:id="611" w:name="bookmark611"/>
      <w:bookmarkStart w:id="612" w:name="bookmark612"/>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）应收票据分类</w:t>
      </w:r>
      <w:bookmarkEnd w:id="611"/>
      <w:bookmarkEnd w:id="612"/>
      <w:bookmarkEnd w:id="614"/>
    </w:p>
    <w:tbl>
      <w:tblPr>
        <w:tblOverlap w:val="never"/>
        <w:jc w:val="center"/>
        <w:tblLayout w:type="fixed"/>
      </w:tblPr>
      <w:tblGrid>
        <w:gridCol w:w="3418"/>
        <w:gridCol w:w="2885"/>
        <w:gridCol w:w="3000"/>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4,874,517.00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4,280,206.00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4,905,517.00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4,280,206.00</w:t>
            </w:r>
          </w:p>
        </w:tc>
      </w:tr>
    </w:tbl>
    <w:p>
      <w:pPr>
        <w:widowControl w:val="0"/>
        <w:spacing w:after="119" w:line="1" w:lineRule="exact"/>
      </w:pPr>
    </w:p>
    <w:p>
      <w:pPr>
        <w:pStyle w:val="Style31"/>
        <w:keepNext/>
        <w:keepLines/>
        <w:widowControl w:val="0"/>
        <w:shd w:val="clear" w:color="auto" w:fill="auto"/>
        <w:bidi w:val="0"/>
        <w:spacing w:before="0" w:after="40" w:line="240" w:lineRule="auto"/>
        <w:ind w:left="0" w:right="0" w:firstLine="68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sz w:val="24"/>
          <w:szCs w:val="24"/>
        </w:rPr>
        <w:t>（</w:t>
      </w:r>
      <w:bookmarkEnd w:id="617"/>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）年末已经背书给其他方但尚未到期的票据情况（金额最大的前五项）</w:t>
      </w:r>
      <w:bookmarkEnd w:id="615"/>
      <w:bookmarkEnd w:id="616"/>
      <w:bookmarkEnd w:id="618"/>
    </w:p>
    <w:tbl>
      <w:tblPr>
        <w:tblOverlap w:val="never"/>
        <w:jc w:val="center"/>
        <w:tblLayout w:type="fixed"/>
      </w:tblPr>
      <w:tblGrid>
        <w:gridCol w:w="3446"/>
        <w:gridCol w:w="1118"/>
        <w:gridCol w:w="1214"/>
        <w:gridCol w:w="1152"/>
        <w:gridCol w:w="1570"/>
        <w:gridCol w:w="81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出票单位</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出票日期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到期日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是否已终止确认</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备注</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全有家私有限公司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2013-09-10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2014-03-10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46"/>
        <w:gridCol w:w="1118"/>
        <w:gridCol w:w="1214"/>
        <w:gridCol w:w="1152"/>
        <w:gridCol w:w="1570"/>
        <w:gridCol w:w="81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湖北拓普电力有限公司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2014-06-06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乐山一拉得电网自动化有限公司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2014-04-23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贵州长通电气有限公司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2013-07-09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2014-01-09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汝州郑铁三佳道岔有限公司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2014-04-09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8"/>
        <w:keepNext/>
        <w:keepLines/>
        <w:widowControl w:val="0"/>
        <w:shd w:val="clear" w:color="auto" w:fill="auto"/>
        <w:bidi w:val="0"/>
        <w:spacing w:before="0" w:after="60" w:line="240" w:lineRule="auto"/>
        <w:ind w:left="0" w:right="0" w:firstLine="62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sz w:val="24"/>
          <w:szCs w:val="24"/>
        </w:rPr>
        <w:t>3</w:t>
      </w:r>
      <w:bookmarkEnd w:id="621"/>
      <w:r>
        <w:rPr>
          <w:color w:val="000000"/>
          <w:spacing w:val="0"/>
          <w:w w:val="100"/>
          <w:position w:val="0"/>
        </w:rPr>
        <w:t>、应收利息</w:t>
      </w:r>
      <w:bookmarkEnd w:id="619"/>
      <w:bookmarkEnd w:id="620"/>
      <w:bookmarkEnd w:id="622"/>
    </w:p>
    <w:tbl>
      <w:tblPr>
        <w:tblOverlap w:val="never"/>
        <w:jc w:val="center"/>
        <w:tblLayout w:type="fixed"/>
      </w:tblPr>
      <w:tblGrid>
        <w:gridCol w:w="1766"/>
        <w:gridCol w:w="1651"/>
        <w:gridCol w:w="1963"/>
        <w:gridCol w:w="1958"/>
        <w:gridCol w:w="1954"/>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年末数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定期存款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2,442,681.58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13,468,624.02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14,721,279.51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1,190,026.09</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2,442,681.58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13,468,624.02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14,721,279.51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1,190,026.09</w:t>
            </w:r>
          </w:p>
        </w:tc>
      </w:tr>
    </w:tbl>
    <w:p>
      <w:pPr>
        <w:widowControl w:val="0"/>
        <w:spacing w:after="139" w:line="1" w:lineRule="exact"/>
      </w:pPr>
    </w:p>
    <w:p>
      <w:pPr>
        <w:pStyle w:val="Style28"/>
        <w:keepNext/>
        <w:keepLines/>
        <w:widowControl w:val="0"/>
        <w:shd w:val="clear" w:color="auto" w:fill="auto"/>
        <w:bidi w:val="0"/>
        <w:spacing w:before="0" w:after="180" w:line="240" w:lineRule="auto"/>
        <w:ind w:left="0" w:right="0" w:firstLine="62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sz w:val="24"/>
          <w:szCs w:val="24"/>
        </w:rPr>
        <w:t>4</w:t>
      </w:r>
      <w:bookmarkEnd w:id="625"/>
      <w:r>
        <w:rPr>
          <w:color w:val="000000"/>
          <w:spacing w:val="0"/>
          <w:w w:val="100"/>
          <w:position w:val="0"/>
        </w:rPr>
        <w:t>、应收账款</w:t>
      </w:r>
      <w:bookmarkEnd w:id="623"/>
      <w:bookmarkEnd w:id="624"/>
      <w:bookmarkEnd w:id="626"/>
    </w:p>
    <w:p>
      <w:pPr>
        <w:pStyle w:val="Style31"/>
        <w:keepNext/>
        <w:keepLines/>
        <w:widowControl w:val="0"/>
        <w:pBdr>
          <w:bottom w:val="single" w:sz="4" w:space="0" w:color="auto"/>
        </w:pBdr>
        <w:shd w:val="clear" w:color="auto" w:fill="auto"/>
        <w:bidi w:val="0"/>
        <w:spacing w:before="0" w:after="140" w:line="240" w:lineRule="auto"/>
        <w:ind w:left="0" w:right="0" w:firstLine="62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）应收账款按种类列示</w:t>
      </w:r>
      <w:bookmarkEnd w:id="627"/>
      <w:bookmarkEnd w:id="628"/>
      <w:bookmarkEnd w:id="630"/>
    </w:p>
    <w:p>
      <w:pPr>
        <w:pStyle w:val="Style34"/>
        <w:keepNext w:val="0"/>
        <w:keepLines w:val="0"/>
        <w:widowControl w:val="0"/>
        <w:shd w:val="clear" w:color="auto" w:fill="auto"/>
        <w:bidi w:val="0"/>
        <w:spacing w:before="0" w:after="0" w:line="240" w:lineRule="auto"/>
        <w:ind w:left="6782" w:right="0" w:firstLine="0"/>
        <w:jc w:val="left"/>
        <w:rPr>
          <w:sz w:val="18"/>
          <w:szCs w:val="18"/>
        </w:rPr>
      </w:pPr>
      <w:r>
        <w:rPr>
          <w:color w:val="000000"/>
          <w:spacing w:val="0"/>
          <w:w w:val="100"/>
          <w:position w:val="0"/>
          <w:sz w:val="18"/>
          <w:szCs w:val="18"/>
        </w:rPr>
        <w:t>年末数</w:t>
      </w:r>
    </w:p>
    <w:tbl>
      <w:tblPr>
        <w:tblOverlap w:val="never"/>
        <w:jc w:val="center"/>
        <w:tblLayout w:type="fixed"/>
      </w:tblPr>
      <w:tblGrid>
        <w:gridCol w:w="4862"/>
        <w:gridCol w:w="1253"/>
        <w:gridCol w:w="917"/>
        <w:gridCol w:w="1229"/>
        <w:gridCol w:w="1056"/>
      </w:tblGrid>
      <w:tr>
        <w:trPr>
          <w:trHeight w:val="384" w:hRule="exact"/>
        </w:trPr>
        <w:tc>
          <w:tcPr>
            <w:vMerge w:val="restart"/>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种类</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84"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7,211,491.00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6,490,341.90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按账龄分析法计提坏账准备的应收账款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155,804,474.17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19,922,051.42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单项金额虽不重大但单项计提坏账准备的应收账款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163,015,965.17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26,412,393.32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w:t>
            </w:r>
          </w:p>
        </w:tc>
      </w:tr>
    </w:tbl>
    <w:p>
      <w:pPr>
        <w:widowControl w:val="0"/>
        <w:spacing w:after="139" w:line="1" w:lineRule="exact"/>
      </w:pPr>
    </w:p>
    <w:p>
      <w:pPr>
        <w:pStyle w:val="Style31"/>
        <w:keepNext/>
        <w:keepLines/>
        <w:widowControl w:val="0"/>
        <w:shd w:val="clear" w:color="auto" w:fill="auto"/>
        <w:bidi w:val="0"/>
        <w:spacing w:before="0" w:after="180" w:line="240" w:lineRule="auto"/>
        <w:ind w:left="0" w:right="0" w:firstLine="760"/>
        <w:jc w:val="left"/>
      </w:pPr>
      <w:bookmarkStart w:id="631" w:name="bookmark631"/>
      <w:bookmarkStart w:id="632" w:name="bookmark632"/>
      <w:bookmarkStart w:id="633" w:name="bookmark633"/>
      <w:r>
        <w:rPr>
          <w:color w:val="000000"/>
          <w:spacing w:val="0"/>
          <w:w w:val="100"/>
          <w:position w:val="0"/>
        </w:rPr>
        <w:t>（续）</w:t>
      </w:r>
      <w:bookmarkEnd w:id="631"/>
      <w:bookmarkEnd w:id="632"/>
      <w:bookmarkEnd w:id="633"/>
    </w:p>
    <w:p>
      <w:pPr>
        <w:pStyle w:val="Style34"/>
        <w:keepNext w:val="0"/>
        <w:keepLines w:val="0"/>
        <w:widowControl w:val="0"/>
        <w:shd w:val="clear" w:color="auto" w:fill="auto"/>
        <w:bidi w:val="0"/>
        <w:spacing w:before="0" w:after="0" w:line="240" w:lineRule="auto"/>
        <w:ind w:left="6754" w:right="0" w:firstLine="0"/>
        <w:jc w:val="left"/>
        <w:rPr>
          <w:sz w:val="18"/>
          <w:szCs w:val="18"/>
        </w:rPr>
      </w:pPr>
      <w:r>
        <w:rPr>
          <w:color w:val="000000"/>
          <w:spacing w:val="0"/>
          <w:w w:val="100"/>
          <w:position w:val="0"/>
          <w:sz w:val="18"/>
          <w:szCs w:val="18"/>
        </w:rPr>
        <w:t>年初数</w:t>
      </w:r>
    </w:p>
    <w:tbl>
      <w:tblPr>
        <w:tblOverlap w:val="never"/>
        <w:jc w:val="center"/>
        <w:tblLayout w:type="fixed"/>
      </w:tblPr>
      <w:tblGrid>
        <w:gridCol w:w="4848"/>
        <w:gridCol w:w="1238"/>
        <w:gridCol w:w="898"/>
        <w:gridCol w:w="1210"/>
        <w:gridCol w:w="1070"/>
      </w:tblGrid>
      <w:tr>
        <w:trPr>
          <w:trHeight w:val="413" w:hRule="exact"/>
        </w:trPr>
        <w:tc>
          <w:tcPr>
            <w:vMerge w:val="restart"/>
            <w:tcBorders/>
            <w:shd w:val="clear" w:color="auto" w:fill="FFFFFF"/>
            <w:vAlign w:val="top"/>
          </w:tcPr>
          <w:p>
            <w:pPr>
              <w:pStyle w:val="Style7"/>
              <w:keepNext w:val="0"/>
              <w:keepLines w:val="0"/>
              <w:widowControl w:val="0"/>
              <w:shd w:val="clear" w:color="auto" w:fill="auto"/>
              <w:bidi w:val="0"/>
              <w:spacing w:before="100" w:after="0" w:line="240" w:lineRule="auto"/>
              <w:ind w:left="2160" w:right="0" w:firstLine="0"/>
              <w:jc w:val="left"/>
              <w:rPr>
                <w:sz w:val="18"/>
                <w:szCs w:val="18"/>
              </w:rPr>
            </w:pPr>
            <w:r>
              <w:rPr>
                <w:color w:val="000000"/>
                <w:spacing w:val="0"/>
                <w:w w:val="100"/>
                <w:position w:val="0"/>
                <w:sz w:val="18"/>
                <w:szCs w:val="18"/>
              </w:rPr>
              <w:t>种类</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8"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按账龄分析法计提坏账准备的应收账款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152,108,310.57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17,229,190.14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单项金额虽不重大但单项计提坏账准备的应收账款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160,988,310.57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21,669,190.14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w:t>
            </w:r>
          </w:p>
        </w:tc>
      </w:tr>
    </w:tbl>
    <w:p>
      <w:pPr>
        <w:widowControl w:val="0"/>
        <w:spacing w:after="139" w:line="1" w:lineRule="exact"/>
      </w:pPr>
    </w:p>
    <w:p>
      <w:pPr>
        <w:pStyle w:val="Style31"/>
        <w:keepNext/>
        <w:keepLines/>
        <w:widowControl w:val="0"/>
        <w:shd w:val="clear" w:color="auto" w:fill="auto"/>
        <w:bidi w:val="0"/>
        <w:spacing w:before="0" w:after="60" w:line="240" w:lineRule="auto"/>
        <w:ind w:left="0" w:right="0" w:firstLine="76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sz w:val="24"/>
          <w:szCs w:val="24"/>
        </w:rPr>
        <w:t>（</w:t>
      </w:r>
      <w:bookmarkEnd w:id="636"/>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）应收账款按账龄列示</w:t>
      </w:r>
      <w:bookmarkEnd w:id="634"/>
      <w:bookmarkEnd w:id="635"/>
      <w:bookmarkEnd w:id="637"/>
    </w:p>
    <w:tbl>
      <w:tblPr>
        <w:tblOverlap w:val="never"/>
        <w:jc w:val="center"/>
        <w:tblLayout w:type="fixed"/>
      </w:tblPr>
      <w:tblGrid>
        <w:gridCol w:w="1397"/>
        <w:gridCol w:w="2290"/>
        <w:gridCol w:w="1790"/>
        <w:gridCol w:w="2054"/>
        <w:gridCol w:w="1747"/>
      </w:tblGrid>
      <w:tr>
        <w:trPr>
          <w:trHeight w:val="518"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51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bl>
    <w:p>
      <w:pPr>
        <w:sectPr>
          <w:headerReference w:type="default" r:id="rId199"/>
          <w:footerReference w:type="default" r:id="rId200"/>
          <w:headerReference w:type="even" r:id="rId201"/>
          <w:footerReference w:type="even" r:id="rId202"/>
          <w:footnotePr>
            <w:pos w:val="pageBottom"/>
            <w:numFmt w:val="decimal"/>
            <w:numRestart w:val="continuous"/>
          </w:footnotePr>
          <w:pgSz w:w="11900" w:h="16840"/>
          <w:pgMar w:top="1157" w:right="1223" w:bottom="1327" w:left="1279" w:header="0" w:footer="3" w:gutter="0"/>
          <w:cols w:space="720"/>
          <w:noEndnote/>
          <w:rtlGutter w:val="0"/>
          <w:docGrid w:linePitch="360"/>
        </w:sectPr>
      </w:pPr>
    </w:p>
    <w:tbl>
      <w:tblPr>
        <w:tblOverlap w:val="never"/>
        <w:jc w:val="center"/>
        <w:tblLayout w:type="fixed"/>
      </w:tblPr>
      <w:tblGrid>
        <w:gridCol w:w="1411"/>
        <w:gridCol w:w="2290"/>
        <w:gridCol w:w="1790"/>
        <w:gridCol w:w="2059"/>
        <w:gridCol w:w="1742"/>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110,235,237.95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112,842,436.69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23,866,642.35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21,477,634.24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10,617,738.69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17,326,379.46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18,296,346.18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9,341,860.18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163,015,965.17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160,988,310.57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1"/>
        <w:keepNext/>
        <w:keepLines/>
        <w:widowControl w:val="0"/>
        <w:shd w:val="clear" w:color="auto" w:fill="auto"/>
        <w:bidi w:val="0"/>
        <w:spacing w:before="0" w:after="200" w:line="240" w:lineRule="auto"/>
        <w:ind w:left="0" w:right="0" w:firstLine="600"/>
        <w:jc w:val="left"/>
      </w:pPr>
      <w:bookmarkStart w:id="638" w:name="bookmark638"/>
      <w:bookmarkStart w:id="639" w:name="bookmark639"/>
      <w:bookmarkStart w:id="640" w:name="bookmark640"/>
      <w:bookmarkStart w:id="641" w:name="bookmark641"/>
      <w:r>
        <w:rPr>
          <w:color w:val="000000"/>
          <w:spacing w:val="0"/>
          <w:w w:val="100"/>
          <w:position w:val="0"/>
        </w:rPr>
        <w:t>（</w:t>
      </w:r>
      <w:bookmarkEnd w:id="640"/>
      <w:r>
        <w:rPr>
          <w:rFonts w:ascii="Times New Roman" w:eastAsia="Times New Roman" w:hAnsi="Times New Roman" w:cs="Times New Roman"/>
          <w:color w:val="000000"/>
          <w:spacing w:val="0"/>
          <w:w w:val="100"/>
          <w:position w:val="0"/>
          <w:sz w:val="24"/>
          <w:szCs w:val="24"/>
        </w:rPr>
        <w:t>3</w:t>
      </w:r>
      <w:r>
        <w:rPr>
          <w:color w:val="000000"/>
          <w:spacing w:val="0"/>
          <w:w w:val="100"/>
          <w:position w:val="0"/>
        </w:rPr>
        <w:t>）坏账准备的计提情况</w:t>
      </w:r>
      <w:bookmarkEnd w:id="638"/>
      <w:bookmarkEnd w:id="639"/>
      <w:bookmarkEnd w:id="641"/>
    </w:p>
    <w:p>
      <w:pPr>
        <w:pStyle w:val="Style31"/>
        <w:keepNext/>
        <w:keepLines/>
        <w:widowControl w:val="0"/>
        <w:shd w:val="clear" w:color="auto" w:fill="auto"/>
        <w:bidi w:val="0"/>
        <w:spacing w:before="0" w:after="60" w:line="240" w:lineRule="auto"/>
        <w:ind w:left="0" w:right="0" w:firstLine="600"/>
        <w:jc w:val="left"/>
      </w:pPr>
      <w:bookmarkStart w:id="638" w:name="bookmark638"/>
      <w:bookmarkStart w:id="639" w:name="bookmark639"/>
      <w:bookmarkStart w:id="642" w:name="bookmark642"/>
      <w:r>
        <w:rPr>
          <w:color w:val="000000"/>
          <w:spacing w:val="0"/>
          <w:w w:val="100"/>
          <w:position w:val="0"/>
        </w:rPr>
        <w:t>①单项金额重大并单项计提坏账准备的应收账款坏账准备计提情况</w:t>
      </w:r>
      <w:bookmarkEnd w:id="638"/>
      <w:bookmarkEnd w:id="639"/>
      <w:bookmarkEnd w:id="642"/>
    </w:p>
    <w:tbl>
      <w:tblPr>
        <w:tblOverlap w:val="never"/>
        <w:jc w:val="center"/>
        <w:tblLayout w:type="fixed"/>
      </w:tblPr>
      <w:tblGrid>
        <w:gridCol w:w="3835"/>
        <w:gridCol w:w="1387"/>
        <w:gridCol w:w="1493"/>
        <w:gridCol w:w="1272"/>
        <w:gridCol w:w="1306"/>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应收账款内容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理由</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湖南长沙南控电力自动化设备有限公司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7,211,491.00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6,490,341.90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重大诉讼</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7,211,491.00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6,490,341.90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keepLines/>
        <w:widowControl w:val="0"/>
        <w:shd w:val="clear" w:color="auto" w:fill="auto"/>
        <w:bidi w:val="0"/>
        <w:spacing w:before="0" w:after="60" w:line="240" w:lineRule="auto"/>
        <w:ind w:left="0" w:right="0" w:firstLine="600"/>
        <w:jc w:val="left"/>
      </w:pPr>
      <w:bookmarkStart w:id="643" w:name="bookmark643"/>
      <w:bookmarkStart w:id="644" w:name="bookmark644"/>
      <w:bookmarkStart w:id="645" w:name="bookmark645"/>
      <w:r>
        <w:rPr>
          <w:color w:val="000000"/>
          <w:spacing w:val="0"/>
          <w:w w:val="100"/>
          <w:position w:val="0"/>
        </w:rPr>
        <w:t>②按账龄分析法计提坏账准备的应收账款</w:t>
      </w:r>
      <w:bookmarkEnd w:id="643"/>
      <w:bookmarkEnd w:id="644"/>
      <w:bookmarkEnd w:id="645"/>
    </w:p>
    <w:tbl>
      <w:tblPr>
        <w:tblOverlap w:val="never"/>
        <w:jc w:val="center"/>
        <w:tblLayout w:type="fixed"/>
      </w:tblPr>
      <w:tblGrid>
        <w:gridCol w:w="1570"/>
        <w:gridCol w:w="1358"/>
        <w:gridCol w:w="1162"/>
        <w:gridCol w:w="1344"/>
        <w:gridCol w:w="1421"/>
        <w:gridCol w:w="1094"/>
        <w:gridCol w:w="1344"/>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坏账准备</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109,795,237.95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5,489,761.89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112,777,436.69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5,638,871.83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23,801,642.35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2,380,164.24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20,516,634.24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2,051,663.43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9,656,738.69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2,897,021.61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9,472,379.46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2,841,713.84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5,831,805.01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2,915,902.51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3,931,205.01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1,965,602.50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2,399,245.00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1,919,396.00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3,396,583.17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2,717,266.54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4,319,805.17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4,319,805.17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2,014,072.00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2,014,072.00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155,804,474.17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19,922,051.42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152,108,310.57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17,229,190.14</w:t>
            </w:r>
          </w:p>
        </w:tc>
      </w:tr>
    </w:tbl>
    <w:p>
      <w:pPr>
        <w:widowControl w:val="0"/>
        <w:spacing w:after="139" w:line="1" w:lineRule="exact"/>
      </w:pPr>
    </w:p>
    <w:p>
      <w:pPr>
        <w:pStyle w:val="Style31"/>
        <w:keepNext/>
        <w:keepLines/>
        <w:widowControl w:val="0"/>
        <w:shd w:val="clear" w:color="auto" w:fill="auto"/>
        <w:bidi w:val="0"/>
        <w:spacing w:before="0" w:after="140" w:line="240" w:lineRule="auto"/>
        <w:ind w:left="0" w:right="0" w:firstLine="74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sz w:val="24"/>
          <w:szCs w:val="24"/>
        </w:rPr>
        <w:t>（</w:t>
      </w:r>
      <w:bookmarkEnd w:id="648"/>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）以上表决权股份的股东单位情</w:t>
      </w:r>
      <w:bookmarkEnd w:id="646"/>
      <w:bookmarkEnd w:id="647"/>
      <w:bookmarkEnd w:id="649"/>
    </w:p>
    <w:p>
      <w:pPr>
        <w:pStyle w:val="Style31"/>
        <w:keepNext/>
        <w:keepLines/>
        <w:widowControl w:val="0"/>
        <w:shd w:val="clear" w:color="auto" w:fill="auto"/>
        <w:bidi w:val="0"/>
        <w:spacing w:before="0" w:after="200" w:line="240" w:lineRule="auto"/>
        <w:ind w:left="0" w:right="0" w:firstLine="0"/>
        <w:jc w:val="left"/>
      </w:pPr>
      <w:bookmarkStart w:id="646" w:name="bookmark646"/>
      <w:bookmarkStart w:id="647" w:name="bookmark647"/>
      <w:bookmarkStart w:id="650" w:name="bookmark650"/>
      <w:r>
        <w:rPr>
          <w:color w:val="000000"/>
          <w:spacing w:val="0"/>
          <w:w w:val="100"/>
          <w:position w:val="0"/>
        </w:rPr>
        <w:t>况。</w:t>
      </w:r>
      <w:bookmarkEnd w:id="646"/>
      <w:bookmarkEnd w:id="647"/>
      <w:bookmarkEnd w:id="650"/>
    </w:p>
    <w:p>
      <w:pPr>
        <w:pStyle w:val="Style31"/>
        <w:keepNext/>
        <w:keepLines/>
        <w:widowControl w:val="0"/>
        <w:shd w:val="clear" w:color="auto" w:fill="auto"/>
        <w:bidi w:val="0"/>
        <w:spacing w:before="0" w:after="300" w:line="240" w:lineRule="auto"/>
        <w:ind w:left="0" w:right="0" w:firstLine="600"/>
        <w:jc w:val="left"/>
      </w:pPr>
      <w:bookmarkStart w:id="646" w:name="bookmark646"/>
      <w:bookmarkStart w:id="647" w:name="bookmark647"/>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sz w:val="24"/>
          <w:szCs w:val="24"/>
        </w:rPr>
        <w:t>5</w:t>
      </w:r>
      <w:r>
        <w:rPr>
          <w:color w:val="000000"/>
          <w:spacing w:val="0"/>
          <w:w w:val="100"/>
          <w:position w:val="0"/>
        </w:rPr>
        <w:t>）应收账款金额前五名单位情况</w:t>
      </w:r>
      <w:bookmarkEnd w:id="646"/>
      <w:bookmarkEnd w:id="647"/>
      <w:bookmarkEnd w:id="652"/>
    </w:p>
    <w:p>
      <w:pPr>
        <w:pStyle w:val="Style98"/>
        <w:keepNext w:val="0"/>
        <w:keepLines w:val="0"/>
        <w:widowControl w:val="0"/>
        <w:shd w:val="clear" w:color="auto" w:fill="auto"/>
        <w:tabs>
          <w:tab w:pos="4082" w:val="left"/>
          <w:tab w:pos="5786" w:val="left"/>
          <w:tab w:pos="6977" w:val="left"/>
        </w:tabs>
        <w:bidi w:val="0"/>
        <w:spacing w:before="0" w:after="0" w:line="206" w:lineRule="exact"/>
        <w:ind w:left="1620" w:right="0" w:firstLine="0"/>
        <w:jc w:val="right"/>
      </w:pPr>
      <w:r>
        <w:rPr>
          <w:color w:val="000000"/>
          <w:spacing w:val="0"/>
          <w:w w:val="100"/>
          <w:position w:val="0"/>
        </w:rPr>
        <w:t>占应收账款总额的 单位名称</w:t>
        <w:tab/>
        <w:t>与本公司关系</w:t>
        <w:tab/>
        <w:t>金额</w:t>
        <w:tab/>
        <w:t>年限</w:t>
      </w:r>
    </w:p>
    <w:p>
      <w:pPr>
        <w:pStyle w:val="Style98"/>
        <w:keepNext w:val="0"/>
        <w:keepLines w:val="0"/>
        <w:widowControl w:val="0"/>
        <w:shd w:val="clear" w:color="auto" w:fill="auto"/>
        <w:bidi w:val="0"/>
        <w:spacing w:before="0" w:after="140" w:line="206" w:lineRule="exact"/>
        <w:ind w:left="0" w:right="36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tbl>
      <w:tblPr>
        <w:tblOverlap w:val="never"/>
        <w:jc w:val="center"/>
        <w:tblLayout w:type="fixed"/>
      </w:tblPr>
      <w:tblGrid>
        <w:gridCol w:w="4003"/>
        <w:gridCol w:w="1334"/>
        <w:gridCol w:w="1354"/>
        <w:gridCol w:w="1032"/>
        <w:gridCol w:w="1570"/>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湖南长沙南控电力自动化设备有限公司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7,211,491.00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国网四川省电力公司成都供电公司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6,493,501.71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许继电气股份有限公司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4,532,799.90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国网山西省电力公司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3,551,150.00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贵州电网公司遵义供电局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3,621,000.00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25,409,942.61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w:t>
            </w:r>
          </w:p>
        </w:tc>
      </w:tr>
    </w:tbl>
    <w:p>
      <w:pPr>
        <w:widowControl w:val="0"/>
        <w:spacing w:after="139" w:line="1" w:lineRule="exact"/>
      </w:pPr>
    </w:p>
    <w:p>
      <w:pPr>
        <w:pStyle w:val="Style31"/>
        <w:keepNext/>
        <w:keepLines/>
        <w:widowControl w:val="0"/>
        <w:shd w:val="clear" w:color="auto" w:fill="auto"/>
        <w:bidi w:val="0"/>
        <w:spacing w:before="0" w:after="140" w:line="240" w:lineRule="auto"/>
        <w:ind w:left="0" w:right="0" w:firstLine="74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sz w:val="24"/>
          <w:szCs w:val="24"/>
        </w:rPr>
        <w:t>（</w:t>
      </w:r>
      <w:bookmarkEnd w:id="655"/>
      <w:r>
        <w:rPr>
          <w:rFonts w:ascii="Times New Roman" w:eastAsia="Times New Roman" w:hAnsi="Times New Roman" w:cs="Times New Roman"/>
          <w:color w:val="000000"/>
          <w:spacing w:val="0"/>
          <w:w w:val="100"/>
          <w:position w:val="0"/>
          <w:sz w:val="24"/>
          <w:szCs w:val="24"/>
        </w:rPr>
        <w:t>6</w:t>
      </w:r>
      <w:r>
        <w:rPr>
          <w:color w:val="000000"/>
          <w:spacing w:val="0"/>
          <w:w w:val="100"/>
          <w:position w:val="0"/>
        </w:rPr>
        <w:t>）应收关联方账款情况</w:t>
      </w:r>
      <w:bookmarkEnd w:id="653"/>
      <w:bookmarkEnd w:id="654"/>
      <w:bookmarkEnd w:id="656"/>
    </w:p>
    <w:p>
      <w:pPr>
        <w:pStyle w:val="Style31"/>
        <w:keepNext/>
        <w:keepLines/>
        <w:widowControl w:val="0"/>
        <w:shd w:val="clear" w:color="auto" w:fill="auto"/>
        <w:bidi w:val="0"/>
        <w:spacing w:before="0" w:after="140" w:line="240" w:lineRule="auto"/>
        <w:ind w:left="0" w:right="0" w:firstLine="600"/>
        <w:jc w:val="left"/>
      </w:pPr>
      <w:bookmarkStart w:id="653" w:name="bookmark653"/>
      <w:bookmarkStart w:id="654" w:name="bookmark654"/>
      <w:bookmarkStart w:id="657" w:name="bookmark657"/>
      <w:r>
        <w:rPr>
          <w:color w:val="000000"/>
          <w:spacing w:val="0"/>
          <w:w w:val="100"/>
          <w:position w:val="0"/>
        </w:rPr>
        <w:t>详见附注八、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关联方应收应付款项。</w:t>
      </w:r>
      <w:bookmarkEnd w:id="653"/>
      <w:bookmarkEnd w:id="654"/>
      <w:bookmarkEnd w:id="657"/>
    </w:p>
    <w:p>
      <w:pPr>
        <w:pStyle w:val="Style28"/>
        <w:keepNext/>
        <w:keepLines/>
        <w:widowControl w:val="0"/>
        <w:shd w:val="clear" w:color="auto" w:fill="auto"/>
        <w:bidi w:val="0"/>
        <w:spacing w:before="0" w:after="140" w:line="240" w:lineRule="auto"/>
        <w:ind w:left="0" w:right="0" w:firstLine="60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sz w:val="24"/>
          <w:szCs w:val="24"/>
        </w:rPr>
        <w:t>5</w:t>
      </w:r>
      <w:bookmarkEnd w:id="660"/>
      <w:r>
        <w:rPr>
          <w:color w:val="000000"/>
          <w:spacing w:val="0"/>
          <w:w w:val="100"/>
          <w:position w:val="0"/>
        </w:rPr>
        <w:t>、其他应收款</w:t>
      </w:r>
      <w:bookmarkEnd w:id="658"/>
      <w:bookmarkEnd w:id="659"/>
      <w:bookmarkEnd w:id="661"/>
    </w:p>
    <w:p>
      <w:pPr>
        <w:pStyle w:val="Style31"/>
        <w:keepNext/>
        <w:keepLines/>
        <w:widowControl w:val="0"/>
        <w:shd w:val="clear" w:color="auto" w:fill="auto"/>
        <w:bidi w:val="0"/>
        <w:spacing w:before="0" w:after="280" w:line="240" w:lineRule="auto"/>
        <w:ind w:left="0" w:right="0" w:firstLine="600"/>
        <w:jc w:val="left"/>
      </w:pPr>
      <w:bookmarkStart w:id="662" w:name="bookmark662"/>
      <w:bookmarkStart w:id="663" w:name="bookmark663"/>
      <w:bookmarkStart w:id="664" w:name="bookmark664"/>
      <w:bookmarkStart w:id="665" w:name="bookmark665"/>
      <w:r>
        <w:rPr>
          <w:color w:val="000000"/>
          <w:spacing w:val="0"/>
          <w:w w:val="100"/>
          <w:position w:val="0"/>
        </w:rPr>
        <w:t>（</w:t>
      </w:r>
      <w:bookmarkEnd w:id="664"/>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）其他应收款按种类列示</w:t>
      </w:r>
      <w:bookmarkEnd w:id="662"/>
      <w:bookmarkEnd w:id="663"/>
      <w:bookmarkEnd w:id="665"/>
    </w:p>
    <w:p>
      <w:pPr>
        <w:pStyle w:val="Style98"/>
        <w:keepNext w:val="0"/>
        <w:keepLines w:val="0"/>
        <w:widowControl w:val="0"/>
        <w:shd w:val="clear" w:color="auto" w:fill="auto"/>
        <w:bidi w:val="0"/>
        <w:spacing w:before="0" w:after="280" w:line="240" w:lineRule="auto"/>
        <w:ind w:left="6860" w:right="0" w:firstLine="0"/>
        <w:jc w:val="left"/>
      </w:pPr>
      <w:r>
        <w:rPr>
          <w:color w:val="000000"/>
          <w:spacing w:val="0"/>
          <w:w w:val="100"/>
          <w:position w:val="0"/>
        </w:rPr>
        <w:t>年末数</w:t>
      </w:r>
    </w:p>
    <w:tbl>
      <w:tblPr>
        <w:tblOverlap w:val="never"/>
        <w:jc w:val="left"/>
        <w:tblLayout w:type="fixed"/>
      </w:tblPr>
      <w:tblGrid>
        <w:gridCol w:w="5040"/>
        <w:gridCol w:w="1075"/>
        <w:gridCol w:w="888"/>
        <w:gridCol w:w="1195"/>
        <w:gridCol w:w="1094"/>
      </w:tblGrid>
      <w:tr>
        <w:trPr>
          <w:trHeight w:val="494" w:hRule="exact"/>
        </w:trPr>
        <w:tc>
          <w:tcPr>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按账龄分析法计提坏账准备的其他应收款</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8,038,733.90</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1,008,336.44</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12.54</w:t>
            </w:r>
          </w:p>
        </w:tc>
      </w:tr>
      <w:tr>
        <w:trPr>
          <w:trHeight w:val="490" w:hRule="exact"/>
        </w:trPr>
        <w:tc>
          <w:tcPr>
            <w:tcBorders>
              <w:top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单项金额虽不重大但单项计提坏账准备的其他应收款</w:t>
            </w: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r>
      <w:tr>
        <w:trPr>
          <w:trHeight w:val="504" w:hRule="exact"/>
        </w:trPr>
        <w:tc>
          <w:tcPr>
            <w:tcBorders>
              <w:top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8,038,733.90</w:t>
            </w:r>
          </w:p>
        </w:tc>
        <w:tc>
          <w:tcPr>
            <w:tcBorders>
              <w:top w:val="single" w:sz="4"/>
              <w:left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1,008,336.44</w:t>
            </w:r>
          </w:p>
        </w:tc>
        <w:tc>
          <w:tcPr>
            <w:tcBorders>
              <w:top w:val="single" w:sz="4"/>
              <w:left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12.54</w:t>
            </w:r>
          </w:p>
        </w:tc>
      </w:tr>
      <w:tr>
        <w:trPr>
          <w:trHeight w:val="509" w:hRule="exact"/>
        </w:trPr>
        <w:tc>
          <w:tcPr>
            <w:gridSpan w:val="5"/>
            <w:tcBorders>
              <w:top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（续）</w:t>
            </w:r>
          </w:p>
        </w:tc>
      </w:tr>
      <w:tr>
        <w:trPr>
          <w:trHeight w:val="499" w:hRule="exact"/>
        </w:trPr>
        <w:tc>
          <w:tcPr>
            <w:vMerge w:val="restart"/>
            <w:tcBorders>
              <w:top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vMerge/>
            <w:tcBorders/>
            <w:shd w:val="clear" w:color="auto" w:fill="FFFFFF"/>
            <w:vAlign w:val="center"/>
          </w:tcPr>
          <w:p>
            <w:pPr>
              <w:framePr w:w="9293" w:h="6446" w:vSpace="293" w:wrap="notBeside" w:vAnchor="text" w:hAnchor="text" w:x="53" w:y="294"/>
            </w:pPr>
          </w:p>
        </w:tc>
        <w:tc>
          <w:tcPr>
            <w:gridSpan w:val="2"/>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90" w:hRule="exact"/>
        </w:trPr>
        <w:tc>
          <w:tcPr>
            <w:vMerge/>
            <w:tcBorders/>
            <w:shd w:val="clear" w:color="auto" w:fill="FFFFFF"/>
            <w:vAlign w:val="center"/>
          </w:tcPr>
          <w:p>
            <w:pPr>
              <w:framePr w:w="9293" w:h="6446" w:vSpace="293" w:wrap="notBeside" w:vAnchor="text" w:hAnchor="text" w:x="53" w:y="294"/>
            </w:pP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按账龄分析法计提坏账准备的其他应收款</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8,113,878.44</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744,298.91</w:t>
            </w:r>
          </w:p>
        </w:tc>
        <w:tc>
          <w:tcPr>
            <w:tcBorders>
              <w:top w:val="single" w:sz="4"/>
              <w:left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90" w:hRule="exact"/>
        </w:trPr>
        <w:tc>
          <w:tcPr>
            <w:tcBorders>
              <w:top w:val="single" w:sz="4"/>
            </w:tcBorders>
            <w:shd w:val="clear" w:color="auto" w:fill="FFFFFF"/>
            <w:vAlign w:val="bottom"/>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单项金额虽不重大但单项计提坏账准备的其他应收款</w:t>
            </w: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c>
          <w:tcPr>
            <w:tcBorders>
              <w:top w:val="single" w:sz="4"/>
              <w:left w:val="single" w:sz="4"/>
            </w:tcBorders>
            <w:shd w:val="clear" w:color="auto" w:fill="FFFFFF"/>
            <w:vAlign w:val="top"/>
          </w:tcPr>
          <w:p>
            <w:pPr>
              <w:framePr w:w="9293" w:h="6446" w:vSpace="293" w:wrap="notBeside" w:vAnchor="text" w:hAnchor="text" w:x="53" w:y="294"/>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8,113,878.44</w:t>
            </w:r>
          </w:p>
        </w:tc>
        <w:tc>
          <w:tcPr>
            <w:tcBorders>
              <w:top w:val="single" w:sz="4"/>
              <w:left w:val="single" w:sz="4"/>
              <w:bottom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744,298.91</w:t>
            </w:r>
          </w:p>
        </w:tc>
        <w:tc>
          <w:tcPr>
            <w:tcBorders>
              <w:top w:val="single" w:sz="4"/>
              <w:left w:val="single" w:sz="4"/>
              <w:bottom w:val="single" w:sz="4"/>
            </w:tcBorders>
            <w:shd w:val="clear" w:color="auto" w:fill="FFFFFF"/>
            <w:vAlign w:val="center"/>
          </w:tcPr>
          <w:p>
            <w:pPr>
              <w:pStyle w:val="Style7"/>
              <w:keepNext w:val="0"/>
              <w:keepLines w:val="0"/>
              <w:framePr w:w="9293" w:h="6446" w:vSpace="293" w:wrap="notBeside" w:vAnchor="text" w:hAnchor="text" w:x="53" w:y="294"/>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9.17</w:t>
            </w:r>
          </w:p>
        </w:tc>
      </w:tr>
    </w:tbl>
    <w:p>
      <w:pPr>
        <w:pStyle w:val="Style34"/>
        <w:keepNext w:val="0"/>
        <w:keepLines w:val="0"/>
        <w:framePr w:w="590" w:h="235" w:hSpace="52" w:wrap="notBeside" w:vAnchor="text" w:hAnchor="text" w:x="229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种类</w:t>
      </w:r>
    </w:p>
    <w:p>
      <w:pPr>
        <w:pStyle w:val="Style34"/>
        <w:keepNext w:val="0"/>
        <w:keepLines w:val="0"/>
        <w:framePr w:w="768" w:h="235" w:hSpace="52" w:wrap="notBeside" w:vAnchor="text" w:hAnchor="text" w:x="5688"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账面余额</w:t>
      </w:r>
    </w:p>
    <w:p>
      <w:pPr>
        <w:pStyle w:val="Style34"/>
        <w:keepNext w:val="0"/>
        <w:keepLines w:val="0"/>
        <w:framePr w:w="763" w:h="235" w:hSpace="52" w:wrap="notBeside" w:vAnchor="text" w:hAnchor="text" w:x="780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p>
      <w:pPr>
        <w:widowControl w:val="0"/>
        <w:spacing w:line="1" w:lineRule="exact"/>
      </w:pPr>
    </w:p>
    <w:p>
      <w:pPr>
        <w:pStyle w:val="Style31"/>
        <w:keepNext/>
        <w:keepLines/>
        <w:widowControl w:val="0"/>
        <w:shd w:val="clear" w:color="auto" w:fill="auto"/>
        <w:bidi w:val="0"/>
        <w:spacing w:before="0" w:after="60" w:line="240" w:lineRule="auto"/>
        <w:ind w:left="0" w:right="0" w:firstLine="74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sz w:val="24"/>
          <w:szCs w:val="24"/>
        </w:rPr>
        <w:t>（</w:t>
      </w:r>
      <w:bookmarkEnd w:id="668"/>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）其他应收款按账龄列示</w:t>
      </w:r>
      <w:bookmarkEnd w:id="666"/>
      <w:bookmarkEnd w:id="667"/>
      <w:bookmarkEnd w:id="669"/>
    </w:p>
    <w:tbl>
      <w:tblPr>
        <w:tblOverlap w:val="never"/>
        <w:jc w:val="center"/>
        <w:tblLayout w:type="fixed"/>
      </w:tblPr>
      <w:tblGrid>
        <w:gridCol w:w="1560"/>
        <w:gridCol w:w="1843"/>
        <w:gridCol w:w="1622"/>
        <w:gridCol w:w="1973"/>
        <w:gridCol w:w="2280"/>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51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bl>
    <w:p>
      <w:pPr>
        <w:sectPr>
          <w:headerReference w:type="default" r:id="rId203"/>
          <w:footerReference w:type="default" r:id="rId204"/>
          <w:headerReference w:type="even" r:id="rId205"/>
          <w:footerReference w:type="even" r:id="rId206"/>
          <w:headerReference w:type="first" r:id="rId207"/>
          <w:footerReference w:type="first" r:id="rId208"/>
          <w:footnotePr>
            <w:pos w:val="pageBottom"/>
            <w:numFmt w:val="decimal"/>
            <w:numRestart w:val="continuous"/>
          </w:footnotePr>
          <w:pgSz w:w="11900" w:h="16840"/>
          <w:pgMar w:top="1157" w:right="1223" w:bottom="1327" w:left="1279" w:header="0" w:footer="3" w:gutter="0"/>
          <w:cols w:space="720"/>
          <w:noEndnote/>
          <w:titlePg/>
          <w:rtlGutter w:val="0"/>
          <w:docGrid w:linePitch="360"/>
        </w:sectPr>
      </w:pPr>
    </w:p>
    <w:tbl>
      <w:tblPr>
        <w:tblOverlap w:val="never"/>
        <w:jc w:val="center"/>
        <w:tblLayout w:type="fixed"/>
      </w:tblPr>
      <w:tblGrid>
        <w:gridCol w:w="1574"/>
        <w:gridCol w:w="1843"/>
        <w:gridCol w:w="1622"/>
        <w:gridCol w:w="1973"/>
        <w:gridCol w:w="2280"/>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4,802,960.15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6,543,220.69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2,243,269.00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855,359.75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384,666.75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316,753.00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607,838.00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8,038,733.90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8,113,878.44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1"/>
        <w:keepNext/>
        <w:keepLines/>
        <w:widowControl w:val="0"/>
        <w:shd w:val="clear" w:color="auto" w:fill="auto"/>
        <w:bidi w:val="0"/>
        <w:spacing w:before="0" w:after="160" w:line="240" w:lineRule="auto"/>
        <w:ind w:left="0" w:right="0" w:firstLine="600"/>
        <w:jc w:val="left"/>
      </w:pPr>
      <w:bookmarkStart w:id="670" w:name="bookmark670"/>
      <w:bookmarkStart w:id="671" w:name="bookmark671"/>
      <w:bookmarkStart w:id="672" w:name="bookmark672"/>
      <w:bookmarkStart w:id="673" w:name="bookmark673"/>
      <w:r>
        <w:rPr>
          <w:color w:val="000000"/>
          <w:spacing w:val="0"/>
          <w:w w:val="100"/>
          <w:position w:val="0"/>
        </w:rPr>
        <w:t>（</w:t>
      </w:r>
      <w:bookmarkEnd w:id="672"/>
      <w:r>
        <w:rPr>
          <w:rFonts w:ascii="Times New Roman" w:eastAsia="Times New Roman" w:hAnsi="Times New Roman" w:cs="Times New Roman"/>
          <w:color w:val="000000"/>
          <w:spacing w:val="0"/>
          <w:w w:val="100"/>
          <w:position w:val="0"/>
          <w:sz w:val="24"/>
          <w:szCs w:val="24"/>
        </w:rPr>
        <w:t>3</w:t>
      </w:r>
      <w:r>
        <w:rPr>
          <w:color w:val="000000"/>
          <w:spacing w:val="0"/>
          <w:w w:val="100"/>
          <w:position w:val="0"/>
        </w:rPr>
        <w:t>）坏账准备的计提情况</w:t>
      </w:r>
      <w:bookmarkEnd w:id="670"/>
      <w:bookmarkEnd w:id="671"/>
      <w:bookmarkEnd w:id="673"/>
    </w:p>
    <w:p>
      <w:pPr>
        <w:pStyle w:val="Style31"/>
        <w:keepNext/>
        <w:keepLines/>
        <w:widowControl w:val="0"/>
        <w:shd w:val="clear" w:color="auto" w:fill="auto"/>
        <w:bidi w:val="0"/>
        <w:spacing w:before="0" w:after="60" w:line="240" w:lineRule="auto"/>
        <w:ind w:left="0" w:right="0" w:firstLine="600"/>
        <w:jc w:val="left"/>
      </w:pPr>
      <w:bookmarkStart w:id="670" w:name="bookmark670"/>
      <w:bookmarkStart w:id="671" w:name="bookmark671"/>
      <w:bookmarkStart w:id="674" w:name="bookmark674"/>
      <w:r>
        <w:rPr>
          <w:color w:val="000000"/>
          <w:spacing w:val="0"/>
          <w:w w:val="100"/>
          <w:position w:val="0"/>
        </w:rPr>
        <w:t>组合中，按账龄分析法计提坏账准备的其他应收款:</w:t>
      </w:r>
      <w:bookmarkEnd w:id="670"/>
      <w:bookmarkEnd w:id="671"/>
      <w:bookmarkEnd w:id="674"/>
    </w:p>
    <w:tbl>
      <w:tblPr>
        <w:tblOverlap w:val="never"/>
        <w:jc w:val="center"/>
        <w:tblLayout w:type="fixed"/>
      </w:tblPr>
      <w:tblGrid>
        <w:gridCol w:w="1584"/>
        <w:gridCol w:w="1344"/>
        <w:gridCol w:w="998"/>
        <w:gridCol w:w="1171"/>
        <w:gridCol w:w="1690"/>
        <w:gridCol w:w="1310"/>
        <w:gridCol w:w="1195"/>
      </w:tblGrid>
      <w:tr>
        <w:trPr>
          <w:trHeight w:val="518"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坏账准备</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4,802,960.15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240,148.02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6,543,220.69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327,161.03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2,243,269.00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224,326.90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855,359.75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85,535.98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384,666.75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115,400.02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316,753.00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95,025.90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275,593.00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137,796.50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137,100.00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207,900.00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166,320.00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99,476.00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124,345.00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8,038,733.90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1,008,336.44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8,113,878.44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744,298.91</w:t>
            </w:r>
          </w:p>
        </w:tc>
      </w:tr>
    </w:tbl>
    <w:p>
      <w:pPr>
        <w:widowControl w:val="0"/>
        <w:spacing w:after="119" w:line="1" w:lineRule="exact"/>
      </w:pPr>
    </w:p>
    <w:p>
      <w:pPr>
        <w:pStyle w:val="Style31"/>
        <w:keepNext/>
        <w:keepLines/>
        <w:widowControl w:val="0"/>
        <w:shd w:val="clear" w:color="auto" w:fill="auto"/>
        <w:bidi w:val="0"/>
        <w:spacing w:before="0" w:after="120" w:line="240" w:lineRule="auto"/>
        <w:ind w:left="0" w:right="0" w:firstLine="74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sz w:val="24"/>
          <w:szCs w:val="24"/>
        </w:rPr>
        <w:t>（</w:t>
      </w:r>
      <w:bookmarkEnd w:id="677"/>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）本报告期其他应收款中无持有公司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）以上表决权股份的股东单位</w:t>
      </w:r>
      <w:bookmarkEnd w:id="675"/>
      <w:bookmarkEnd w:id="676"/>
      <w:bookmarkEnd w:id="678"/>
    </w:p>
    <w:p>
      <w:pPr>
        <w:pStyle w:val="Style31"/>
        <w:keepNext/>
        <w:keepLines/>
        <w:widowControl w:val="0"/>
        <w:shd w:val="clear" w:color="auto" w:fill="auto"/>
        <w:bidi w:val="0"/>
        <w:spacing w:before="0" w:after="1460" w:line="240" w:lineRule="auto"/>
        <w:ind w:left="0" w:right="0" w:firstLine="0"/>
        <w:jc w:val="left"/>
      </w:pPr>
      <w:bookmarkStart w:id="675" w:name="bookmark675"/>
      <w:bookmarkStart w:id="676" w:name="bookmark676"/>
      <w:bookmarkStart w:id="679" w:name="bookmark679"/>
      <w:r>
        <w:rPr>
          <w:color w:val="000000"/>
          <w:spacing w:val="0"/>
          <w:w w:val="100"/>
          <w:position w:val="0"/>
        </w:rPr>
        <w:t>情况。</w:t>
      </w:r>
      <w:bookmarkEnd w:id="675"/>
      <w:bookmarkEnd w:id="676"/>
      <w:bookmarkEnd w:id="679"/>
    </w:p>
    <w:p>
      <w:pPr>
        <w:pStyle w:val="Style31"/>
        <w:keepNext/>
        <w:keepLines/>
        <w:widowControl w:val="0"/>
        <w:shd w:val="clear" w:color="auto" w:fill="auto"/>
        <w:bidi w:val="0"/>
        <w:spacing w:before="0" w:after="60" w:line="240" w:lineRule="auto"/>
        <w:ind w:left="0" w:right="0" w:firstLine="740"/>
        <w:jc w:val="left"/>
      </w:pPr>
      <w:bookmarkStart w:id="680" w:name="bookmark680"/>
      <w:bookmarkStart w:id="681" w:name="bookmark681"/>
      <w:bookmarkStart w:id="682" w:name="bookmark682"/>
      <w:bookmarkStart w:id="683" w:name="bookmark683"/>
      <w:r>
        <w:rPr>
          <w:color w:val="000000"/>
          <w:spacing w:val="0"/>
          <w:w w:val="100"/>
          <w:position w:val="0"/>
          <w:sz w:val="24"/>
          <w:szCs w:val="24"/>
        </w:rPr>
        <w:t>（</w:t>
      </w:r>
      <w:bookmarkEnd w:id="682"/>
      <w:r>
        <w:rPr>
          <w:rFonts w:ascii="Times New Roman" w:eastAsia="Times New Roman" w:hAnsi="Times New Roman" w:cs="Times New Roman"/>
          <w:color w:val="000000"/>
          <w:spacing w:val="0"/>
          <w:w w:val="100"/>
          <w:position w:val="0"/>
          <w:sz w:val="24"/>
          <w:szCs w:val="24"/>
        </w:rPr>
        <w:t>5</w:t>
      </w:r>
      <w:r>
        <w:rPr>
          <w:color w:val="000000"/>
          <w:spacing w:val="0"/>
          <w:w w:val="100"/>
          <w:position w:val="0"/>
        </w:rPr>
        <w:t>）其他应收款金额前五名单位情况</w:t>
      </w:r>
      <w:bookmarkEnd w:id="680"/>
      <w:bookmarkEnd w:id="681"/>
      <w:bookmarkEnd w:id="683"/>
    </w:p>
    <w:tbl>
      <w:tblPr>
        <w:tblOverlap w:val="never"/>
        <w:jc w:val="center"/>
        <w:tblLayout w:type="fixed"/>
      </w:tblPr>
      <w:tblGrid>
        <w:gridCol w:w="4162"/>
        <w:gridCol w:w="907"/>
        <w:gridCol w:w="1416"/>
        <w:gridCol w:w="994"/>
        <w:gridCol w:w="1814"/>
      </w:tblGrid>
      <w:tr>
        <w:trPr>
          <w:trHeight w:val="91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与本公</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司关系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80" w:line="240" w:lineRule="auto"/>
              <w:ind w:left="0" w:right="0" w:firstLine="160"/>
              <w:jc w:val="left"/>
              <w:rPr>
                <w:sz w:val="18"/>
                <w:szCs w:val="18"/>
              </w:rPr>
            </w:pPr>
            <w:r>
              <w:rPr>
                <w:color w:val="000000"/>
                <w:spacing w:val="0"/>
                <w:w w:val="100"/>
                <w:position w:val="0"/>
                <w:sz w:val="18"/>
                <w:szCs w:val="18"/>
              </w:rPr>
              <w:t>占其他应收款总额</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国网物资有限公司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1,588,674.00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江苏天源招标有限公司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776,945.00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中国南方电网有限责任公司招标服务中心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上海通翌招标代理有限公司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客户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553,220.00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年以内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bl>
    <w:p>
      <w:pPr>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157" w:right="1223" w:bottom="1327" w:left="1279"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4162"/>
        <w:gridCol w:w="907"/>
        <w:gridCol w:w="1416"/>
        <w:gridCol w:w="994"/>
        <w:gridCol w:w="1814"/>
      </w:tblGrid>
      <w:tr>
        <w:trPr>
          <w:trHeight w:val="912"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与本公</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司关系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80" w:line="240" w:lineRule="auto"/>
              <w:ind w:left="0" w:right="0" w:firstLine="160"/>
              <w:jc w:val="left"/>
              <w:rPr>
                <w:sz w:val="18"/>
                <w:szCs w:val="18"/>
              </w:rPr>
            </w:pPr>
            <w:r>
              <w:rPr>
                <w:color w:val="000000"/>
                <w:spacing w:val="0"/>
                <w:w w:val="100"/>
                <w:position w:val="0"/>
                <w:sz w:val="18"/>
                <w:szCs w:val="18"/>
              </w:rPr>
              <w:t>占其他应收款总额</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广东省电力物资总公司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344,048.00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3,962,887.00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w:t>
            </w:r>
          </w:p>
        </w:tc>
      </w:tr>
    </w:tbl>
    <w:p>
      <w:pPr>
        <w:widowControl w:val="0"/>
        <w:spacing w:after="119" w:line="1" w:lineRule="exact"/>
      </w:pPr>
    </w:p>
    <w:p>
      <w:pPr>
        <w:pStyle w:val="Style31"/>
        <w:keepNext/>
        <w:keepLines/>
        <w:widowControl w:val="0"/>
        <w:shd w:val="clear" w:color="auto" w:fill="auto"/>
        <w:bidi w:val="0"/>
        <w:spacing w:before="0" w:after="160" w:line="240" w:lineRule="auto"/>
        <w:ind w:left="0" w:right="0" w:firstLine="74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sz w:val="24"/>
          <w:szCs w:val="24"/>
        </w:rPr>
        <w:t>（</w:t>
      </w:r>
      <w:bookmarkEnd w:id="686"/>
      <w:r>
        <w:rPr>
          <w:rFonts w:ascii="Times New Roman" w:eastAsia="Times New Roman" w:hAnsi="Times New Roman" w:cs="Times New Roman"/>
          <w:color w:val="000000"/>
          <w:spacing w:val="0"/>
          <w:w w:val="100"/>
          <w:position w:val="0"/>
          <w:sz w:val="24"/>
          <w:szCs w:val="24"/>
        </w:rPr>
        <w:t>6</w:t>
      </w:r>
      <w:r>
        <w:rPr>
          <w:color w:val="000000"/>
          <w:spacing w:val="0"/>
          <w:w w:val="100"/>
          <w:position w:val="0"/>
        </w:rPr>
        <w:t>）应收关联方账款情况</w:t>
      </w:r>
      <w:bookmarkEnd w:id="684"/>
      <w:bookmarkEnd w:id="685"/>
      <w:bookmarkEnd w:id="687"/>
    </w:p>
    <w:p>
      <w:pPr>
        <w:pStyle w:val="Style31"/>
        <w:keepNext/>
        <w:keepLines/>
        <w:widowControl w:val="0"/>
        <w:shd w:val="clear" w:color="auto" w:fill="auto"/>
        <w:bidi w:val="0"/>
        <w:spacing w:before="0" w:after="160" w:line="240" w:lineRule="auto"/>
        <w:ind w:left="0" w:right="0" w:firstLine="600"/>
        <w:jc w:val="left"/>
      </w:pPr>
      <w:bookmarkStart w:id="684" w:name="bookmark684"/>
      <w:bookmarkStart w:id="685" w:name="bookmark685"/>
      <w:bookmarkStart w:id="688" w:name="bookmark688"/>
      <w:r>
        <w:rPr>
          <w:color w:val="000000"/>
          <w:spacing w:val="0"/>
          <w:w w:val="100"/>
          <w:position w:val="0"/>
        </w:rPr>
        <w:t>详见附注八、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关联方应收应付款项。</w:t>
      </w:r>
      <w:bookmarkEnd w:id="684"/>
      <w:bookmarkEnd w:id="685"/>
      <w:bookmarkEnd w:id="688"/>
    </w:p>
    <w:p>
      <w:pPr>
        <w:pStyle w:val="Style28"/>
        <w:keepNext/>
        <w:keepLines/>
        <w:widowControl w:val="0"/>
        <w:shd w:val="clear" w:color="auto" w:fill="auto"/>
        <w:bidi w:val="0"/>
        <w:spacing w:before="0" w:after="160" w:line="240" w:lineRule="auto"/>
        <w:ind w:left="0" w:right="0" w:firstLine="60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sz w:val="24"/>
          <w:szCs w:val="24"/>
        </w:rPr>
        <w:t>6</w:t>
      </w:r>
      <w:bookmarkEnd w:id="691"/>
      <w:r>
        <w:rPr>
          <w:color w:val="000000"/>
          <w:spacing w:val="0"/>
          <w:w w:val="100"/>
          <w:position w:val="0"/>
        </w:rPr>
        <w:t>、预付款项</w:t>
      </w:r>
      <w:bookmarkEnd w:id="689"/>
      <w:bookmarkEnd w:id="690"/>
      <w:bookmarkEnd w:id="692"/>
    </w:p>
    <w:p>
      <w:pPr>
        <w:pStyle w:val="Style31"/>
        <w:keepNext/>
        <w:keepLines/>
        <w:widowControl w:val="0"/>
        <w:shd w:val="clear" w:color="auto" w:fill="auto"/>
        <w:bidi w:val="0"/>
        <w:spacing w:before="0" w:after="40" w:line="240" w:lineRule="auto"/>
        <w:ind w:left="0" w:right="0" w:firstLine="60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）预付款项按账龄列示</w:t>
      </w:r>
      <w:bookmarkEnd w:id="693"/>
      <w:bookmarkEnd w:id="694"/>
      <w:bookmarkEnd w:id="696"/>
    </w:p>
    <w:tbl>
      <w:tblPr>
        <w:tblOverlap w:val="never"/>
        <w:jc w:val="center"/>
        <w:tblLayout w:type="fixed"/>
      </w:tblPr>
      <w:tblGrid>
        <w:gridCol w:w="1411"/>
        <w:gridCol w:w="2290"/>
        <w:gridCol w:w="1790"/>
        <w:gridCol w:w="2054"/>
        <w:gridCol w:w="1747"/>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1,364,325.74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424,931.18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90,804.99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41,293.76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8,270.00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1,465,400.73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468,224.94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1"/>
        <w:keepNext/>
        <w:keepLines/>
        <w:widowControl w:val="0"/>
        <w:shd w:val="clear" w:color="auto" w:fill="auto"/>
        <w:bidi w:val="0"/>
        <w:spacing w:before="0" w:after="40" w:line="240" w:lineRule="auto"/>
        <w:ind w:left="0" w:right="0" w:firstLine="740"/>
        <w:jc w:val="left"/>
      </w:pPr>
      <w:bookmarkStart w:id="697" w:name="bookmark697"/>
      <w:bookmarkStart w:id="698" w:name="bookmark698"/>
      <w:bookmarkStart w:id="699" w:name="bookmark699"/>
      <w:bookmarkStart w:id="700" w:name="bookmark700"/>
      <w:r>
        <w:rPr>
          <w:color w:val="000000"/>
          <w:spacing w:val="0"/>
          <w:w w:val="100"/>
          <w:position w:val="0"/>
          <w:sz w:val="24"/>
          <w:szCs w:val="24"/>
        </w:rPr>
        <w:t>（</w:t>
      </w:r>
      <w:bookmarkEnd w:id="699"/>
      <w:r>
        <w:rPr>
          <w:rFonts w:ascii="Times New Roman" w:eastAsia="Times New Roman" w:hAnsi="Times New Roman" w:cs="Times New Roman"/>
          <w:color w:val="000000"/>
          <w:spacing w:val="0"/>
          <w:w w:val="100"/>
          <w:position w:val="0"/>
          <w:sz w:val="24"/>
          <w:szCs w:val="24"/>
        </w:rPr>
        <w:t>2</w:t>
      </w:r>
      <w:r>
        <w:rPr>
          <w:color w:val="000000"/>
          <w:spacing w:val="0"/>
          <w:w w:val="100"/>
          <w:position w:val="0"/>
        </w:rPr>
        <w:t>）预付款项金额的前五名单位情况</w:t>
      </w:r>
      <w:bookmarkEnd w:id="697"/>
      <w:bookmarkEnd w:id="698"/>
      <w:bookmarkEnd w:id="700"/>
    </w:p>
    <w:tbl>
      <w:tblPr>
        <w:tblOverlap w:val="never"/>
        <w:jc w:val="center"/>
        <w:tblLayout w:type="fixed"/>
      </w:tblPr>
      <w:tblGrid>
        <w:gridCol w:w="4550"/>
        <w:gridCol w:w="1430"/>
        <w:gridCol w:w="1075"/>
        <w:gridCol w:w="1070"/>
        <w:gridCol w:w="116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预付时间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未结算原因</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成都顺吉汽车有限责任公司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中国电力科学研究院</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中国石油化工股份有限公司湖北武汉石油分公司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深圳市儒科电子有限公司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75,999.99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成都阿波波自动化设备有限公司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keepLines/>
        <w:widowControl w:val="0"/>
        <w:shd w:val="clear" w:color="auto" w:fill="auto"/>
        <w:bidi w:val="0"/>
        <w:spacing w:before="0" w:after="120" w:line="240" w:lineRule="auto"/>
        <w:ind w:left="0" w:right="0" w:firstLine="740"/>
        <w:jc w:val="left"/>
      </w:pPr>
      <w:bookmarkStart w:id="701" w:name="bookmark701"/>
      <w:bookmarkStart w:id="702" w:name="bookmark702"/>
      <w:bookmarkStart w:id="703" w:name="bookmark703"/>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）报告期预付款项中无持有公司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）以上表决权股份的股东单位情况。</w:t>
      </w:r>
      <w:bookmarkEnd w:id="701"/>
      <w:bookmarkEnd w:id="702"/>
      <w:bookmarkEnd w:id="703"/>
      <w:r>
        <w:br w:type="page"/>
      </w:r>
    </w:p>
    <w:tbl>
      <w:tblPr>
        <w:tblOverlap w:val="never"/>
        <w:jc w:val="center"/>
        <w:tblLayout w:type="fixed"/>
      </w:tblPr>
      <w:tblGrid>
        <w:gridCol w:w="2318"/>
        <w:gridCol w:w="2664"/>
        <w:gridCol w:w="2021"/>
        <w:gridCol w:w="2290"/>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tabs>
                <w:tab w:pos="1420" w:val="left"/>
              </w:tabs>
              <w:bidi w:val="0"/>
              <w:spacing w:before="0" w:after="0" w:line="240" w:lineRule="auto"/>
              <w:ind w:left="0" w:right="0" w:firstLine="940"/>
              <w:jc w:val="left"/>
              <w:rPr>
                <w:sz w:val="18"/>
                <w:szCs w:val="18"/>
              </w:rPr>
            </w:pPr>
            <w:r>
              <w:rPr>
                <w:color w:val="000000"/>
                <w:spacing w:val="0"/>
                <w:w w:val="100"/>
                <w:position w:val="0"/>
                <w:sz w:val="18"/>
                <w:szCs w:val="18"/>
              </w:rPr>
              <w:t>项</w:t>
              <w:tab/>
              <w:t>目</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18,845,297.28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18,845,297.28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12,181,893.48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12,181,893.48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9,835,998.33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9,835,998.33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20,061,315.63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20,061,315.63</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60,924,504.72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60,924,504.72</w:t>
            </w:r>
          </w:p>
        </w:tc>
      </w:tr>
    </w:tbl>
    <w:p>
      <w:pPr>
        <w:widowControl w:val="0"/>
        <w:spacing w:after="139" w:line="1" w:lineRule="exact"/>
      </w:pPr>
    </w:p>
    <w:p>
      <w:pPr>
        <w:pStyle w:val="Style31"/>
        <w:keepNext/>
        <w:keepLines/>
        <w:widowControl w:val="0"/>
        <w:shd w:val="clear" w:color="auto" w:fill="auto"/>
        <w:bidi w:val="0"/>
        <w:spacing w:before="0" w:after="40" w:line="240" w:lineRule="auto"/>
        <w:ind w:left="0" w:right="0" w:firstLine="740"/>
        <w:jc w:val="left"/>
      </w:pPr>
      <w:bookmarkStart w:id="704" w:name="bookmark704"/>
      <w:bookmarkStart w:id="705" w:name="bookmark705"/>
      <w:bookmarkStart w:id="706" w:name="bookmark706"/>
      <w:r>
        <w:rPr>
          <w:color w:val="000000"/>
          <w:spacing w:val="0"/>
          <w:w w:val="100"/>
          <w:position w:val="0"/>
        </w:rPr>
        <w:t>（续）</w:t>
      </w:r>
      <w:bookmarkEnd w:id="704"/>
      <w:bookmarkEnd w:id="705"/>
      <w:bookmarkEnd w:id="706"/>
    </w:p>
    <w:tbl>
      <w:tblPr>
        <w:tblOverlap w:val="never"/>
        <w:jc w:val="center"/>
        <w:tblLayout w:type="fixed"/>
      </w:tblPr>
      <w:tblGrid>
        <w:gridCol w:w="2318"/>
        <w:gridCol w:w="2664"/>
        <w:gridCol w:w="2021"/>
        <w:gridCol w:w="2290"/>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tabs>
                <w:tab w:pos="1420" w:val="left"/>
              </w:tabs>
              <w:bidi w:val="0"/>
              <w:spacing w:before="0" w:after="0" w:line="240" w:lineRule="auto"/>
              <w:ind w:left="0" w:right="0" w:firstLine="940"/>
              <w:jc w:val="left"/>
              <w:rPr>
                <w:sz w:val="18"/>
                <w:szCs w:val="18"/>
              </w:rPr>
            </w:pPr>
            <w:r>
              <w:rPr>
                <w:color w:val="000000"/>
                <w:spacing w:val="0"/>
                <w:w w:val="100"/>
                <w:position w:val="0"/>
                <w:sz w:val="18"/>
                <w:szCs w:val="18"/>
              </w:rPr>
              <w:t>项</w:t>
              <w:tab/>
              <w:t>目</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20,388,518.04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20,388,518.04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11,475,633.88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11,475,633.88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13,073,986.71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13,073,986.71</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27,137,446.86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27,137,446.86</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72,075,585.49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72,075,585.49</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60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sz w:val="24"/>
          <w:szCs w:val="24"/>
        </w:rPr>
        <w:t>8</w:t>
      </w:r>
      <w:bookmarkEnd w:id="709"/>
      <w:r>
        <w:rPr>
          <w:color w:val="000000"/>
          <w:spacing w:val="0"/>
          <w:w w:val="100"/>
          <w:position w:val="0"/>
        </w:rPr>
        <w:t>、固定资产</w:t>
      </w:r>
      <w:bookmarkEnd w:id="707"/>
      <w:bookmarkEnd w:id="708"/>
      <w:bookmarkEnd w:id="710"/>
    </w:p>
    <w:p>
      <w:pPr>
        <w:pStyle w:val="Style31"/>
        <w:keepNext/>
        <w:keepLines/>
        <w:widowControl w:val="0"/>
        <w:shd w:val="clear" w:color="auto" w:fill="auto"/>
        <w:bidi w:val="0"/>
        <w:spacing w:before="0" w:after="40" w:line="240" w:lineRule="auto"/>
        <w:ind w:left="0" w:right="0" w:firstLine="60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）固定资产情况</w:t>
      </w:r>
      <w:bookmarkEnd w:id="711"/>
      <w:bookmarkEnd w:id="712"/>
      <w:bookmarkEnd w:id="714"/>
    </w:p>
    <w:tbl>
      <w:tblPr>
        <w:tblOverlap w:val="never"/>
        <w:jc w:val="center"/>
        <w:tblLayout w:type="fixed"/>
      </w:tblPr>
      <w:tblGrid>
        <w:gridCol w:w="2419"/>
        <w:gridCol w:w="1474"/>
        <w:gridCol w:w="1421"/>
        <w:gridCol w:w="1224"/>
        <w:gridCol w:w="1286"/>
        <w:gridCol w:w="1469"/>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tabs>
                <w:tab w:pos="485"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年初数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年末数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40,486,959.62</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28,890,623.75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237,336.00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69,140,247.37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26,069,835.29</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27,195,847.68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53,265,682.97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4,546,629.09</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358,840.39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4,905,469.48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6,324,575.40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237,336.00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6,087,239.40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办公及电子设备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3,545,919.84</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4,881,855.52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本年新增</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累计折旧合计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10,488,347.89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3,460,756.26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220,419.00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13,728,685.15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4,177,579.38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1,668,918.24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5,846,497.62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1,628,293.87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519,725.98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2,148,019.85</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运输工具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3,070,414.88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799,311.36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220,419.00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3,649,307.24</w:t>
            </w:r>
          </w:p>
        </w:tc>
      </w:tr>
    </w:tbl>
    <w:p>
      <w:pPr>
        <w:spacing w:lineRule="exact" w:line="1"/>
        <w:rPr>
          <w:sz w:val="2"/>
          <w:szCs w:val="2"/>
        </w:rPr>
      </w:pPr>
      <w:r>
        <w:br w:type="page"/>
      </w:r>
    </w:p>
    <w:tbl>
      <w:tblPr>
        <w:tblOverlap w:val="never"/>
        <w:jc w:val="center"/>
        <w:tblLayout w:type="fixed"/>
      </w:tblPr>
      <w:tblGrid>
        <w:gridCol w:w="2419"/>
        <w:gridCol w:w="1474"/>
        <w:gridCol w:w="2645"/>
        <w:gridCol w:w="1286"/>
        <w:gridCol w:w="1469"/>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1385" w:val="left"/>
              </w:tabs>
              <w:bidi w:val="0"/>
              <w:spacing w:before="0" w:after="0" w:line="240" w:lineRule="auto"/>
              <w:ind w:left="0" w:right="0" w:firstLine="90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年末数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办公及电子设备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1,612,059.76</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1789" w:val="left"/>
              </w:tabs>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472,800.68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2,084,860.44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三、账面净值合计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29,998,611.73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55,411,562.22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21,892,255.91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47,419,185.35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2,918,335.22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2,757,449.63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3,254,160.52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2,437,932.16</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办公及电子设备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1,933,860.08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2,796,995.08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办公及电子设备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五、账面价值合计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29,998,611.73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55,411,562.22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21,892,255.91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47,419,185.35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2,918,335.22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2,757,449.63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3,254,160.52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2,437,932.16</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办公及电子设备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1,933,860.08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2,796,995.08</w:t>
            </w:r>
          </w:p>
        </w:tc>
      </w:tr>
    </w:tbl>
    <w:p>
      <w:pPr>
        <w:widowControl w:val="0"/>
        <w:spacing w:after="119" w:line="1" w:lineRule="exact"/>
      </w:pPr>
    </w:p>
    <w:p>
      <w:pPr>
        <w:pStyle w:val="Style31"/>
        <w:keepNext/>
        <w:keepLines/>
        <w:widowControl w:val="0"/>
        <w:shd w:val="clear" w:color="auto" w:fill="auto"/>
        <w:bidi w:val="0"/>
        <w:spacing w:before="0" w:after="120" w:line="240" w:lineRule="auto"/>
        <w:ind w:left="0" w:right="0" w:firstLine="600"/>
        <w:jc w:val="left"/>
      </w:pPr>
      <w:bookmarkStart w:id="715" w:name="bookmark715"/>
      <w:bookmarkStart w:id="716" w:name="bookmark716"/>
      <w:bookmarkStart w:id="717" w:name="bookmark717"/>
      <w:r>
        <w:rPr>
          <w:color w:val="000000"/>
          <w:spacing w:val="0"/>
          <w:w w:val="100"/>
          <w:position w:val="0"/>
        </w:rPr>
        <w:t>注：本年折旧额为</w:t>
      </w:r>
      <w:r>
        <w:rPr>
          <w:rFonts w:ascii="Times New Roman" w:eastAsia="Times New Roman" w:hAnsi="Times New Roman" w:cs="Times New Roman"/>
          <w:color w:val="000000"/>
          <w:spacing w:val="0"/>
          <w:w w:val="100"/>
          <w:position w:val="0"/>
          <w:sz w:val="24"/>
          <w:szCs w:val="24"/>
        </w:rPr>
        <w:t>3,460,756.26</w:t>
      </w:r>
      <w:r>
        <w:rPr>
          <w:color w:val="000000"/>
          <w:spacing w:val="0"/>
          <w:w w:val="100"/>
          <w:position w:val="0"/>
        </w:rPr>
        <w:t>元。本年由在建工程转入固定资产原价为</w:t>
      </w:r>
      <w:bookmarkEnd w:id="715"/>
      <w:bookmarkEnd w:id="716"/>
      <w:bookmarkEnd w:id="717"/>
    </w:p>
    <w:p>
      <w:pPr>
        <w:pStyle w:val="Style7"/>
        <w:keepNext w:val="0"/>
        <w:keepLines w:val="0"/>
        <w:widowControl w:val="0"/>
        <w:shd w:val="clear" w:color="auto" w:fill="auto"/>
        <w:bidi w:val="0"/>
        <w:spacing w:before="0" w:after="12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26,003,218.24 </w:t>
      </w:r>
      <w:r>
        <w:rPr>
          <w:color w:val="000000"/>
          <w:spacing w:val="0"/>
          <w:w w:val="100"/>
          <w:position w:val="0"/>
          <w:sz w:val="22"/>
          <w:szCs w:val="22"/>
        </w:rPr>
        <w:t>元。</w:t>
      </w:r>
    </w:p>
    <w:p>
      <w:pPr>
        <w:pStyle w:val="Style31"/>
        <w:keepNext/>
        <w:keepLines/>
        <w:widowControl w:val="0"/>
        <w:shd w:val="clear" w:color="auto" w:fill="auto"/>
        <w:bidi w:val="0"/>
        <w:spacing w:before="0" w:after="40" w:line="240" w:lineRule="auto"/>
        <w:ind w:left="0" w:right="0" w:firstLine="740"/>
        <w:jc w:val="left"/>
      </w:pPr>
      <w:bookmarkStart w:id="718" w:name="bookmark718"/>
      <w:bookmarkStart w:id="719" w:name="bookmark719"/>
      <w:bookmarkStart w:id="720" w:name="bookmark720"/>
      <w:bookmarkStart w:id="721" w:name="bookmark721"/>
      <w:r>
        <w:rPr>
          <w:color w:val="000000"/>
          <w:spacing w:val="0"/>
          <w:w w:val="100"/>
          <w:position w:val="0"/>
          <w:sz w:val="24"/>
          <w:szCs w:val="24"/>
        </w:rPr>
        <w:t>（</w:t>
      </w:r>
      <w:bookmarkEnd w:id="720"/>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）未办妥产权证书的固定资产情况</w:t>
      </w:r>
      <w:bookmarkEnd w:id="718"/>
      <w:bookmarkEnd w:id="719"/>
      <w:bookmarkEnd w:id="721"/>
    </w:p>
    <w:tbl>
      <w:tblPr>
        <w:tblOverlap w:val="never"/>
        <w:jc w:val="center"/>
        <w:tblLayout w:type="fixed"/>
      </w:tblPr>
      <w:tblGrid>
        <w:gridCol w:w="2405"/>
        <w:gridCol w:w="2482"/>
        <w:gridCol w:w="2870"/>
        <w:gridCol w:w="153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未办妥产权证书的原因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预计办结产权证书的时间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账面价值</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二期综合楼</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尚在办理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24,757,741.60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24,757,741.60</w:t>
            </w:r>
          </w:p>
        </w:tc>
      </w:tr>
    </w:tbl>
    <w:p>
      <w:pPr>
        <w:widowControl w:val="0"/>
        <w:spacing w:after="119" w:line="1" w:lineRule="exact"/>
      </w:pPr>
    </w:p>
    <w:p>
      <w:pPr>
        <w:pStyle w:val="Style28"/>
        <w:keepNext/>
        <w:keepLines/>
        <w:widowControl w:val="0"/>
        <w:shd w:val="clear" w:color="auto" w:fill="auto"/>
        <w:bidi w:val="0"/>
        <w:spacing w:before="0" w:after="160" w:line="240" w:lineRule="auto"/>
        <w:ind w:left="0" w:right="0" w:firstLine="60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sz w:val="24"/>
          <w:szCs w:val="24"/>
        </w:rPr>
        <w:t>9</w:t>
      </w:r>
      <w:bookmarkEnd w:id="724"/>
      <w:r>
        <w:rPr>
          <w:color w:val="000000"/>
          <w:spacing w:val="0"/>
          <w:w w:val="100"/>
          <w:position w:val="0"/>
        </w:rPr>
        <w:t>、在建工程</w:t>
      </w:r>
      <w:bookmarkEnd w:id="722"/>
      <w:bookmarkEnd w:id="723"/>
      <w:bookmarkEnd w:id="725"/>
    </w:p>
    <w:p>
      <w:pPr>
        <w:pStyle w:val="Style31"/>
        <w:keepNext/>
        <w:keepLines/>
        <w:widowControl w:val="0"/>
        <w:shd w:val="clear" w:color="auto" w:fill="auto"/>
        <w:bidi w:val="0"/>
        <w:spacing w:before="0" w:after="40" w:line="240" w:lineRule="auto"/>
        <w:ind w:left="0" w:right="0" w:firstLine="600"/>
        <w:jc w:val="left"/>
      </w:pPr>
      <w:bookmarkStart w:id="726" w:name="bookmark726"/>
      <w:bookmarkStart w:id="727" w:name="bookmark727"/>
      <w:bookmarkStart w:id="728" w:name="bookmark728"/>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）在建工程基本情况</w:t>
      </w:r>
      <w:bookmarkEnd w:id="726"/>
      <w:bookmarkEnd w:id="727"/>
      <w:bookmarkEnd w:id="728"/>
    </w:p>
    <w:tbl>
      <w:tblPr>
        <w:tblOverlap w:val="never"/>
        <w:jc w:val="center"/>
        <w:tblLayout w:type="fixed"/>
      </w:tblPr>
      <w:tblGrid>
        <w:gridCol w:w="2074"/>
        <w:gridCol w:w="3389"/>
        <w:gridCol w:w="1291"/>
        <w:gridCol w:w="994"/>
        <w:gridCol w:w="1546"/>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tabs>
                <w:tab w:pos="1147" w:val="left"/>
                <w:tab w:pos="2198" w:val="left"/>
              </w:tabs>
              <w:bidi w:val="0"/>
              <w:spacing w:before="0" w:after="0" w:line="240" w:lineRule="auto"/>
              <w:ind w:left="0" w:right="0" w:firstLine="0"/>
              <w:jc w:val="center"/>
              <w:rPr>
                <w:sz w:val="18"/>
                <w:szCs w:val="18"/>
              </w:rPr>
            </w:pPr>
            <w:r>
              <w:rPr>
                <w:color w:val="000000"/>
                <w:spacing w:val="0"/>
                <w:w w:val="100"/>
                <w:position w:val="0"/>
                <w:sz w:val="18"/>
                <w:szCs w:val="18"/>
              </w:rPr>
              <w:t>账面余额</w:t>
              <w:tab/>
              <w:t>减值准备</w:t>
              <w:tab/>
              <w:t>账面价值</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账面价值</w:t>
            </w:r>
          </w:p>
        </w:tc>
      </w:tr>
      <w:tr>
        <w:trPr>
          <w:trHeight w:val="523" w:hRule="exact"/>
        </w:trPr>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综合楼二期工程</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238" w:val="left"/>
              </w:tabs>
              <w:bidi w:val="0"/>
              <w:spacing w:before="0" w:after="0" w:line="240" w:lineRule="auto"/>
              <w:ind w:left="0" w:right="0" w:firstLine="0"/>
              <w:jc w:val="center"/>
              <w:rPr>
                <w:sz w:val="74"/>
                <w:szCs w:val="74"/>
              </w:rPr>
            </w:pPr>
            <w:r>
              <w:rPr>
                <w:rFonts w:ascii="Courier New" w:eastAsia="Courier New" w:hAnsi="Courier New" w:cs="Courier New"/>
                <w:color w:val="000000"/>
                <w:spacing w:val="0"/>
                <w:w w:val="100"/>
                <w:position w:val="0"/>
                <w:sz w:val="74"/>
                <w:szCs w:val="74"/>
              </w:rPr>
              <w:tab/>
            </w:r>
            <w:r>
              <w:rPr>
                <w:rFonts w:ascii="Courier New" w:eastAsia="Courier New" w:hAnsi="Courier New" w:cs="Courier New"/>
                <w:color w:val="000000"/>
                <w:spacing w:val="0"/>
                <w:w w:val="100"/>
                <w:position w:val="0"/>
                <w:sz w:val="74"/>
                <w:szCs w:val="74"/>
              </w:rPr>
              <w:t>1</w:t>
            </w:r>
            <w:r>
              <w:rPr>
                <w:rFonts w:ascii="Courier New" w:eastAsia="Courier New" w:hAnsi="Courier New" w:cs="Courier New"/>
                <w:color w:val="000000"/>
                <w:spacing w:val="0"/>
                <w:w w:val="100"/>
                <w:position w:val="0"/>
                <w:sz w:val="74"/>
                <w:szCs w:val="74"/>
              </w:rPr>
              <w:t>—</w:t>
            </w:r>
            <w:r>
              <w:rPr>
                <w:rFonts w:ascii="Courier New" w:eastAsia="Courier New" w:hAnsi="Courier New" w:cs="Courier New"/>
                <w:color w:val="000000"/>
                <w:spacing w:val="0"/>
                <w:w w:val="100"/>
                <w:position w:val="0"/>
                <w:sz w:val="74"/>
                <w:szCs w:val="74"/>
              </w:rPr>
              <w:t>1</w:t>
            </w:r>
            <w:r>
              <w:rPr>
                <w:rFonts w:ascii="Courier New" w:eastAsia="Courier New" w:hAnsi="Courier New" w:cs="Courier New"/>
                <w:color w:val="000000"/>
                <w:spacing w:val="0"/>
                <w:w w:val="100"/>
                <w:position w:val="0"/>
                <w:sz w:val="74"/>
                <w:szCs w:val="74"/>
              </w:rPr>
              <w:t>——</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19,295,203.32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19,295,203.32</w:t>
            </w:r>
          </w:p>
        </w:tc>
      </w:tr>
    </w:tbl>
    <w:p>
      <w:pPr>
        <w:spacing w:lineRule="exact" w:line="1"/>
        <w:rPr>
          <w:sz w:val="2"/>
          <w:szCs w:val="2"/>
        </w:rPr>
      </w:pPr>
      <w:r>
        <w:br w:type="page"/>
      </w:r>
    </w:p>
    <w:tbl>
      <w:tblPr>
        <w:tblOverlap w:val="never"/>
        <w:jc w:val="center"/>
        <w:tblLayout w:type="fixed"/>
      </w:tblPr>
      <w:tblGrid>
        <w:gridCol w:w="2074"/>
        <w:gridCol w:w="1286"/>
        <w:gridCol w:w="1018"/>
        <w:gridCol w:w="1085"/>
        <w:gridCol w:w="1291"/>
        <w:gridCol w:w="994"/>
        <w:gridCol w:w="154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智能电网产业园一期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2,666,427.62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2,666,427.62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690,802.03</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2,666,427.62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2,666,427.62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19,986,005.35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19,986,005.35</w:t>
            </w:r>
          </w:p>
        </w:tc>
      </w:tr>
    </w:tbl>
    <w:p>
      <w:pPr>
        <w:widowControl w:val="0"/>
        <w:spacing w:after="139" w:line="1" w:lineRule="exact"/>
      </w:pPr>
    </w:p>
    <w:p>
      <w:pPr>
        <w:pStyle w:val="Style31"/>
        <w:keepNext/>
        <w:keepLines/>
        <w:widowControl w:val="0"/>
        <w:shd w:val="clear" w:color="auto" w:fill="auto"/>
        <w:bidi w:val="0"/>
        <w:spacing w:before="0" w:after="40" w:line="240" w:lineRule="auto"/>
        <w:ind w:left="0" w:right="0" w:firstLine="74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sz w:val="24"/>
          <w:szCs w:val="24"/>
        </w:rPr>
        <w:t>（</w:t>
      </w:r>
      <w:bookmarkEnd w:id="731"/>
      <w:r>
        <w:rPr>
          <w:rFonts w:ascii="Times New Roman" w:eastAsia="Times New Roman" w:hAnsi="Times New Roman" w:cs="Times New Roman"/>
          <w:color w:val="000000"/>
          <w:spacing w:val="0"/>
          <w:w w:val="100"/>
          <w:position w:val="0"/>
          <w:sz w:val="24"/>
          <w:szCs w:val="24"/>
        </w:rPr>
        <w:t>2</w:t>
      </w:r>
      <w:r>
        <w:rPr>
          <w:color w:val="000000"/>
          <w:spacing w:val="0"/>
          <w:w w:val="100"/>
          <w:position w:val="0"/>
        </w:rPr>
        <w:t>）重大在建工程项目变动情况</w:t>
      </w:r>
      <w:bookmarkEnd w:id="729"/>
      <w:bookmarkEnd w:id="730"/>
      <w:bookmarkEnd w:id="732"/>
    </w:p>
    <w:tbl>
      <w:tblPr>
        <w:tblOverlap w:val="never"/>
        <w:jc w:val="center"/>
        <w:tblLayout w:type="fixed"/>
      </w:tblPr>
      <w:tblGrid>
        <w:gridCol w:w="2074"/>
        <w:gridCol w:w="1272"/>
        <w:gridCol w:w="1210"/>
        <w:gridCol w:w="1234"/>
        <w:gridCol w:w="1176"/>
        <w:gridCol w:w="1142"/>
        <w:gridCol w:w="1186"/>
      </w:tblGrid>
      <w:tr>
        <w:trPr>
          <w:trHeight w:val="69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本年转入固定 资产数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综合楼二期工程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21,899,894.48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19,295,203.32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6,708,014.92</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26.003.218.24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智能电网产业园一期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32,477,222.48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690,802.03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1,975,625.59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2,666,427.62</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54,377,116.96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19,986,005.35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8,683,640.51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26,003,218.24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2,666,427.62</w:t>
            </w:r>
          </w:p>
        </w:tc>
      </w:tr>
    </w:tbl>
    <w:p>
      <w:pPr>
        <w:widowControl w:val="0"/>
        <w:spacing w:after="1019" w:line="1" w:lineRule="exact"/>
      </w:pPr>
    </w:p>
    <w:p>
      <w:pPr>
        <w:pStyle w:val="Style31"/>
        <w:keepNext/>
        <w:keepLines/>
        <w:widowControl w:val="0"/>
        <w:shd w:val="clear" w:color="auto" w:fill="auto"/>
        <w:bidi w:val="0"/>
        <w:spacing w:before="0" w:after="40" w:line="240" w:lineRule="auto"/>
        <w:ind w:left="0" w:right="0" w:firstLine="740"/>
        <w:jc w:val="left"/>
      </w:pPr>
      <w:bookmarkStart w:id="733" w:name="bookmark733"/>
      <w:bookmarkStart w:id="734" w:name="bookmark734"/>
      <w:bookmarkStart w:id="735" w:name="bookmark735"/>
      <w:r>
        <w:rPr>
          <w:color w:val="000000"/>
          <w:spacing w:val="0"/>
          <w:w w:val="100"/>
          <w:position w:val="0"/>
        </w:rPr>
        <w:t>（续）</w:t>
      </w:r>
      <w:bookmarkEnd w:id="733"/>
      <w:bookmarkEnd w:id="734"/>
      <w:bookmarkEnd w:id="735"/>
    </w:p>
    <w:tbl>
      <w:tblPr>
        <w:tblOverlap w:val="never"/>
        <w:jc w:val="center"/>
        <w:tblLayout w:type="fixed"/>
      </w:tblPr>
      <w:tblGrid>
        <w:gridCol w:w="2002"/>
        <w:gridCol w:w="1181"/>
        <w:gridCol w:w="1387"/>
        <w:gridCol w:w="1171"/>
        <w:gridCol w:w="1334"/>
        <w:gridCol w:w="979"/>
        <w:gridCol w:w="1238"/>
      </w:tblGrid>
      <w:tr>
        <w:trPr>
          <w:trHeight w:val="69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工程名称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利息资本化累 计金额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83" w:lineRule="exact"/>
              <w:ind w:left="0" w:right="0" w:firstLine="0"/>
              <w:jc w:val="center"/>
              <w:rPr>
                <w:sz w:val="18"/>
                <w:szCs w:val="18"/>
              </w:rPr>
            </w:pPr>
            <w:r>
              <w:rPr>
                <w:color w:val="000000"/>
                <w:spacing w:val="0"/>
                <w:w w:val="100"/>
                <w:position w:val="0"/>
                <w:sz w:val="18"/>
                <w:szCs w:val="18"/>
              </w:rPr>
              <w:t>其中：本年利息资 本化金额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本年利息资本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工程投入占预算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工程进度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资金来源</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综合楼二期工程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已转固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募集资金</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智能电网产业园一期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募集资金</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8"/>
        <w:keepNext/>
        <w:keepLines/>
        <w:widowControl w:val="0"/>
        <w:shd w:val="clear" w:color="auto" w:fill="auto"/>
        <w:bidi w:val="0"/>
        <w:spacing w:before="0" w:after="40" w:line="240" w:lineRule="auto"/>
        <w:ind w:left="0" w:right="0" w:firstLine="62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sz w:val="24"/>
          <w:szCs w:val="24"/>
        </w:rPr>
        <w:t>1</w:t>
      </w:r>
      <w:bookmarkEnd w:id="738"/>
      <w:r>
        <w:rPr>
          <w:rFonts w:ascii="Times New Roman" w:eastAsia="Times New Roman" w:hAnsi="Times New Roman" w:cs="Times New Roman"/>
          <w:color w:val="000000"/>
          <w:spacing w:val="0"/>
          <w:w w:val="100"/>
          <w:position w:val="0"/>
          <w:sz w:val="24"/>
          <w:szCs w:val="24"/>
        </w:rPr>
        <w:t>0</w:t>
      </w:r>
      <w:r>
        <w:rPr>
          <w:color w:val="000000"/>
          <w:spacing w:val="0"/>
          <w:w w:val="100"/>
          <w:position w:val="0"/>
        </w:rPr>
        <w:t>、无形资产</w:t>
      </w:r>
      <w:bookmarkEnd w:id="736"/>
      <w:bookmarkEnd w:id="737"/>
      <w:bookmarkEnd w:id="739"/>
    </w:p>
    <w:tbl>
      <w:tblPr>
        <w:tblOverlap w:val="never"/>
        <w:jc w:val="center"/>
        <w:tblLayout w:type="fixed"/>
      </w:tblPr>
      <w:tblGrid>
        <w:gridCol w:w="2894"/>
        <w:gridCol w:w="1810"/>
        <w:gridCol w:w="1618"/>
        <w:gridCol w:w="1502"/>
        <w:gridCol w:w="1325"/>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5"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年末数</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30,535,559.27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30,535,559.27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26,302,916.00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26,302,916.00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专有技术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3,787,500.00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SAP</w:t>
            </w:r>
            <w:r>
              <w:rPr>
                <w:color w:val="000000"/>
                <w:spacing w:val="0"/>
                <w:w w:val="100"/>
                <w:position w:val="0"/>
                <w:sz w:val="18"/>
                <w:szCs w:val="18"/>
              </w:rPr>
              <w:t>管理软件</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401,502.24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CCS</w:t>
            </w:r>
            <w:r>
              <w:rPr>
                <w:color w:val="000000"/>
                <w:spacing w:val="0"/>
                <w:w w:val="100"/>
                <w:position w:val="0"/>
                <w:sz w:val="18"/>
                <w:szCs w:val="18"/>
              </w:rPr>
              <w:t>软件</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13,641.03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OA</w:t>
            </w:r>
            <w:r>
              <w:rPr>
                <w:color w:val="000000"/>
                <w:spacing w:val="0"/>
                <w:w w:val="100"/>
                <w:position w:val="0"/>
                <w:sz w:val="18"/>
                <w:szCs w:val="18"/>
              </w:rPr>
              <w:t>系统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2,564,713.92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1,365,572.47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3,930,286.39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1,083,512.44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1,611,850.84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专有技术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1,403,377.57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2,178,640.74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SAP</w:t>
            </w:r>
            <w:r>
              <w:rPr>
                <w:color w:val="000000"/>
                <w:spacing w:val="0"/>
                <w:w w:val="100"/>
                <w:position w:val="0"/>
                <w:sz w:val="18"/>
                <w:szCs w:val="18"/>
              </w:rPr>
              <w:t>管理软件</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69,300.39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109,450.72</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CCS</w:t>
            </w:r>
            <w:r>
              <w:rPr>
                <w:color w:val="000000"/>
                <w:spacing w:val="0"/>
                <w:w w:val="100"/>
                <w:position w:val="0"/>
                <w:sz w:val="18"/>
                <w:szCs w:val="18"/>
              </w:rPr>
              <w:t>软件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9,094.09</w:t>
            </w:r>
          </w:p>
        </w:tc>
      </w:tr>
    </w:tbl>
    <w:p>
      <w:pPr>
        <w:spacing w:lineRule="exact" w:line="1"/>
        <w:rPr>
          <w:sz w:val="2"/>
          <w:szCs w:val="2"/>
        </w:rPr>
      </w:pPr>
      <w:r>
        <w:br w:type="page"/>
      </w:r>
    </w:p>
    <w:tbl>
      <w:tblPr>
        <w:tblOverlap w:val="never"/>
        <w:jc w:val="center"/>
        <w:tblLayout w:type="fixed"/>
      </w:tblPr>
      <w:tblGrid>
        <w:gridCol w:w="2894"/>
        <w:gridCol w:w="1810"/>
        <w:gridCol w:w="1618"/>
        <w:gridCol w:w="1502"/>
        <w:gridCol w:w="1325"/>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5"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年末数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OA</w:t>
            </w:r>
            <w:r>
              <w:rPr>
                <w:color w:val="000000"/>
                <w:spacing w:val="0"/>
                <w:w w:val="100"/>
                <w:position w:val="0"/>
                <w:sz w:val="18"/>
                <w:szCs w:val="18"/>
              </w:rPr>
              <w:t>系统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三、减值准备累计金额合计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SAP</w:t>
            </w:r>
            <w:r>
              <w:rPr>
                <w:color w:val="000000"/>
                <w:spacing w:val="0"/>
                <w:w w:val="100"/>
                <w:position w:val="0"/>
                <w:sz w:val="18"/>
                <w:szCs w:val="18"/>
              </w:rPr>
              <w:t>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CCS</w:t>
            </w:r>
            <w:r>
              <w:rPr>
                <w:color w:val="000000"/>
                <w:spacing w:val="0"/>
                <w:w w:val="100"/>
                <w:position w:val="0"/>
                <w:sz w:val="18"/>
                <w:szCs w:val="18"/>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OA</w:t>
            </w:r>
            <w:r>
              <w:rPr>
                <w:color w:val="000000"/>
                <w:spacing w:val="0"/>
                <w:w w:val="100"/>
                <w:position w:val="0"/>
                <w:sz w:val="18"/>
                <w:szCs w:val="18"/>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27,970,845.35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26,605,272.88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25,219,403.56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24,691,065.16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专有技术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2,384,122.43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1,608,859.26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SAP</w:t>
            </w:r>
            <w:r>
              <w:rPr>
                <w:color w:val="000000"/>
                <w:spacing w:val="0"/>
                <w:w w:val="100"/>
                <w:position w:val="0"/>
                <w:sz w:val="18"/>
                <w:szCs w:val="18"/>
              </w:rPr>
              <w:t>管理软件</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292,051.52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CCS</w:t>
            </w:r>
            <w:r>
              <w:rPr>
                <w:color w:val="000000"/>
                <w:spacing w:val="0"/>
                <w:w w:val="100"/>
                <w:position w:val="0"/>
                <w:sz w:val="18"/>
                <w:szCs w:val="18"/>
              </w:rPr>
              <w:t>软件</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4,546.94</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OA</w:t>
            </w:r>
            <w:r>
              <w:rPr>
                <w:color w:val="000000"/>
                <w:spacing w:val="0"/>
                <w:w w:val="100"/>
                <w:position w:val="0"/>
                <w:sz w:val="18"/>
                <w:szCs w:val="18"/>
              </w:rPr>
              <w:t>系统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8,750.00</w:t>
            </w:r>
          </w:p>
        </w:tc>
      </w:tr>
    </w:tbl>
    <w:p>
      <w:pPr>
        <w:widowControl w:val="0"/>
        <w:spacing w:after="119" w:line="1" w:lineRule="exact"/>
      </w:pPr>
    </w:p>
    <w:p>
      <w:pPr>
        <w:pStyle w:val="Style19"/>
        <w:keepNext w:val="0"/>
        <w:keepLines w:val="0"/>
        <w:widowControl w:val="0"/>
        <w:shd w:val="clear" w:color="auto" w:fill="auto"/>
        <w:bidi w:val="0"/>
        <w:spacing w:before="0" w:after="600" w:line="240" w:lineRule="auto"/>
        <w:ind w:left="0" w:right="0" w:firstLine="600"/>
        <w:jc w:val="left"/>
      </w:pPr>
      <w:r>
        <w:rPr>
          <w:color w:val="000000"/>
          <w:spacing w:val="0"/>
          <w:w w:val="100"/>
          <w:position w:val="0"/>
        </w:rPr>
        <w:t>注：本年摊销金额为</w:t>
      </w:r>
      <w:r>
        <w:rPr>
          <w:rFonts w:ascii="Times New Roman" w:eastAsia="Times New Roman" w:hAnsi="Times New Roman" w:cs="Times New Roman"/>
          <w:color w:val="000000"/>
          <w:spacing w:val="0"/>
          <w:w w:val="100"/>
          <w:position w:val="0"/>
          <w:sz w:val="24"/>
          <w:szCs w:val="24"/>
        </w:rPr>
        <w:t>1,365,572.47</w:t>
      </w:r>
      <w:r>
        <w:rPr>
          <w:color w:val="000000"/>
          <w:spacing w:val="0"/>
          <w:w w:val="100"/>
          <w:position w:val="0"/>
        </w:rPr>
        <w:t>元。</w:t>
      </w:r>
    </w:p>
    <w:p>
      <w:pPr>
        <w:pStyle w:val="Style28"/>
        <w:keepNext/>
        <w:keepLines/>
        <w:widowControl w:val="0"/>
        <w:shd w:val="clear" w:color="auto" w:fill="auto"/>
        <w:bidi w:val="0"/>
        <w:spacing w:before="0" w:after="120" w:line="240" w:lineRule="auto"/>
        <w:ind w:left="0" w:right="0" w:firstLine="600"/>
        <w:jc w:val="left"/>
      </w:pPr>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、商誉</w:t>
      </w:r>
      <w:bookmarkEnd w:id="740"/>
      <w:bookmarkEnd w:id="741"/>
      <w:bookmarkEnd w:id="742"/>
    </w:p>
    <w:p>
      <w:pPr>
        <w:pStyle w:val="Style31"/>
        <w:keepNext/>
        <w:keepLines/>
        <w:widowControl w:val="0"/>
        <w:shd w:val="clear" w:color="auto" w:fill="auto"/>
        <w:bidi w:val="0"/>
        <w:spacing w:before="0" w:after="40" w:line="240" w:lineRule="auto"/>
        <w:ind w:left="0" w:right="0" w:firstLine="700"/>
        <w:jc w:val="left"/>
      </w:pPr>
      <w:bookmarkStart w:id="743" w:name="bookmark743"/>
      <w:bookmarkStart w:id="744" w:name="bookmark744"/>
      <w:bookmarkStart w:id="745" w:name="bookmark745"/>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）商誉明细情况</w:t>
      </w:r>
      <w:bookmarkEnd w:id="743"/>
      <w:bookmarkEnd w:id="744"/>
      <w:bookmarkEnd w:id="745"/>
    </w:p>
    <w:tbl>
      <w:tblPr>
        <w:tblOverlap w:val="never"/>
        <w:jc w:val="center"/>
        <w:tblLayout w:type="fixed"/>
      </w:tblPr>
      <w:tblGrid>
        <w:gridCol w:w="3307"/>
        <w:gridCol w:w="1248"/>
        <w:gridCol w:w="1075"/>
        <w:gridCol w:w="1128"/>
        <w:gridCol w:w="1090"/>
        <w:gridCol w:w="1445"/>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被投资单位名称或形成商誉的事项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年末减值准备</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成都智达电力自动控制有限公司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6,216,392.25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6,216,392.25</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6,216,392.25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6,216,392.25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keepLines/>
        <w:widowControl w:val="0"/>
        <w:shd w:val="clear" w:color="auto" w:fill="auto"/>
        <w:bidi w:val="0"/>
        <w:spacing w:before="0" w:after="160" w:line="240" w:lineRule="auto"/>
        <w:ind w:left="0" w:right="0" w:firstLine="600"/>
        <w:jc w:val="left"/>
      </w:pPr>
      <w:bookmarkStart w:id="746" w:name="bookmark746"/>
      <w:bookmarkStart w:id="747" w:name="bookmark747"/>
      <w:bookmarkStart w:id="748" w:name="bookmark74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）商誉减值测试方法和减值准备计提方法</w:t>
      </w:r>
      <w:bookmarkEnd w:id="746"/>
      <w:bookmarkEnd w:id="747"/>
      <w:bookmarkEnd w:id="748"/>
    </w:p>
    <w:p>
      <w:pPr>
        <w:pStyle w:val="Style31"/>
        <w:keepNext/>
        <w:keepLines/>
        <w:widowControl w:val="0"/>
        <w:shd w:val="clear" w:color="auto" w:fill="auto"/>
        <w:bidi w:val="0"/>
        <w:spacing w:before="0" w:after="160" w:line="240" w:lineRule="auto"/>
        <w:ind w:left="0" w:right="0" w:firstLine="700"/>
        <w:jc w:val="left"/>
      </w:pPr>
      <w:bookmarkStart w:id="746" w:name="bookmark746"/>
      <w:bookmarkStart w:id="747" w:name="bookmark747"/>
      <w:bookmarkStart w:id="749" w:name="bookmark749"/>
      <w:r>
        <w:rPr>
          <w:color w:val="000000"/>
          <w:spacing w:val="0"/>
          <w:w w:val="100"/>
          <w:position w:val="0"/>
        </w:rPr>
        <w:t>商誉减值测试方法详见附注四、</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w:t>
      </w:r>
      <w:bookmarkEnd w:id="746"/>
      <w:bookmarkEnd w:id="747"/>
      <w:bookmarkEnd w:id="749"/>
    </w:p>
    <w:p>
      <w:pPr>
        <w:pStyle w:val="Style28"/>
        <w:keepNext/>
        <w:keepLines/>
        <w:widowControl w:val="0"/>
        <w:shd w:val="clear" w:color="auto" w:fill="auto"/>
        <w:bidi w:val="0"/>
        <w:spacing w:before="0" w:after="40" w:line="240" w:lineRule="auto"/>
        <w:ind w:left="0" w:right="0" w:firstLine="60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sz w:val="24"/>
          <w:szCs w:val="24"/>
        </w:rPr>
        <w:t>1</w:t>
      </w:r>
      <w:bookmarkEnd w:id="752"/>
      <w:r>
        <w:rPr>
          <w:rFonts w:ascii="Times New Roman" w:eastAsia="Times New Roman" w:hAnsi="Times New Roman" w:cs="Times New Roman"/>
          <w:color w:val="000000"/>
          <w:spacing w:val="0"/>
          <w:w w:val="100"/>
          <w:position w:val="0"/>
          <w:sz w:val="24"/>
          <w:szCs w:val="24"/>
        </w:rPr>
        <w:t>2</w:t>
      </w:r>
      <w:r>
        <w:rPr>
          <w:color w:val="000000"/>
          <w:spacing w:val="0"/>
          <w:w w:val="100"/>
          <w:position w:val="0"/>
        </w:rPr>
        <w:t>、长期待摊费用</w:t>
      </w:r>
      <w:bookmarkEnd w:id="750"/>
      <w:bookmarkEnd w:id="751"/>
      <w:bookmarkEnd w:id="753"/>
    </w:p>
    <w:tbl>
      <w:tblPr>
        <w:tblOverlap w:val="never"/>
        <w:jc w:val="center"/>
        <w:tblLayout w:type="fixed"/>
      </w:tblPr>
      <w:tblGrid>
        <w:gridCol w:w="2002"/>
        <w:gridCol w:w="1094"/>
        <w:gridCol w:w="1123"/>
        <w:gridCol w:w="1214"/>
        <w:gridCol w:w="1147"/>
        <w:gridCol w:w="1104"/>
        <w:gridCol w:w="1608"/>
      </w:tblGrid>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其他减少的原因</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336,549.74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540,210.83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237,775.16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638,985.41</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SAP</w:t>
            </w:r>
            <w:r>
              <w:rPr>
                <w:color w:val="000000"/>
                <w:spacing w:val="0"/>
                <w:w w:val="100"/>
                <w:position w:val="0"/>
                <w:sz w:val="18"/>
                <w:szCs w:val="18"/>
              </w:rPr>
              <w:t>维护费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16,666.71</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393,216.41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540,210.83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277,775.12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655,652.12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600"/>
        <w:jc w:val="left"/>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397" w:right="1271" w:bottom="1517" w:left="1269" w:header="0" w:footer="3" w:gutter="0"/>
          <w:cols w:space="720"/>
          <w:noEndnote/>
          <w:titlePg/>
          <w:rtlGutter w:val="0"/>
          <w:docGrid w:linePitch="360"/>
        </w:sectPr>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sz w:val="24"/>
          <w:szCs w:val="24"/>
        </w:rPr>
        <w:t>1</w:t>
      </w:r>
      <w:bookmarkEnd w:id="756"/>
      <w:r>
        <w:rPr>
          <w:rFonts w:ascii="Times New Roman" w:eastAsia="Times New Roman" w:hAnsi="Times New Roman" w:cs="Times New Roman"/>
          <w:color w:val="000000"/>
          <w:spacing w:val="0"/>
          <w:w w:val="100"/>
          <w:position w:val="0"/>
          <w:sz w:val="24"/>
          <w:szCs w:val="24"/>
        </w:rPr>
        <w:t>3</w:t>
      </w:r>
      <w:r>
        <w:rPr>
          <w:color w:val="000000"/>
          <w:spacing w:val="0"/>
          <w:w w:val="100"/>
          <w:position w:val="0"/>
        </w:rPr>
        <w:t>、递延所得税资产</w:t>
      </w:r>
      <w:bookmarkEnd w:id="754"/>
      <w:bookmarkEnd w:id="755"/>
      <w:bookmarkEnd w:id="757"/>
    </w:p>
    <w:p>
      <w:pPr>
        <w:pStyle w:val="Style31"/>
        <w:keepNext/>
        <w:keepLines/>
        <w:widowControl w:val="0"/>
        <w:shd w:val="clear" w:color="auto" w:fill="auto"/>
        <w:bidi w:val="0"/>
        <w:spacing w:before="0" w:after="40" w:line="240" w:lineRule="auto"/>
        <w:ind w:left="0" w:right="0" w:firstLine="760"/>
        <w:jc w:val="left"/>
      </w:pPr>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)已确认的递延所得税资产</w:t>
      </w:r>
      <w:bookmarkEnd w:id="758"/>
      <w:bookmarkEnd w:id="759"/>
      <w:bookmarkEnd w:id="760"/>
    </w:p>
    <w:tbl>
      <w:tblPr>
        <w:tblOverlap w:val="never"/>
        <w:jc w:val="center"/>
        <w:tblLayout w:type="fixed"/>
      </w:tblPr>
      <w:tblGrid>
        <w:gridCol w:w="2141"/>
        <w:gridCol w:w="1718"/>
        <w:gridCol w:w="1872"/>
        <w:gridCol w:w="1579"/>
        <w:gridCol w:w="1934"/>
      </w:tblGrid>
      <w:tr>
        <w:trPr>
          <w:trHeight w:val="408"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7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240"/>
              <w:jc w:val="left"/>
              <w:rPr>
                <w:sz w:val="18"/>
                <w:szCs w:val="18"/>
              </w:rPr>
            </w:pPr>
            <w:r>
              <w:rPr>
                <w:color w:val="000000"/>
                <w:spacing w:val="0"/>
                <w:w w:val="100"/>
                <w:position w:val="0"/>
                <w:sz w:val="18"/>
                <w:szCs w:val="18"/>
              </w:rPr>
              <w:t>可抵扣暂时性差</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异及可抵扣亏损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88" w:lineRule="exact"/>
              <w:ind w:left="0" w:right="0" w:firstLine="0"/>
              <w:jc w:val="center"/>
              <w:rPr>
                <w:sz w:val="18"/>
                <w:szCs w:val="18"/>
              </w:rPr>
            </w:pPr>
            <w:r>
              <w:rPr>
                <w:color w:val="000000"/>
                <w:spacing w:val="0"/>
                <w:w w:val="100"/>
                <w:position w:val="0"/>
                <w:sz w:val="18"/>
                <w:szCs w:val="18"/>
              </w:rPr>
              <w:t>可抵扣暂时性差异及 可抵扣亏损</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4,113,784.48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27,420,729.76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3,362,323.37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22,413,489.05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抵销内部未实现利润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2,520,730.61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16,804,870.72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2,161,089.75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14,407,264.98</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6,634,515.09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44,225,600.48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5,523,413.12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36,820,754.03</w:t>
            </w:r>
          </w:p>
        </w:tc>
      </w:tr>
    </w:tbl>
    <w:p>
      <w:pPr>
        <w:widowControl w:val="0"/>
        <w:spacing w:after="139" w:line="1" w:lineRule="exact"/>
      </w:pPr>
    </w:p>
    <w:p>
      <w:pPr>
        <w:pStyle w:val="Style31"/>
        <w:keepNext/>
        <w:keepLines/>
        <w:widowControl w:val="0"/>
        <w:shd w:val="clear" w:color="auto" w:fill="auto"/>
        <w:bidi w:val="0"/>
        <w:spacing w:before="0" w:after="40" w:line="240" w:lineRule="auto"/>
        <w:ind w:left="0" w:right="0" w:firstLine="760"/>
        <w:jc w:val="left"/>
      </w:pPr>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)未确认递延所得税资产明细</w:t>
      </w:r>
      <w:bookmarkEnd w:id="761"/>
      <w:bookmarkEnd w:id="762"/>
      <w:bookmarkEnd w:id="763"/>
    </w:p>
    <w:tbl>
      <w:tblPr>
        <w:tblOverlap w:val="never"/>
        <w:jc w:val="center"/>
        <w:tblLayout w:type="fixed"/>
      </w:tblPr>
      <w:tblGrid>
        <w:gridCol w:w="3149"/>
        <w:gridCol w:w="3101"/>
        <w:gridCol w:w="3043"/>
      </w:tblGrid>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7.272.997.55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7,958,640.91</w:t>
            </w:r>
          </w:p>
        </w:tc>
      </w:tr>
      <w:tr>
        <w:trPr>
          <w:trHeight w:val="51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7.272.997.55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7,958,640.91</w:t>
            </w:r>
          </w:p>
        </w:tc>
      </w:tr>
    </w:tbl>
    <w:p>
      <w:pPr>
        <w:widowControl w:val="0"/>
        <w:spacing w:after="139" w:line="1" w:lineRule="exact"/>
      </w:pPr>
    </w:p>
    <w:p>
      <w:pPr>
        <w:pStyle w:val="Style28"/>
        <w:keepNext/>
        <w:keepLines/>
        <w:widowControl w:val="0"/>
        <w:shd w:val="clear" w:color="auto" w:fill="auto"/>
        <w:bidi w:val="0"/>
        <w:spacing w:before="0" w:after="40" w:line="240" w:lineRule="auto"/>
        <w:ind w:left="0" w:right="0" w:firstLine="62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sz w:val="24"/>
          <w:szCs w:val="24"/>
        </w:rPr>
        <w:t>1</w:t>
      </w:r>
      <w:bookmarkEnd w:id="766"/>
      <w:r>
        <w:rPr>
          <w:rFonts w:ascii="Times New Roman" w:eastAsia="Times New Roman" w:hAnsi="Times New Roman" w:cs="Times New Roman"/>
          <w:color w:val="000000"/>
          <w:spacing w:val="0"/>
          <w:w w:val="100"/>
          <w:position w:val="0"/>
          <w:sz w:val="24"/>
          <w:szCs w:val="24"/>
        </w:rPr>
        <w:t>4</w:t>
      </w:r>
      <w:r>
        <w:rPr>
          <w:color w:val="000000"/>
          <w:spacing w:val="0"/>
          <w:w w:val="100"/>
          <w:position w:val="0"/>
        </w:rPr>
        <w:t>、资产减值准备明细</w:t>
      </w:r>
      <w:bookmarkEnd w:id="764"/>
      <w:bookmarkEnd w:id="765"/>
      <w:bookmarkEnd w:id="767"/>
    </w:p>
    <w:tbl>
      <w:tblPr>
        <w:tblOverlap w:val="never"/>
        <w:jc w:val="center"/>
        <w:tblLayout w:type="fixed"/>
      </w:tblPr>
      <w:tblGrid>
        <w:gridCol w:w="2059"/>
        <w:gridCol w:w="1253"/>
        <w:gridCol w:w="1541"/>
        <w:gridCol w:w="1622"/>
        <w:gridCol w:w="1550"/>
        <w:gridCol w:w="1267"/>
      </w:tblGrid>
      <w:tr>
        <w:trPr>
          <w:trHeight w:val="403" w:hRule="exact"/>
        </w:trPr>
        <w:tc>
          <w:tcPr>
            <w:vMerge w:val="restart"/>
            <w:tcBorders>
              <w:top w:val="single" w:sz="4"/>
            </w:tcBorders>
            <w:shd w:val="clear" w:color="auto" w:fill="FFFFFF"/>
            <w:vAlign w:val="center"/>
          </w:tcPr>
          <w:p>
            <w:pPr>
              <w:pStyle w:val="Style7"/>
              <w:keepNext w:val="0"/>
              <w:keepLines w:val="0"/>
              <w:widowControl w:val="0"/>
              <w:shd w:val="clear" w:color="auto" w:fill="auto"/>
              <w:tabs>
                <w:tab w:pos="1205" w:val="left"/>
              </w:tabs>
              <w:bidi w:val="0"/>
              <w:spacing w:before="0" w:after="0" w:line="240" w:lineRule="auto"/>
              <w:ind w:left="0" w:right="0" w:firstLine="720"/>
              <w:jc w:val="both"/>
              <w:rPr>
                <w:sz w:val="18"/>
                <w:szCs w:val="18"/>
              </w:rPr>
            </w:pPr>
            <w:r>
              <w:rPr>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本年计提</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转销数</w:t>
            </w:r>
          </w:p>
        </w:tc>
        <w:tc>
          <w:tcPr>
            <w:vMerge/>
            <w:tcBorders>
              <w:left w:val="single" w:sz="4"/>
            </w:tcBorders>
            <w:shd w:val="clear" w:color="auto" w:fill="FFFFFF"/>
            <w:vAlign w:val="center"/>
          </w:tcPr>
          <w:p>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22,413,489.05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5,007,240.71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27,420,729.76</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22,413,489.05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5,007,240.71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27,420,729.76</w:t>
            </w:r>
          </w:p>
        </w:tc>
      </w:tr>
    </w:tbl>
    <w:p>
      <w:pPr>
        <w:widowControl w:val="0"/>
        <w:spacing w:after="139" w:line="1" w:lineRule="exact"/>
      </w:pPr>
    </w:p>
    <w:p>
      <w:pPr>
        <w:pStyle w:val="Style28"/>
        <w:keepNext/>
        <w:keepLines/>
        <w:widowControl w:val="0"/>
        <w:shd w:val="clear" w:color="auto" w:fill="auto"/>
        <w:bidi w:val="0"/>
        <w:spacing w:before="0" w:after="40" w:line="240" w:lineRule="auto"/>
        <w:ind w:left="0" w:right="0" w:firstLine="62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sz w:val="24"/>
          <w:szCs w:val="24"/>
        </w:rPr>
        <w:t>1</w:t>
      </w:r>
      <w:bookmarkEnd w:id="770"/>
      <w:r>
        <w:rPr>
          <w:rFonts w:ascii="Times New Roman" w:eastAsia="Times New Roman" w:hAnsi="Times New Roman" w:cs="Times New Roman"/>
          <w:color w:val="000000"/>
          <w:spacing w:val="0"/>
          <w:w w:val="100"/>
          <w:position w:val="0"/>
          <w:sz w:val="24"/>
          <w:szCs w:val="24"/>
        </w:rPr>
        <w:t>5</w:t>
      </w:r>
      <w:r>
        <w:rPr>
          <w:color w:val="000000"/>
          <w:spacing w:val="0"/>
          <w:w w:val="100"/>
          <w:position w:val="0"/>
        </w:rPr>
        <w:t>、应付票据</w:t>
      </w:r>
      <w:bookmarkEnd w:id="768"/>
      <w:bookmarkEnd w:id="769"/>
      <w:bookmarkEnd w:id="771"/>
    </w:p>
    <w:tbl>
      <w:tblPr>
        <w:tblOverlap w:val="never"/>
        <w:jc w:val="center"/>
        <w:tblLayout w:type="fixed"/>
      </w:tblPr>
      <w:tblGrid>
        <w:gridCol w:w="3283"/>
        <w:gridCol w:w="2818"/>
        <w:gridCol w:w="3192"/>
      </w:tblGrid>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12,004,392.53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25,590,517.72</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12,004,392.53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25,590,517.72</w:t>
            </w:r>
          </w:p>
        </w:tc>
      </w:tr>
    </w:tbl>
    <w:p>
      <w:pPr>
        <w:widowControl w:val="0"/>
        <w:spacing w:after="139" w:line="1" w:lineRule="exact"/>
      </w:pPr>
    </w:p>
    <w:p>
      <w:pPr>
        <w:pStyle w:val="Style31"/>
        <w:keepNext/>
        <w:keepLines/>
        <w:widowControl w:val="0"/>
        <w:shd w:val="clear" w:color="auto" w:fill="auto"/>
        <w:bidi w:val="0"/>
        <w:spacing w:before="0" w:after="580" w:line="240" w:lineRule="auto"/>
        <w:ind w:left="0" w:right="0" w:firstLine="620"/>
        <w:jc w:val="left"/>
      </w:pPr>
      <w:bookmarkStart w:id="772" w:name="bookmark772"/>
      <w:bookmarkStart w:id="773" w:name="bookmark773"/>
      <w:bookmarkStart w:id="774" w:name="bookmark774"/>
      <w:r>
        <w:rPr>
          <w:color w:val="000000"/>
          <w:spacing w:val="0"/>
          <w:w w:val="100"/>
          <w:position w:val="0"/>
        </w:rPr>
        <w:t>注：下一会计期间将到期的金额为</w:t>
      </w:r>
      <w:r>
        <w:rPr>
          <w:rFonts w:ascii="Times New Roman" w:eastAsia="Times New Roman" w:hAnsi="Times New Roman" w:cs="Times New Roman"/>
          <w:color w:val="000000"/>
          <w:spacing w:val="0"/>
          <w:w w:val="100"/>
          <w:position w:val="0"/>
          <w:sz w:val="24"/>
          <w:szCs w:val="24"/>
        </w:rPr>
        <w:t>12,004,392.53</w:t>
      </w:r>
      <w:r>
        <w:rPr>
          <w:color w:val="000000"/>
          <w:spacing w:val="0"/>
          <w:w w:val="100"/>
          <w:position w:val="0"/>
        </w:rPr>
        <w:t>元。</w:t>
      </w:r>
      <w:bookmarkEnd w:id="772"/>
      <w:bookmarkEnd w:id="773"/>
      <w:bookmarkEnd w:id="774"/>
    </w:p>
    <w:p>
      <w:pPr>
        <w:pStyle w:val="Style28"/>
        <w:keepNext/>
        <w:keepLines/>
        <w:widowControl w:val="0"/>
        <w:shd w:val="clear" w:color="auto" w:fill="auto"/>
        <w:bidi w:val="0"/>
        <w:spacing w:before="0" w:after="140" w:line="240" w:lineRule="auto"/>
        <w:ind w:left="0" w:right="0" w:firstLine="62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sz w:val="24"/>
          <w:szCs w:val="24"/>
        </w:rPr>
        <w:t>1</w:t>
      </w:r>
      <w:bookmarkEnd w:id="777"/>
      <w:r>
        <w:rPr>
          <w:rFonts w:ascii="Times New Roman" w:eastAsia="Times New Roman" w:hAnsi="Times New Roman" w:cs="Times New Roman"/>
          <w:color w:val="000000"/>
          <w:spacing w:val="0"/>
          <w:w w:val="100"/>
          <w:position w:val="0"/>
          <w:sz w:val="24"/>
          <w:szCs w:val="24"/>
        </w:rPr>
        <w:t>6</w:t>
      </w:r>
      <w:r>
        <w:rPr>
          <w:color w:val="000000"/>
          <w:spacing w:val="0"/>
          <w:w w:val="100"/>
          <w:position w:val="0"/>
        </w:rPr>
        <w:t>、应付账款</w:t>
      </w:r>
      <w:bookmarkEnd w:id="775"/>
      <w:bookmarkEnd w:id="776"/>
      <w:bookmarkEnd w:id="778"/>
    </w:p>
    <w:p>
      <w:pPr>
        <w:pStyle w:val="Style31"/>
        <w:keepNext/>
        <w:keepLines/>
        <w:widowControl w:val="0"/>
        <w:shd w:val="clear" w:color="auto" w:fill="auto"/>
        <w:bidi w:val="0"/>
        <w:spacing w:before="0" w:after="40" w:line="240" w:lineRule="auto"/>
        <w:ind w:left="0" w:right="0" w:firstLine="760"/>
        <w:jc w:val="left"/>
      </w:pPr>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)应付账款明细情况</w:t>
      </w:r>
      <w:bookmarkEnd w:id="779"/>
      <w:bookmarkEnd w:id="780"/>
      <w:bookmarkEnd w:id="781"/>
    </w:p>
    <w:tbl>
      <w:tblPr>
        <w:tblOverlap w:val="never"/>
        <w:jc w:val="center"/>
        <w:tblLayout w:type="fixed"/>
      </w:tblPr>
      <w:tblGrid>
        <w:gridCol w:w="3710"/>
        <w:gridCol w:w="2870"/>
        <w:gridCol w:w="2712"/>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5"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应付购货款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45,158,368.49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49,930,902.95</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45,158,368.49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49,930,902.95</w:t>
            </w:r>
          </w:p>
        </w:tc>
      </w:tr>
    </w:tbl>
    <w:p>
      <w:pPr>
        <w:widowControl w:val="0"/>
        <w:spacing w:after="139" w:line="1" w:lineRule="exact"/>
      </w:pPr>
    </w:p>
    <w:p>
      <w:pPr>
        <w:pStyle w:val="Style31"/>
        <w:keepNext/>
        <w:keepLines/>
        <w:widowControl w:val="0"/>
        <w:shd w:val="clear" w:color="auto" w:fill="auto"/>
        <w:bidi w:val="0"/>
        <w:spacing w:before="0" w:after="140" w:line="240" w:lineRule="auto"/>
        <w:ind w:left="0" w:right="0" w:firstLine="760"/>
        <w:jc w:val="left"/>
      </w:pPr>
      <w:bookmarkStart w:id="782" w:name="bookmark782"/>
      <w:bookmarkStart w:id="783" w:name="bookmark783"/>
      <w:bookmarkStart w:id="784" w:name="bookmark784"/>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)报告期应付账款中无应付持有公司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)以上表决权股份的股东单位</w:t>
      </w:r>
      <w:bookmarkEnd w:id="782"/>
      <w:bookmarkEnd w:id="783"/>
      <w:bookmarkEnd w:id="784"/>
    </w:p>
    <w:p>
      <w:pPr>
        <w:pStyle w:val="Style31"/>
        <w:keepNext/>
        <w:keepLines/>
        <w:widowControl w:val="0"/>
        <w:shd w:val="clear" w:color="auto" w:fill="auto"/>
        <w:bidi w:val="0"/>
        <w:spacing w:before="0" w:after="140" w:line="240" w:lineRule="auto"/>
        <w:ind w:left="0" w:right="0" w:firstLine="140"/>
        <w:jc w:val="left"/>
      </w:pPr>
      <w:bookmarkStart w:id="782" w:name="bookmark782"/>
      <w:bookmarkStart w:id="783" w:name="bookmark783"/>
      <w:bookmarkStart w:id="785" w:name="bookmark785"/>
      <w:r>
        <w:rPr>
          <w:color w:val="000000"/>
          <w:spacing w:val="0"/>
          <w:w w:val="100"/>
          <w:position w:val="0"/>
        </w:rPr>
        <w:t>或关联方的款项情况。</w:t>
      </w:r>
      <w:bookmarkEnd w:id="782"/>
      <w:bookmarkEnd w:id="783"/>
      <w:bookmarkEnd w:id="785"/>
    </w:p>
    <w:p>
      <w:pPr>
        <w:pStyle w:val="Style31"/>
        <w:keepNext/>
        <w:keepLines/>
        <w:widowControl w:val="0"/>
        <w:numPr>
          <w:ilvl w:val="0"/>
          <w:numId w:val="21"/>
        </w:numPr>
        <w:shd w:val="clear" w:color="auto" w:fill="auto"/>
        <w:bidi w:val="0"/>
        <w:spacing w:before="0" w:after="140" w:line="240" w:lineRule="auto"/>
        <w:ind w:left="0" w:right="0" w:firstLine="620"/>
        <w:jc w:val="left"/>
      </w:pPr>
      <w:bookmarkStart w:id="782" w:name="bookmark782"/>
      <w:bookmarkStart w:id="783" w:name="bookmark783"/>
      <w:bookmarkStart w:id="786" w:name="bookmark786"/>
      <w:bookmarkStart w:id="787" w:name="bookmark787"/>
      <w:bookmarkEnd w:id="786"/>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年的大额应付账款情况的说明</w:t>
      </w:r>
      <w:bookmarkEnd w:id="782"/>
      <w:bookmarkEnd w:id="783"/>
      <w:bookmarkEnd w:id="787"/>
      <w:r>
        <w:br w:type="page"/>
      </w:r>
    </w:p>
    <w:tbl>
      <w:tblPr>
        <w:tblOverlap w:val="never"/>
        <w:jc w:val="center"/>
        <w:tblLayout w:type="fixed"/>
      </w:tblPr>
      <w:tblGrid>
        <w:gridCol w:w="3720"/>
        <w:gridCol w:w="1963"/>
        <w:gridCol w:w="1704"/>
        <w:gridCol w:w="190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债权人名称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未偿还的原因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报表日后是否归还</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长园共创电力安全技术股份有限公司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1,969,400.00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南京南瑞继保工程技术有限公司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931,000.00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长园深瑞继保自动化有限公司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664,000.00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南京瑞网电气有限公司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395,041.40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武汉兴海凌科技有限公司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257,777.78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4,217,219.18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160" w:line="240" w:lineRule="auto"/>
        <w:ind w:left="0" w:right="0" w:firstLine="60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sz w:val="24"/>
          <w:szCs w:val="24"/>
        </w:rPr>
        <w:t>1</w:t>
      </w:r>
      <w:bookmarkEnd w:id="790"/>
      <w:r>
        <w:rPr>
          <w:rFonts w:ascii="Times New Roman" w:eastAsia="Times New Roman" w:hAnsi="Times New Roman" w:cs="Times New Roman"/>
          <w:color w:val="000000"/>
          <w:spacing w:val="0"/>
          <w:w w:val="100"/>
          <w:position w:val="0"/>
          <w:sz w:val="24"/>
          <w:szCs w:val="24"/>
        </w:rPr>
        <w:t>7</w:t>
      </w:r>
      <w:r>
        <w:rPr>
          <w:color w:val="000000"/>
          <w:spacing w:val="0"/>
          <w:w w:val="100"/>
          <w:position w:val="0"/>
        </w:rPr>
        <w:t>、预收款项</w:t>
      </w:r>
      <w:bookmarkEnd w:id="788"/>
      <w:bookmarkEnd w:id="789"/>
      <w:bookmarkEnd w:id="791"/>
    </w:p>
    <w:p>
      <w:pPr>
        <w:pStyle w:val="Style31"/>
        <w:keepNext/>
        <w:keepLines/>
        <w:widowControl w:val="0"/>
        <w:shd w:val="clear" w:color="auto" w:fill="auto"/>
        <w:bidi w:val="0"/>
        <w:spacing w:before="0" w:after="60" w:line="240" w:lineRule="auto"/>
        <w:ind w:left="0" w:right="0" w:firstLine="600"/>
        <w:jc w:val="left"/>
      </w:pPr>
      <w:bookmarkStart w:id="792" w:name="bookmark792"/>
      <w:bookmarkStart w:id="793" w:name="bookmark793"/>
      <w:bookmarkStart w:id="794" w:name="bookmark79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）预收款项明细情况</w:t>
      </w:r>
      <w:bookmarkEnd w:id="792"/>
      <w:bookmarkEnd w:id="793"/>
      <w:bookmarkEnd w:id="794"/>
    </w:p>
    <w:tbl>
      <w:tblPr>
        <w:tblOverlap w:val="never"/>
        <w:jc w:val="center"/>
        <w:tblLayout w:type="fixed"/>
      </w:tblPr>
      <w:tblGrid>
        <w:gridCol w:w="3725"/>
        <w:gridCol w:w="2866"/>
        <w:gridCol w:w="2702"/>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tabs>
                <w:tab w:pos="485"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5,364,265.03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3,318,464.38</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5,364,265.03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3,318,464.38</w:t>
            </w:r>
          </w:p>
        </w:tc>
      </w:tr>
    </w:tbl>
    <w:p>
      <w:pPr>
        <w:widowControl w:val="0"/>
        <w:spacing w:after="119" w:line="1" w:lineRule="exact"/>
      </w:pPr>
    </w:p>
    <w:p>
      <w:pPr>
        <w:pStyle w:val="Style31"/>
        <w:keepNext/>
        <w:keepLines/>
        <w:widowControl w:val="0"/>
        <w:shd w:val="clear" w:color="auto" w:fill="auto"/>
        <w:bidi w:val="0"/>
        <w:spacing w:before="0" w:after="120" w:line="240" w:lineRule="auto"/>
        <w:ind w:left="0" w:right="0" w:firstLine="740"/>
        <w:jc w:val="left"/>
      </w:pPr>
      <w:bookmarkStart w:id="795" w:name="bookmark795"/>
      <w:bookmarkStart w:id="796" w:name="bookmark796"/>
      <w:bookmarkStart w:id="797" w:name="bookmark797"/>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）报告期预收款项中无预收持有公司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）以上表决权股份的股东单位</w:t>
      </w:r>
      <w:bookmarkEnd w:id="795"/>
      <w:bookmarkEnd w:id="796"/>
      <w:bookmarkEnd w:id="797"/>
    </w:p>
    <w:p>
      <w:pPr>
        <w:pStyle w:val="Style31"/>
        <w:keepNext/>
        <w:keepLines/>
        <w:widowControl w:val="0"/>
        <w:shd w:val="clear" w:color="auto" w:fill="auto"/>
        <w:bidi w:val="0"/>
        <w:spacing w:before="0" w:after="160" w:line="240" w:lineRule="auto"/>
        <w:ind w:left="0" w:right="0" w:firstLine="0"/>
        <w:jc w:val="left"/>
      </w:pPr>
      <w:bookmarkStart w:id="795" w:name="bookmark795"/>
      <w:bookmarkStart w:id="796" w:name="bookmark796"/>
      <w:bookmarkStart w:id="798" w:name="bookmark798"/>
      <w:r>
        <w:rPr>
          <w:color w:val="000000"/>
          <w:spacing w:val="0"/>
          <w:w w:val="100"/>
          <w:position w:val="0"/>
        </w:rPr>
        <w:t>或关联方的款项情况。</w:t>
      </w:r>
      <w:bookmarkEnd w:id="795"/>
      <w:bookmarkEnd w:id="796"/>
      <w:bookmarkEnd w:id="798"/>
    </w:p>
    <w:p>
      <w:pPr>
        <w:pStyle w:val="Style31"/>
        <w:keepNext/>
        <w:keepLines/>
        <w:widowControl w:val="0"/>
        <w:shd w:val="clear" w:color="auto" w:fill="auto"/>
        <w:bidi w:val="0"/>
        <w:spacing w:before="0" w:after="60" w:line="240" w:lineRule="auto"/>
        <w:ind w:left="0" w:right="0" w:firstLine="600"/>
        <w:jc w:val="left"/>
      </w:pPr>
      <w:bookmarkStart w:id="795" w:name="bookmark795"/>
      <w:bookmarkStart w:id="796" w:name="bookmark796"/>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sz w:val="24"/>
          <w:szCs w:val="24"/>
        </w:rPr>
        <w:t>3</w:t>
      </w:r>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年的大额预收款项情况的说明</w:t>
      </w:r>
      <w:bookmarkEnd w:id="795"/>
      <w:bookmarkEnd w:id="796"/>
      <w:bookmarkEnd w:id="800"/>
    </w:p>
    <w:tbl>
      <w:tblPr>
        <w:tblOverlap w:val="never"/>
        <w:jc w:val="center"/>
        <w:tblLayout w:type="fixed"/>
      </w:tblPr>
      <w:tblGrid>
        <w:gridCol w:w="3725"/>
        <w:gridCol w:w="2870"/>
        <w:gridCol w:w="2698"/>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债权人名称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未结转的原因</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嘉陵江亭子口水利水电开发有限公司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395,140.00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相关产品尚未实现销售</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朔州宇通电力工程有限公司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相关产品尚未实现销售</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云南电网公司建设分公司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200,900.00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相关产品尚未实现销售</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深圳市中电电力技术有限公司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相关产品尚未实现销售</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西门子电力自动化有限公司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相关产品尚未实现销售</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979,040.00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439" w:line="1" w:lineRule="exact"/>
      </w:pPr>
    </w:p>
    <w:p>
      <w:pPr>
        <w:pStyle w:val="Style28"/>
        <w:keepNext/>
        <w:keepLines/>
        <w:widowControl w:val="0"/>
        <w:shd w:val="clear" w:color="auto" w:fill="auto"/>
        <w:bidi w:val="0"/>
        <w:spacing w:before="0" w:after="60" w:line="240" w:lineRule="auto"/>
        <w:ind w:left="0" w:right="0" w:firstLine="60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sz w:val="24"/>
          <w:szCs w:val="24"/>
        </w:rPr>
        <w:t>1</w:t>
      </w:r>
      <w:bookmarkEnd w:id="803"/>
      <w:r>
        <w:rPr>
          <w:rFonts w:ascii="Times New Roman" w:eastAsia="Times New Roman" w:hAnsi="Times New Roman" w:cs="Times New Roman"/>
          <w:color w:val="000000"/>
          <w:spacing w:val="0"/>
          <w:w w:val="100"/>
          <w:position w:val="0"/>
          <w:sz w:val="24"/>
          <w:szCs w:val="24"/>
        </w:rPr>
        <w:t>8</w:t>
      </w:r>
      <w:r>
        <w:rPr>
          <w:color w:val="000000"/>
          <w:spacing w:val="0"/>
          <w:w w:val="100"/>
          <w:position w:val="0"/>
        </w:rPr>
        <w:t>、应付职工薪酬</w:t>
      </w:r>
      <w:bookmarkEnd w:id="801"/>
      <w:bookmarkEnd w:id="802"/>
      <w:bookmarkEnd w:id="804"/>
    </w:p>
    <w:tbl>
      <w:tblPr>
        <w:tblOverlap w:val="never"/>
        <w:jc w:val="center"/>
        <w:tblLayout w:type="fixed"/>
      </w:tblPr>
      <w:tblGrid>
        <w:gridCol w:w="3038"/>
        <w:gridCol w:w="1555"/>
        <w:gridCol w:w="1555"/>
        <w:gridCol w:w="1555"/>
        <w:gridCol w:w="1589"/>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年末数</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一、工资、奖金、津贴和补贴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37,187,563.75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37,187,563.75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38"/>
        <w:gridCol w:w="1555"/>
        <w:gridCol w:w="1555"/>
        <w:gridCol w:w="1560"/>
        <w:gridCol w:w="1584"/>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2,049,512.39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2,049,512.39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4,714,858.17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4,714,858.17</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1,194,202.74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1,194,202.74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3,012,448.07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3,012,448.07</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296,644.12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296,644.12</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81,553.45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81,553.45</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100,939.79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100,939.79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其他保险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1,727,994.00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1,727,994.00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五、工会经费和职工教育经费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1,470,368.00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339,563.05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403,572.48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1,406,358.57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六、非货币性福利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八、以现金结算的股份支付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1,470,368.00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46,019,491.36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46,083,500.79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1,406,358.57</w:t>
            </w:r>
          </w:p>
        </w:tc>
      </w:tr>
    </w:tbl>
    <w:p>
      <w:pPr>
        <w:widowControl w:val="0"/>
        <w:spacing w:after="119" w:line="1" w:lineRule="exact"/>
      </w:pPr>
    </w:p>
    <w:p>
      <w:pPr>
        <w:pStyle w:val="Style28"/>
        <w:keepNext/>
        <w:keepLines/>
        <w:widowControl w:val="0"/>
        <w:shd w:val="clear" w:color="auto" w:fill="auto"/>
        <w:bidi w:val="0"/>
        <w:spacing w:before="0" w:after="60" w:line="240" w:lineRule="auto"/>
        <w:ind w:left="0" w:right="0" w:firstLine="62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sz w:val="24"/>
          <w:szCs w:val="24"/>
        </w:rPr>
        <w:t>1</w:t>
      </w:r>
      <w:bookmarkEnd w:id="807"/>
      <w:r>
        <w:rPr>
          <w:rFonts w:ascii="Times New Roman" w:eastAsia="Times New Roman" w:hAnsi="Times New Roman" w:cs="Times New Roman"/>
          <w:color w:val="000000"/>
          <w:spacing w:val="0"/>
          <w:w w:val="100"/>
          <w:position w:val="0"/>
          <w:sz w:val="24"/>
          <w:szCs w:val="24"/>
        </w:rPr>
        <w:t>9</w:t>
      </w:r>
      <w:r>
        <w:rPr>
          <w:color w:val="000000"/>
          <w:spacing w:val="0"/>
          <w:w w:val="100"/>
          <w:position w:val="0"/>
        </w:rPr>
        <w:t>、应交税费</w:t>
      </w:r>
      <w:bookmarkEnd w:id="805"/>
      <w:bookmarkEnd w:id="806"/>
      <w:bookmarkEnd w:id="808"/>
    </w:p>
    <w:tbl>
      <w:tblPr>
        <w:tblOverlap w:val="never"/>
        <w:jc w:val="center"/>
        <w:tblLayout w:type="fixed"/>
      </w:tblPr>
      <w:tblGrid>
        <w:gridCol w:w="3024"/>
        <w:gridCol w:w="3134"/>
        <w:gridCol w:w="3134"/>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1,695,217.09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2,283,308.99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2,789.28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1,966,344.31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4,729,628.39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1,023,319.54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638,038.67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138,504.05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193,307.79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69,390.92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82,846.20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29,540.56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55,230.79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平抑基金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21,358.82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堤防基金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31,125.71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43,136.09</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14,450.15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31,071.36</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104,127.76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104,127.76</w:t>
            </w:r>
          </w:p>
        </w:tc>
      </w:tr>
    </w:tbl>
    <w:p>
      <w:pPr>
        <w:spacing w:lineRule="exact" w:line="1"/>
        <w:rPr>
          <w:sz w:val="2"/>
          <w:szCs w:val="2"/>
        </w:rPr>
      </w:pPr>
      <w:r>
        <w:br w:type="page"/>
      </w:r>
    </w:p>
    <w:tbl>
      <w:tblPr>
        <w:tblOverlap w:val="never"/>
        <w:jc w:val="center"/>
        <w:tblLayout w:type="fixed"/>
      </w:tblPr>
      <w:tblGrid>
        <w:gridCol w:w="3024"/>
        <w:gridCol w:w="3134"/>
        <w:gridCol w:w="3134"/>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77,343.16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3,686.40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5,159,109.53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8,188,530.54</w:t>
            </w:r>
          </w:p>
        </w:tc>
      </w:tr>
    </w:tbl>
    <w:p>
      <w:pPr>
        <w:widowControl w:val="0"/>
        <w:spacing w:after="119" w:line="1" w:lineRule="exact"/>
      </w:pPr>
    </w:p>
    <w:p>
      <w:pPr>
        <w:pStyle w:val="Style28"/>
        <w:keepNext/>
        <w:keepLines/>
        <w:widowControl w:val="0"/>
        <w:shd w:val="clear" w:color="auto" w:fill="auto"/>
        <w:bidi w:val="0"/>
        <w:spacing w:before="0" w:after="160" w:line="240" w:lineRule="auto"/>
        <w:ind w:left="0" w:right="0" w:firstLine="60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sz w:val="24"/>
          <w:szCs w:val="24"/>
        </w:rPr>
        <w:t>2</w:t>
      </w:r>
      <w:bookmarkEnd w:id="811"/>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、其他应付款</w:t>
      </w:r>
      <w:bookmarkEnd w:id="809"/>
      <w:bookmarkEnd w:id="810"/>
      <w:bookmarkEnd w:id="812"/>
    </w:p>
    <w:p>
      <w:pPr>
        <w:pStyle w:val="Style31"/>
        <w:keepNext/>
        <w:keepLines/>
        <w:widowControl w:val="0"/>
        <w:shd w:val="clear" w:color="auto" w:fill="auto"/>
        <w:bidi w:val="0"/>
        <w:spacing w:before="0" w:after="60" w:line="240" w:lineRule="auto"/>
        <w:ind w:left="0" w:right="0" w:firstLine="600"/>
        <w:jc w:val="left"/>
      </w:pPr>
      <w:bookmarkStart w:id="813" w:name="bookmark813"/>
      <w:bookmarkStart w:id="814" w:name="bookmark814"/>
      <w:bookmarkStart w:id="815" w:name="bookmark815"/>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）其他应付款明细情况</w:t>
      </w:r>
      <w:bookmarkEnd w:id="813"/>
      <w:bookmarkEnd w:id="814"/>
      <w:bookmarkEnd w:id="815"/>
    </w:p>
    <w:tbl>
      <w:tblPr>
        <w:tblOverlap w:val="never"/>
        <w:jc w:val="center"/>
        <w:tblLayout w:type="fixed"/>
      </w:tblPr>
      <w:tblGrid>
        <w:gridCol w:w="3293"/>
        <w:gridCol w:w="2986"/>
        <w:gridCol w:w="3014"/>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其他往来款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1,769,780.19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1,257,856.87</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1,769,780.19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1,257,856.87</w:t>
            </w:r>
          </w:p>
        </w:tc>
      </w:tr>
    </w:tbl>
    <w:p>
      <w:pPr>
        <w:pStyle w:val="Style31"/>
        <w:keepNext/>
        <w:keepLines/>
        <w:widowControl w:val="0"/>
        <w:shd w:val="clear" w:color="auto" w:fill="auto"/>
        <w:bidi w:val="0"/>
        <w:spacing w:before="0" w:after="120" w:line="413" w:lineRule="exact"/>
        <w:ind w:left="0" w:right="0" w:firstLine="620"/>
        <w:jc w:val="left"/>
        <w:sectPr>
          <w:headerReference w:type="default" r:id="rId219"/>
          <w:footerReference w:type="default" r:id="rId220"/>
          <w:headerReference w:type="even" r:id="rId221"/>
          <w:footerReference w:type="even" r:id="rId222"/>
          <w:headerReference w:type="first" r:id="rId223"/>
          <w:footerReference w:type="first" r:id="rId224"/>
          <w:footnotePr>
            <w:pos w:val="pageBottom"/>
            <w:numFmt w:val="decimal"/>
            <w:numRestart w:val="continuous"/>
          </w:footnotePr>
          <w:pgSz w:w="11900" w:h="16840"/>
          <w:pgMar w:top="1397" w:right="1271" w:bottom="1517" w:left="1269" w:header="0" w:footer="3" w:gutter="0"/>
          <w:cols w:space="720"/>
          <w:noEndnote/>
          <w:titlePg/>
          <w:rtlGutter w:val="0"/>
          <w:docGrid w:linePitch="360"/>
        </w:sectPr>
      </w:pPr>
      <w:bookmarkStart w:id="816" w:name="bookmark816"/>
      <w:bookmarkStart w:id="817" w:name="bookmark817"/>
      <w:bookmarkStart w:id="818" w:name="bookmark818"/>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）报告期其他应付款中无应付持有公司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）以上表决权股份的股东 单位或关联方的款项情况。</w:t>
      </w:r>
      <w:bookmarkEnd w:id="816"/>
      <w:bookmarkEnd w:id="817"/>
      <w:bookmarkEnd w:id="818"/>
    </w:p>
    <w:p>
      <w:pPr>
        <w:pStyle w:val="Style28"/>
        <w:keepNext/>
        <w:keepLines/>
        <w:widowControl w:val="0"/>
        <w:shd w:val="clear" w:color="auto" w:fill="auto"/>
        <w:bidi w:val="0"/>
        <w:spacing w:before="0" w:after="40" w:line="240" w:lineRule="auto"/>
        <w:ind w:left="0" w:right="0" w:firstLine="520"/>
        <w:jc w:val="left"/>
      </w:pPr>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sz w:val="24"/>
          <w:szCs w:val="24"/>
        </w:rPr>
        <w:t>21</w:t>
      </w:r>
      <w:r>
        <w:rPr>
          <w:color w:val="000000"/>
          <w:spacing w:val="0"/>
          <w:w w:val="100"/>
          <w:position w:val="0"/>
        </w:rPr>
        <w:t>、股本</w:t>
      </w:r>
      <w:bookmarkEnd w:id="819"/>
      <w:bookmarkEnd w:id="820"/>
      <w:bookmarkEnd w:id="821"/>
    </w:p>
    <w:tbl>
      <w:tblPr>
        <w:tblOverlap w:val="never"/>
        <w:jc w:val="center"/>
        <w:tblLayout w:type="fixed"/>
      </w:tblPr>
      <w:tblGrid>
        <w:gridCol w:w="2501"/>
        <w:gridCol w:w="1483"/>
        <w:gridCol w:w="1037"/>
        <w:gridCol w:w="1066"/>
        <w:gridCol w:w="811"/>
        <w:gridCol w:w="1570"/>
        <w:gridCol w:w="1483"/>
        <w:gridCol w:w="1507"/>
        <w:gridCol w:w="1493"/>
        <w:gridCol w:w="1109"/>
      </w:tblGrid>
      <w:tr>
        <w:trPr>
          <w:trHeight w:val="432"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本年增减变动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比例</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32,227,500.00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16,113,750.00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-4,387,500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11,726,250.00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32,227,500.00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16,113,750.00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-4,387,500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11,726,250.00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有限售条件股份合计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32,227,500.00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16,113,750.00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-4,387,500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11,726,250.00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97,772,500.00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48,886,250.00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4,387,500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53,273,750.00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151,046,250.00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77.46%</w:t>
            </w: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无限售条件股份合计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97,772,500.00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48,886,250.00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4,387,500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53,273,750.00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151,046,250.00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77.46%</w:t>
            </w:r>
          </w:p>
        </w:tc>
      </w:tr>
      <w:tr>
        <w:trPr>
          <w:trHeight w:val="43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1"/>
        <w:keepNext/>
        <w:keepLines/>
        <w:widowControl w:val="0"/>
        <w:shd w:val="clear" w:color="auto" w:fill="auto"/>
        <w:bidi w:val="0"/>
        <w:spacing w:before="0" w:after="580" w:line="401" w:lineRule="exact"/>
        <w:ind w:left="0" w:right="0" w:firstLine="520"/>
        <w:jc w:val="both"/>
      </w:pPr>
      <w:bookmarkStart w:id="822" w:name="bookmark822"/>
      <w:bookmarkStart w:id="823" w:name="bookmark823"/>
      <w:bookmarkStart w:id="824" w:name="bookmark824"/>
      <w:r>
        <w:rPr>
          <w:color w:val="000000"/>
          <w:spacing w:val="0"/>
          <w:w w:val="100"/>
          <w:position w:val="0"/>
        </w:rPr>
        <w:t>注：根据本公司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年度股东大会会议决议和修改后章程的规定，本公司以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日股本</w:t>
      </w:r>
      <w:r>
        <w:rPr>
          <w:rFonts w:ascii="Times New Roman" w:eastAsia="Times New Roman" w:hAnsi="Times New Roman" w:cs="Times New Roman"/>
          <w:color w:val="000000"/>
          <w:spacing w:val="0"/>
          <w:w w:val="100"/>
          <w:position w:val="0"/>
          <w:sz w:val="24"/>
          <w:szCs w:val="24"/>
        </w:rPr>
        <w:t>13,000</w:t>
      </w:r>
      <w:r>
        <w:rPr>
          <w:color w:val="000000"/>
          <w:spacing w:val="0"/>
          <w:w w:val="100"/>
          <w:position w:val="0"/>
        </w:rPr>
        <w:t>万股为基数，以资本 公积转增股本，每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股，共计转增股本</w:t>
      </w:r>
      <w:r>
        <w:rPr>
          <w:rFonts w:ascii="Times New Roman" w:eastAsia="Times New Roman" w:hAnsi="Times New Roman" w:cs="Times New Roman"/>
          <w:color w:val="000000"/>
          <w:spacing w:val="0"/>
          <w:w w:val="100"/>
          <w:position w:val="0"/>
          <w:sz w:val="24"/>
          <w:szCs w:val="24"/>
        </w:rPr>
        <w:t>6,500</w:t>
      </w:r>
      <w:r>
        <w:rPr>
          <w:color w:val="000000"/>
          <w:spacing w:val="0"/>
          <w:w w:val="100"/>
          <w:position w:val="0"/>
        </w:rPr>
        <w:t>万股。转增后，注册资本增至人民币</w:t>
      </w:r>
      <w:r>
        <w:rPr>
          <w:rFonts w:ascii="Times New Roman" w:eastAsia="Times New Roman" w:hAnsi="Times New Roman" w:cs="Times New Roman"/>
          <w:color w:val="000000"/>
          <w:spacing w:val="0"/>
          <w:w w:val="100"/>
          <w:position w:val="0"/>
          <w:sz w:val="24"/>
          <w:szCs w:val="24"/>
        </w:rPr>
        <w:t>195,000,000.00</w:t>
      </w:r>
      <w:r>
        <w:rPr>
          <w:color w:val="000000"/>
          <w:spacing w:val="0"/>
          <w:w w:val="100"/>
          <w:position w:val="0"/>
        </w:rPr>
        <w:t>元，本次增资已经中瑞岳 华会计师事务所（特殊普通合伙）审验，并于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日出具中瑞岳华验字</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0199</w:t>
      </w:r>
      <w:r>
        <w:rPr>
          <w:color w:val="000000"/>
          <w:spacing w:val="0"/>
          <w:w w:val="100"/>
          <w:position w:val="0"/>
        </w:rPr>
        <w:t>号验资报告。</w:t>
      </w:r>
      <w:bookmarkEnd w:id="822"/>
      <w:bookmarkEnd w:id="823"/>
      <w:bookmarkEnd w:id="824"/>
    </w:p>
    <w:p>
      <w:pPr>
        <w:pStyle w:val="Style108"/>
        <w:keepNext w:val="0"/>
        <w:keepLines w:val="0"/>
        <w:widowControl w:val="0"/>
        <w:shd w:val="clear" w:color="auto" w:fill="auto"/>
        <w:bidi w:val="0"/>
        <w:spacing w:before="0" w:after="40" w:line="240" w:lineRule="auto"/>
        <w:ind w:left="0" w:right="0" w:firstLine="0"/>
        <w:jc w:val="center"/>
        <w:sectPr>
          <w:headerReference w:type="default" r:id="rId225"/>
          <w:footerReference w:type="default" r:id="rId226"/>
          <w:headerReference w:type="even" r:id="rId227"/>
          <w:footerReference w:type="even" r:id="rId228"/>
          <w:footnotePr>
            <w:pos w:val="pageBottom"/>
            <w:numFmt w:val="decimal"/>
            <w:numRestart w:val="continuous"/>
          </w:footnotePr>
          <w:pgSz w:w="16840" w:h="11900" w:orient="landscape"/>
          <w:pgMar w:top="1527" w:right="1388" w:bottom="1017" w:left="1393" w:header="0" w:footer="589" w:gutter="0"/>
          <w:cols w:space="720"/>
          <w:noEndnote/>
          <w:rtlGutter w:val="0"/>
          <w:docGrid w:linePitch="360"/>
        </w:sectPr>
      </w:pPr>
      <w:r>
        <w:rPr>
          <w:color w:val="000000"/>
          <w:spacing w:val="0"/>
          <w:w w:val="100"/>
          <w:position w:val="0"/>
        </w:rPr>
        <w:t>100</w:t>
      </w:r>
    </w:p>
    <w:p>
      <w:pPr>
        <w:pStyle w:val="Style28"/>
        <w:keepNext/>
        <w:keepLines/>
        <w:widowControl w:val="0"/>
        <w:shd w:val="clear" w:color="auto" w:fill="auto"/>
        <w:bidi w:val="0"/>
        <w:spacing w:before="120" w:after="60" w:line="240" w:lineRule="auto"/>
        <w:ind w:left="0" w:right="0" w:firstLine="50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sz w:val="24"/>
          <w:szCs w:val="24"/>
        </w:rPr>
        <w:t>2</w:t>
      </w:r>
      <w:bookmarkEnd w:id="827"/>
      <w:r>
        <w:rPr>
          <w:rFonts w:ascii="Times New Roman" w:eastAsia="Times New Roman" w:hAnsi="Times New Roman" w:cs="Times New Roman"/>
          <w:color w:val="000000"/>
          <w:spacing w:val="0"/>
          <w:w w:val="100"/>
          <w:position w:val="0"/>
          <w:sz w:val="24"/>
          <w:szCs w:val="24"/>
        </w:rPr>
        <w:t>2</w:t>
      </w:r>
      <w:r>
        <w:rPr>
          <w:color w:val="000000"/>
          <w:spacing w:val="0"/>
          <w:w w:val="100"/>
          <w:position w:val="0"/>
        </w:rPr>
        <w:t>、资本公积</w:t>
      </w:r>
      <w:bookmarkEnd w:id="825"/>
      <w:bookmarkEnd w:id="826"/>
      <w:bookmarkEnd w:id="828"/>
    </w:p>
    <w:tbl>
      <w:tblPr>
        <w:tblOverlap w:val="never"/>
        <w:jc w:val="center"/>
        <w:tblLayout w:type="fixed"/>
      </w:tblPr>
      <w:tblGrid>
        <w:gridCol w:w="3264"/>
        <w:gridCol w:w="1445"/>
        <w:gridCol w:w="1258"/>
        <w:gridCol w:w="1584"/>
        <w:gridCol w:w="1742"/>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年末数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432,769,384.52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367,769,384.52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其中：投资者投入的资本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427,803,070.07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362,803,070.07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4,966,314.45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4,966,314.45</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432,769,384.52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367,769,384.52</w:t>
            </w:r>
          </w:p>
        </w:tc>
      </w:tr>
    </w:tbl>
    <w:p>
      <w:pPr>
        <w:pStyle w:val="Style19"/>
        <w:keepNext w:val="0"/>
        <w:keepLines w:val="0"/>
        <w:widowControl w:val="0"/>
        <w:shd w:val="clear" w:color="auto" w:fill="auto"/>
        <w:bidi w:val="0"/>
        <w:spacing w:before="0" w:after="140" w:line="396" w:lineRule="exact"/>
        <w:ind w:left="0" w:right="0" w:firstLine="500"/>
        <w:jc w:val="both"/>
      </w:pPr>
      <w:r>
        <w:rPr>
          <w:color w:val="000000"/>
          <w:spacing w:val="0"/>
          <w:w w:val="100"/>
          <w:position w:val="0"/>
        </w:rPr>
        <w:t>注：根据本公司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年度股东大会会议决议和修改后章程的规定，本公司以</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日股本</w:t>
      </w:r>
      <w:r>
        <w:rPr>
          <w:rFonts w:ascii="Times New Roman" w:eastAsia="Times New Roman" w:hAnsi="Times New Roman" w:cs="Times New Roman"/>
          <w:color w:val="000000"/>
          <w:spacing w:val="0"/>
          <w:w w:val="100"/>
          <w:position w:val="0"/>
          <w:sz w:val="24"/>
          <w:szCs w:val="24"/>
        </w:rPr>
        <w:t>13,000</w:t>
      </w:r>
      <w:r>
        <w:rPr>
          <w:color w:val="000000"/>
          <w:spacing w:val="0"/>
          <w:w w:val="100"/>
          <w:position w:val="0"/>
        </w:rPr>
        <w:t>万股为基数，以资本公积转增股本，每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 xml:space="preserve">股，转增后资本公积 减少 </w:t>
      </w:r>
      <w:r>
        <w:rPr>
          <w:rFonts w:ascii="Times New Roman" w:eastAsia="Times New Roman" w:hAnsi="Times New Roman" w:cs="Times New Roman"/>
          <w:color w:val="000000"/>
          <w:spacing w:val="0"/>
          <w:w w:val="100"/>
          <w:position w:val="0"/>
          <w:sz w:val="24"/>
          <w:szCs w:val="24"/>
        </w:rPr>
        <w:t xml:space="preserve">65,000,000.00 </w:t>
      </w:r>
      <w:r>
        <w:rPr>
          <w:color w:val="000000"/>
          <w:spacing w:val="0"/>
          <w:w w:val="100"/>
          <w:position w:val="0"/>
        </w:rPr>
        <w:t>元。</w:t>
      </w:r>
    </w:p>
    <w:p>
      <w:pPr>
        <w:pStyle w:val="Style28"/>
        <w:keepNext/>
        <w:keepLines/>
        <w:widowControl w:val="0"/>
        <w:shd w:val="clear" w:color="auto" w:fill="auto"/>
        <w:bidi w:val="0"/>
        <w:spacing w:before="0" w:after="60" w:line="240" w:lineRule="auto"/>
        <w:ind w:left="0" w:right="0" w:firstLine="50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sz w:val="24"/>
          <w:szCs w:val="24"/>
        </w:rPr>
        <w:t>2</w:t>
      </w:r>
      <w:bookmarkEnd w:id="831"/>
      <w:r>
        <w:rPr>
          <w:rFonts w:ascii="Times New Roman" w:eastAsia="Times New Roman" w:hAnsi="Times New Roman" w:cs="Times New Roman"/>
          <w:color w:val="000000"/>
          <w:spacing w:val="0"/>
          <w:w w:val="100"/>
          <w:position w:val="0"/>
          <w:sz w:val="24"/>
          <w:szCs w:val="24"/>
        </w:rPr>
        <w:t>3</w:t>
      </w:r>
      <w:r>
        <w:rPr>
          <w:color w:val="000000"/>
          <w:spacing w:val="0"/>
          <w:w w:val="100"/>
          <w:position w:val="0"/>
        </w:rPr>
        <w:t>、盈余公积</w:t>
      </w:r>
      <w:bookmarkEnd w:id="829"/>
      <w:bookmarkEnd w:id="830"/>
      <w:bookmarkEnd w:id="832"/>
    </w:p>
    <w:tbl>
      <w:tblPr>
        <w:tblOverlap w:val="never"/>
        <w:jc w:val="center"/>
        <w:tblLayout w:type="fixed"/>
      </w:tblPr>
      <w:tblGrid>
        <w:gridCol w:w="2554"/>
        <w:gridCol w:w="1757"/>
        <w:gridCol w:w="1584"/>
        <w:gridCol w:w="1786"/>
        <w:gridCol w:w="1613"/>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年末数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19,700,164.92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2,842,991.44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22,543,156.36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19,700,164.92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2,842,991.44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22,543,156.36</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提取法定盈余公积金。法定盈余 </w:t>
      </w:r>
      <w:r>
        <w:rPr>
          <w:color w:val="000000"/>
          <w:spacing w:val="0"/>
          <w:w w:val="100"/>
          <w:position w:val="0"/>
        </w:rPr>
        <w:t>公积累计额为本公司注册资本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以上的，可不再提取。</w:t>
      </w:r>
    </w:p>
    <w:p>
      <w:pPr>
        <w:pStyle w:val="Style19"/>
        <w:keepNext w:val="0"/>
        <w:keepLines w:val="0"/>
        <w:widowControl w:val="0"/>
        <w:shd w:val="clear" w:color="auto" w:fill="auto"/>
        <w:bidi w:val="0"/>
        <w:spacing w:before="0" w:after="140" w:line="240" w:lineRule="auto"/>
        <w:ind w:left="0" w:right="0"/>
        <w:jc w:val="both"/>
      </w:pPr>
      <w:r>
        <w:rPr>
          <w:color w:val="000000"/>
          <w:spacing w:val="0"/>
          <w:w w:val="100"/>
          <w:position w:val="0"/>
        </w:rPr>
        <w:t xml:space="preserve">本公司在提取法定盈余公积金后，可提取任意盈余公积金。经批准，任意盈余公积金可 </w:t>
      </w:r>
      <w:r>
        <w:rPr>
          <w:color w:val="000000"/>
          <w:spacing w:val="0"/>
          <w:w w:val="100"/>
          <w:position w:val="0"/>
        </w:rPr>
        <w:t>用于弥补以前年度亏损或增加股本。</w:t>
      </w:r>
    </w:p>
    <w:p>
      <w:pPr>
        <w:pStyle w:val="Style28"/>
        <w:keepNext/>
        <w:keepLines/>
        <w:widowControl w:val="0"/>
        <w:shd w:val="clear" w:color="auto" w:fill="auto"/>
        <w:bidi w:val="0"/>
        <w:spacing w:before="0" w:after="140" w:line="240" w:lineRule="auto"/>
        <w:ind w:left="0" w:right="0" w:firstLine="48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sz w:val="24"/>
          <w:szCs w:val="24"/>
        </w:rPr>
        <w:t>2</w:t>
      </w:r>
      <w:bookmarkEnd w:id="835"/>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、未分配利润</w:t>
      </w:r>
      <w:bookmarkEnd w:id="833"/>
      <w:bookmarkEnd w:id="834"/>
      <w:bookmarkEnd w:id="836"/>
    </w:p>
    <w:p>
      <w:pPr>
        <w:pStyle w:val="Style19"/>
        <w:keepNext w:val="0"/>
        <w:keepLines w:val="0"/>
        <w:widowControl w:val="0"/>
        <w:shd w:val="clear" w:color="auto" w:fill="auto"/>
        <w:bidi w:val="0"/>
        <w:spacing w:before="0" w:after="6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）未分配利润变动情况</w:t>
      </w:r>
    </w:p>
    <w:tbl>
      <w:tblPr>
        <w:tblOverlap w:val="never"/>
        <w:jc w:val="center"/>
        <w:tblLayout w:type="fixed"/>
      </w:tblPr>
      <w:tblGrid>
        <w:gridCol w:w="4382"/>
        <w:gridCol w:w="1632"/>
        <w:gridCol w:w="1598"/>
        <w:gridCol w:w="1680"/>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5"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本年数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上年数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提取或分配比例</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调整前上年未分配利润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115,597,916.85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96,065,156.44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年初未分配利润调整合计数（调增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调整后年初未分配利润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115,597,916.85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96,065,156.44</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加：本年归属于母公司股东的净利润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38,636,193.62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41,855,416.19</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2,842,991.44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2.822.655.78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净利润的</w:t>
            </w:r>
            <w:r>
              <w:rPr>
                <w:rFonts w:ascii="Times New Roman" w:eastAsia="Times New Roman" w:hAnsi="Times New Roman" w:cs="Times New Roman"/>
                <w:color w:val="000000"/>
                <w:spacing w:val="0"/>
                <w:w w:val="100"/>
                <w:position w:val="0"/>
                <w:sz w:val="18"/>
                <w:szCs w:val="18"/>
              </w:rPr>
              <w:t>10%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提取任意盈余公积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82"/>
        <w:gridCol w:w="1632"/>
        <w:gridCol w:w="1598"/>
        <w:gridCol w:w="1680"/>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年末未分配利润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131,891,119.03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115,597,916.85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19"/>
        <w:keepNext w:val="0"/>
        <w:keepLines w:val="0"/>
        <w:widowControl w:val="0"/>
        <w:shd w:val="clear" w:color="auto" w:fill="auto"/>
        <w:bidi w:val="0"/>
        <w:spacing w:before="0" w:after="60" w:line="401"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）利润分配情况的说明</w:t>
      </w:r>
    </w:p>
    <w:p>
      <w:pPr>
        <w:pStyle w:val="Style19"/>
        <w:keepNext w:val="0"/>
        <w:keepLines w:val="0"/>
        <w:widowControl w:val="0"/>
        <w:shd w:val="clear" w:color="auto" w:fill="auto"/>
        <w:bidi w:val="0"/>
        <w:spacing w:before="0" w:after="140" w:line="401"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日经本公司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年度股东大会批准的《公司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年度利润分配方 案》，本公司向全体股东派发现金股利，每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股人民币</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 xml:space="preserve">元，按照未增资前已发行股份数 </w:t>
      </w:r>
      <w:r>
        <w:rPr>
          <w:rFonts w:ascii="Times New Roman" w:eastAsia="Times New Roman" w:hAnsi="Times New Roman" w:cs="Times New Roman"/>
          <w:color w:val="000000"/>
          <w:spacing w:val="0"/>
          <w:w w:val="100"/>
          <w:position w:val="0"/>
          <w:sz w:val="24"/>
          <w:szCs w:val="24"/>
        </w:rPr>
        <w:t xml:space="preserve">130,000,000.00 </w:t>
      </w:r>
      <w:r>
        <w:rPr>
          <w:color w:val="000000"/>
          <w:spacing w:val="0"/>
          <w:w w:val="100"/>
          <w:position w:val="0"/>
        </w:rPr>
        <w:t xml:space="preserve">股计算，共计 </w:t>
      </w:r>
      <w:r>
        <w:rPr>
          <w:rFonts w:ascii="Times New Roman" w:eastAsia="Times New Roman" w:hAnsi="Times New Roman" w:cs="Times New Roman"/>
          <w:color w:val="000000"/>
          <w:spacing w:val="0"/>
          <w:w w:val="100"/>
          <w:position w:val="0"/>
          <w:sz w:val="24"/>
          <w:szCs w:val="24"/>
        </w:rPr>
        <w:t xml:space="preserve">19,500,000.00 </w:t>
      </w:r>
      <w:r>
        <w:rPr>
          <w:color w:val="000000"/>
          <w:spacing w:val="0"/>
          <w:w w:val="100"/>
          <w:position w:val="0"/>
        </w:rPr>
        <w:t>元。</w:t>
      </w:r>
    </w:p>
    <w:p>
      <w:pPr>
        <w:pStyle w:val="Style28"/>
        <w:keepNext/>
        <w:keepLines/>
        <w:widowControl w:val="0"/>
        <w:shd w:val="clear" w:color="auto" w:fill="auto"/>
        <w:bidi w:val="0"/>
        <w:spacing w:before="0" w:after="140" w:line="240" w:lineRule="auto"/>
        <w:ind w:left="0" w:right="0" w:firstLine="48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sz w:val="24"/>
          <w:szCs w:val="24"/>
        </w:rPr>
        <w:t>2</w:t>
      </w:r>
      <w:bookmarkEnd w:id="839"/>
      <w:r>
        <w:rPr>
          <w:rFonts w:ascii="Times New Roman" w:eastAsia="Times New Roman" w:hAnsi="Times New Roman" w:cs="Times New Roman"/>
          <w:color w:val="000000"/>
          <w:spacing w:val="0"/>
          <w:w w:val="100"/>
          <w:position w:val="0"/>
          <w:sz w:val="24"/>
          <w:szCs w:val="24"/>
        </w:rPr>
        <w:t>5</w:t>
      </w:r>
      <w:r>
        <w:rPr>
          <w:color w:val="000000"/>
          <w:spacing w:val="0"/>
          <w:w w:val="100"/>
          <w:position w:val="0"/>
        </w:rPr>
        <w:t>、营业收入、营业成本</w:t>
      </w:r>
      <w:bookmarkEnd w:id="837"/>
      <w:bookmarkEnd w:id="838"/>
      <w:bookmarkEnd w:id="840"/>
    </w:p>
    <w:p>
      <w:pPr>
        <w:pStyle w:val="Style19"/>
        <w:keepNext w:val="0"/>
        <w:keepLines w:val="0"/>
        <w:widowControl w:val="0"/>
        <w:shd w:val="clear" w:color="auto" w:fill="auto"/>
        <w:bidi w:val="0"/>
        <w:spacing w:before="0" w:after="6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）营业收入、营业成本</w:t>
      </w:r>
    </w:p>
    <w:tbl>
      <w:tblPr>
        <w:tblOverlap w:val="never"/>
        <w:jc w:val="center"/>
        <w:tblLayout w:type="fixed"/>
      </w:tblPr>
      <w:tblGrid>
        <w:gridCol w:w="4003"/>
        <w:gridCol w:w="2765"/>
        <w:gridCol w:w="2525"/>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204,398,816.62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222,889,085.24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822,677.05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417,747.57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205,221,493.67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223,306,832.81</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108,157,656.20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117,652,805.60</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25,446.40</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营业成本合计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108,236,679.57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117,678,252.00</w:t>
            </w:r>
          </w:p>
        </w:tc>
      </w:tr>
    </w:tbl>
    <w:p>
      <w:pPr>
        <w:widowControl w:val="0"/>
        <w:spacing w:after="139" w:line="1" w:lineRule="exact"/>
      </w:pPr>
    </w:p>
    <w:p>
      <w:pPr>
        <w:pStyle w:val="Style19"/>
        <w:keepNext w:val="0"/>
        <w:keepLines w:val="0"/>
        <w:widowControl w:val="0"/>
        <w:shd w:val="clear" w:color="auto" w:fill="auto"/>
        <w:bidi w:val="0"/>
        <w:spacing w:before="0" w:after="60" w:line="240" w:lineRule="auto"/>
        <w:ind w:left="0" w:right="0" w:firstLine="62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）主营业务（分产品）</w:t>
      </w:r>
    </w:p>
    <w:tbl>
      <w:tblPr>
        <w:tblOverlap w:val="never"/>
        <w:jc w:val="center"/>
        <w:tblLayout w:type="fixed"/>
      </w:tblPr>
      <w:tblGrid>
        <w:gridCol w:w="2410"/>
        <w:gridCol w:w="1862"/>
        <w:gridCol w:w="1517"/>
        <w:gridCol w:w="1814"/>
        <w:gridCol w:w="1690"/>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营业成本</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电力故障录波分析装置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104,497,575.74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50,104,137.00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99,435,837.23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43,867,004.06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时间同步系统装置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25,022,443.06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13,400,691.32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16,418,760.56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6,842,914.59</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变电站综合自动化系统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48,090,772.35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30,963,908.04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81,005,378.39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50,855,847.87</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配网自动化设备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6,981,538.49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5,634,802.32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9,421,367.52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7,064,038.70</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19,806,486.98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8,054,117.52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16,607,741.54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9,023,000.38</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204,398,816.62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108,157,656.20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222,889,085.24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117,652,805.60</w:t>
            </w:r>
          </w:p>
        </w:tc>
      </w:tr>
    </w:tbl>
    <w:p>
      <w:pPr>
        <w:widowControl w:val="0"/>
        <w:spacing w:after="139" w:line="1" w:lineRule="exact"/>
      </w:pPr>
    </w:p>
    <w:p>
      <w:pPr>
        <w:pStyle w:val="Style19"/>
        <w:keepNext w:val="0"/>
        <w:keepLines w:val="0"/>
        <w:widowControl w:val="0"/>
        <w:shd w:val="clear" w:color="auto" w:fill="auto"/>
        <w:bidi w:val="0"/>
        <w:spacing w:before="0" w:after="60" w:line="240" w:lineRule="auto"/>
        <w:ind w:left="0" w:right="0" w:firstLine="620"/>
        <w:jc w:val="left"/>
      </w:pPr>
      <w:bookmarkStart w:id="841" w:name="bookmark841"/>
      <w:r>
        <w:rPr>
          <w:rFonts w:ascii="Times New Roman" w:eastAsia="Times New Roman" w:hAnsi="Times New Roman" w:cs="Times New Roman"/>
          <w:color w:val="000000"/>
          <w:spacing w:val="0"/>
          <w:w w:val="100"/>
          <w:position w:val="0"/>
          <w:sz w:val="24"/>
          <w:szCs w:val="24"/>
        </w:rPr>
        <w:t>（</w:t>
      </w:r>
      <w:bookmarkEnd w:id="841"/>
      <w:r>
        <w:rPr>
          <w:rFonts w:ascii="Times New Roman" w:eastAsia="Times New Roman" w:hAnsi="Times New Roman" w:cs="Times New Roman"/>
          <w:color w:val="000000"/>
          <w:spacing w:val="0"/>
          <w:w w:val="100"/>
          <w:position w:val="0"/>
          <w:sz w:val="24"/>
          <w:szCs w:val="24"/>
        </w:rPr>
        <w:t>3</w:t>
      </w:r>
      <w:r>
        <w:rPr>
          <w:color w:val="000000"/>
          <w:spacing w:val="0"/>
          <w:w w:val="100"/>
          <w:position w:val="0"/>
        </w:rPr>
        <w:t>）前五名客户的营业收入情况</w:t>
      </w:r>
    </w:p>
    <w:tbl>
      <w:tblPr>
        <w:tblOverlap w:val="never"/>
        <w:jc w:val="center"/>
        <w:tblLayout w:type="fixed"/>
      </w:tblPr>
      <w:tblGrid>
        <w:gridCol w:w="3552"/>
        <w:gridCol w:w="2755"/>
        <w:gridCol w:w="2986"/>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前五名客户营业收入合计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占同期营业收入的比例（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33,445,016.99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w:t>
            </w:r>
          </w:p>
        </w:tc>
      </w:tr>
      <w:tr>
        <w:trPr>
          <w:trHeight w:val="41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28,116,307.67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w:t>
            </w:r>
          </w:p>
        </w:tc>
      </w:tr>
      <w:tr>
        <w:trPr>
          <w:trHeight w:val="509" w:hRule="exact"/>
        </w:trPr>
        <w:tc>
          <w:tcPr>
            <w:gridSpan w:val="3"/>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b/>
                <w:bCs/>
                <w:color w:val="000000"/>
                <w:spacing w:val="0"/>
                <w:w w:val="100"/>
                <w:position w:val="0"/>
                <w:sz w:val="24"/>
                <w:szCs w:val="24"/>
              </w:rPr>
              <w:t>26</w:t>
            </w:r>
            <w:r>
              <w:rPr>
                <w:b/>
                <w:bCs/>
                <w:color w:val="000000"/>
                <w:spacing w:val="0"/>
                <w:w w:val="100"/>
                <w:position w:val="0"/>
                <w:sz w:val="22"/>
                <w:szCs w:val="22"/>
              </w:rPr>
              <w:t>、营业税金及附加</w:t>
            </w:r>
          </w:p>
        </w:tc>
      </w:tr>
      <w:tr>
        <w:trPr>
          <w:trHeight w:val="446"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bl>
    <w:p>
      <w:pPr>
        <w:widowControl w:val="0"/>
        <w:spacing w:line="1" w:lineRule="exact"/>
      </w:pPr>
      <w:r>
        <w:br w:type="page"/>
      </w:r>
    </w:p>
    <w:tbl>
      <w:tblPr>
        <w:tblOverlap w:val="never"/>
        <w:jc w:val="center"/>
        <w:tblLayout w:type="fixed"/>
      </w:tblPr>
      <w:tblGrid>
        <w:gridCol w:w="3302"/>
        <w:gridCol w:w="3158"/>
        <w:gridCol w:w="2832"/>
      </w:tblGrid>
      <w:tr>
        <w:trPr>
          <w:trHeight w:val="4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42,947.76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136,188.13</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1,381,579.76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1,232,208.92</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592,105.63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528,089.56</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394,737.09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352,546.11</w:t>
            </w:r>
          </w:p>
        </w:tc>
      </w:tr>
      <w:tr>
        <w:trPr>
          <w:trHeight w:val="39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平抑基金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40,913.87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74,357.84</w:t>
            </w:r>
          </w:p>
        </w:tc>
      </w:tr>
      <w:tr>
        <w:trPr>
          <w:trHeight w:val="403"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堤防基金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288,230.11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246,713.48</w:t>
            </w:r>
          </w:p>
        </w:tc>
      </w:tr>
      <w:tr>
        <w:trPr>
          <w:trHeight w:val="43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2,740,514.22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2,570,104.04</w:t>
            </w:r>
          </w:p>
        </w:tc>
      </w:tr>
    </w:tbl>
    <w:p>
      <w:pPr>
        <w:widowControl w:val="0"/>
        <w:spacing w:after="139" w:line="1" w:lineRule="exact"/>
      </w:pPr>
    </w:p>
    <w:p>
      <w:pPr>
        <w:pStyle w:val="Style31"/>
        <w:keepNext/>
        <w:keepLines/>
        <w:widowControl w:val="0"/>
        <w:shd w:val="clear" w:color="auto" w:fill="auto"/>
        <w:bidi w:val="0"/>
        <w:spacing w:before="0" w:after="140" w:line="240" w:lineRule="auto"/>
        <w:ind w:left="0" w:right="0"/>
        <w:jc w:val="left"/>
        <w:rPr>
          <w:sz w:val="18"/>
          <w:szCs w:val="18"/>
        </w:rPr>
      </w:pPr>
      <w:bookmarkStart w:id="842" w:name="bookmark842"/>
      <w:bookmarkStart w:id="843" w:name="bookmark843"/>
      <w:bookmarkStart w:id="844" w:name="bookmark844"/>
      <w:r>
        <w:rPr>
          <w:color w:val="000000"/>
          <w:spacing w:val="0"/>
          <w:w w:val="100"/>
          <w:position w:val="0"/>
          <w:sz w:val="22"/>
          <w:szCs w:val="22"/>
        </w:rPr>
        <w:t>注：各项营业税金及附加的计缴标准详见附注五、税项</w:t>
      </w:r>
      <w:r>
        <w:rPr>
          <w:color w:val="000000"/>
          <w:spacing w:val="0"/>
          <w:w w:val="100"/>
          <w:position w:val="0"/>
          <w:sz w:val="18"/>
          <w:szCs w:val="18"/>
        </w:rPr>
        <w:t>。</w:t>
      </w:r>
      <w:bookmarkEnd w:id="842"/>
      <w:bookmarkEnd w:id="843"/>
      <w:bookmarkEnd w:id="844"/>
    </w:p>
    <w:p>
      <w:pPr>
        <w:pStyle w:val="Style28"/>
        <w:keepNext/>
        <w:keepLines/>
        <w:widowControl w:val="0"/>
        <w:shd w:val="clear" w:color="auto" w:fill="auto"/>
        <w:bidi w:val="0"/>
        <w:spacing w:before="0" w:after="60" w:line="240" w:lineRule="auto"/>
        <w:ind w:left="0" w:right="0" w:firstLine="48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sz w:val="24"/>
          <w:szCs w:val="24"/>
        </w:rPr>
        <w:t>2</w:t>
      </w:r>
      <w:bookmarkEnd w:id="847"/>
      <w:r>
        <w:rPr>
          <w:rFonts w:ascii="Times New Roman" w:eastAsia="Times New Roman" w:hAnsi="Times New Roman" w:cs="Times New Roman"/>
          <w:color w:val="000000"/>
          <w:spacing w:val="0"/>
          <w:w w:val="100"/>
          <w:position w:val="0"/>
          <w:sz w:val="24"/>
          <w:szCs w:val="24"/>
        </w:rPr>
        <w:t>7</w:t>
      </w:r>
      <w:r>
        <w:rPr>
          <w:color w:val="000000"/>
          <w:spacing w:val="0"/>
          <w:w w:val="100"/>
          <w:position w:val="0"/>
        </w:rPr>
        <w:t>、销售费用</w:t>
      </w:r>
      <w:bookmarkEnd w:id="845"/>
      <w:bookmarkEnd w:id="846"/>
      <w:bookmarkEnd w:id="848"/>
    </w:p>
    <w:tbl>
      <w:tblPr>
        <w:tblOverlap w:val="never"/>
        <w:jc w:val="center"/>
        <w:tblLayout w:type="fixed"/>
      </w:tblPr>
      <w:tblGrid>
        <w:gridCol w:w="3437"/>
        <w:gridCol w:w="2837"/>
        <w:gridCol w:w="3019"/>
      </w:tblGrid>
      <w:tr>
        <w:trPr>
          <w:trHeight w:val="51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11,496,529.28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9,166,649.93</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4,282,745.00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4,200,943.70</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中标费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879,900.10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3,565,211.45</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3,131,854.40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2,912,569.30</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1.629.591.12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1,992,925.40</w:t>
            </w:r>
          </w:p>
        </w:tc>
      </w:tr>
      <w:tr>
        <w:trPr>
          <w:trHeight w:val="4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1.316.506.02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1,752,011.54</w:t>
            </w:r>
          </w:p>
        </w:tc>
      </w:tr>
      <w:tr>
        <w:trPr>
          <w:trHeight w:val="49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242,570.00</w:t>
            </w:r>
          </w:p>
        </w:tc>
      </w:tr>
      <w:tr>
        <w:trPr>
          <w:trHeight w:val="49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车辆行驶费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299,410.97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232,368.62</w:t>
            </w:r>
          </w:p>
        </w:tc>
      </w:tr>
      <w:tr>
        <w:trPr>
          <w:trHeight w:val="49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修理费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140,582.08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219,533.00</w:t>
            </w:r>
          </w:p>
        </w:tc>
      </w:tr>
      <w:tr>
        <w:trPr>
          <w:trHeight w:val="49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512,120.11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214,367.00</w:t>
            </w:r>
          </w:p>
        </w:tc>
      </w:tr>
      <w:tr>
        <w:trPr>
          <w:trHeight w:val="49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1,782,937.56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1,616,762.32</w:t>
            </w:r>
          </w:p>
        </w:tc>
      </w:tr>
      <w:tr>
        <w:trPr>
          <w:trHeight w:val="51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25,726,676.64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26,115,912.26</w:t>
            </w:r>
          </w:p>
        </w:tc>
      </w:tr>
    </w:tbl>
    <w:p>
      <w:pPr>
        <w:widowControl w:val="0"/>
        <w:spacing w:after="139" w:line="1" w:lineRule="exact"/>
      </w:pPr>
    </w:p>
    <w:p>
      <w:pPr>
        <w:pStyle w:val="Style28"/>
        <w:keepNext/>
        <w:keepLines/>
        <w:widowControl w:val="0"/>
        <w:shd w:val="clear" w:color="auto" w:fill="auto"/>
        <w:bidi w:val="0"/>
        <w:spacing w:before="0" w:after="60" w:line="240" w:lineRule="auto"/>
        <w:ind w:left="0" w:right="0" w:firstLine="48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sz w:val="24"/>
          <w:szCs w:val="24"/>
        </w:rPr>
        <w:t>2</w:t>
      </w:r>
      <w:bookmarkEnd w:id="851"/>
      <w:r>
        <w:rPr>
          <w:rFonts w:ascii="Times New Roman" w:eastAsia="Times New Roman" w:hAnsi="Times New Roman" w:cs="Times New Roman"/>
          <w:color w:val="000000"/>
          <w:spacing w:val="0"/>
          <w:w w:val="100"/>
          <w:position w:val="0"/>
          <w:sz w:val="24"/>
          <w:szCs w:val="24"/>
        </w:rPr>
        <w:t>8</w:t>
      </w:r>
      <w:r>
        <w:rPr>
          <w:color w:val="000000"/>
          <w:spacing w:val="0"/>
          <w:w w:val="100"/>
          <w:position w:val="0"/>
        </w:rPr>
        <w:t>、管理费用</w:t>
      </w:r>
      <w:bookmarkEnd w:id="849"/>
      <w:bookmarkEnd w:id="850"/>
      <w:bookmarkEnd w:id="852"/>
    </w:p>
    <w:tbl>
      <w:tblPr>
        <w:tblOverlap w:val="never"/>
        <w:jc w:val="center"/>
        <w:tblLayout w:type="fixed"/>
      </w:tblPr>
      <w:tblGrid>
        <w:gridCol w:w="3437"/>
        <w:gridCol w:w="2837"/>
        <w:gridCol w:w="3019"/>
      </w:tblGrid>
      <w:tr>
        <w:trPr>
          <w:trHeight w:val="518"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研究开发费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22,269,047.86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20,109,058.89</w:t>
            </w:r>
          </w:p>
        </w:tc>
      </w:tr>
      <w:tr>
        <w:trPr>
          <w:trHeight w:val="49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8,249,579.58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8,296,835.79</w:t>
            </w:r>
          </w:p>
        </w:tc>
      </w:tr>
      <w:tr>
        <w:trPr>
          <w:trHeight w:val="49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1,744,213.37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1,742,379.46</w:t>
            </w:r>
          </w:p>
        </w:tc>
      </w:tr>
      <w:tr>
        <w:trPr>
          <w:trHeight w:val="51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1,335,987.07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1,348,471.66</w:t>
            </w:r>
          </w:p>
        </w:tc>
      </w:tr>
    </w:tbl>
    <w:p>
      <w:pPr>
        <w:widowControl w:val="0"/>
        <w:spacing w:line="1" w:lineRule="exact"/>
      </w:pPr>
      <w:r>
        <w:br w:type="page"/>
      </w:r>
    </w:p>
    <w:tbl>
      <w:tblPr>
        <w:tblOverlap w:val="never"/>
        <w:jc w:val="center"/>
        <w:tblLayout w:type="fixed"/>
      </w:tblPr>
      <w:tblGrid>
        <w:gridCol w:w="3437"/>
        <w:gridCol w:w="2837"/>
        <w:gridCol w:w="3019"/>
      </w:tblGrid>
      <w:tr>
        <w:trPr>
          <w:trHeight w:val="51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1,116,108.09</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948,913.00</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85,234.00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776,973.25</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车辆使用费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470,735.50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726,892.31</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中介机构费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1.160.345.46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710,437.65</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361,989.80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705,387.58</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399.583.40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621,384.80</w:t>
            </w:r>
          </w:p>
        </w:tc>
      </w:tr>
      <w:tr>
        <w:trPr>
          <w:trHeight w:val="4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387.111.54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615,383.63</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2,425,015.68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2,638,470.10</w:t>
            </w:r>
          </w:p>
        </w:tc>
      </w:tr>
      <w:tr>
        <w:trPr>
          <w:trHeight w:val="51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40,004,951.35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39,240,588.12</w:t>
            </w:r>
          </w:p>
        </w:tc>
      </w:tr>
    </w:tbl>
    <w:p>
      <w:pPr>
        <w:widowControl w:val="0"/>
        <w:spacing w:after="1879" w:line="1" w:lineRule="exact"/>
      </w:pPr>
    </w:p>
    <w:p>
      <w:pPr>
        <w:pStyle w:val="Style28"/>
        <w:keepNext/>
        <w:keepLines/>
        <w:widowControl w:val="0"/>
        <w:shd w:val="clear" w:color="auto" w:fill="auto"/>
        <w:bidi w:val="0"/>
        <w:spacing w:before="0" w:after="60" w:line="240" w:lineRule="auto"/>
        <w:ind w:left="0" w:right="0" w:firstLine="60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sz w:val="24"/>
          <w:szCs w:val="24"/>
        </w:rPr>
        <w:t>2</w:t>
      </w:r>
      <w:bookmarkEnd w:id="855"/>
      <w:r>
        <w:rPr>
          <w:rFonts w:ascii="Times New Roman" w:eastAsia="Times New Roman" w:hAnsi="Times New Roman" w:cs="Times New Roman"/>
          <w:color w:val="000000"/>
          <w:spacing w:val="0"/>
          <w:w w:val="100"/>
          <w:position w:val="0"/>
          <w:sz w:val="24"/>
          <w:szCs w:val="24"/>
        </w:rPr>
        <w:t>9</w:t>
      </w:r>
      <w:r>
        <w:rPr>
          <w:color w:val="000000"/>
          <w:spacing w:val="0"/>
          <w:w w:val="100"/>
          <w:position w:val="0"/>
        </w:rPr>
        <w:t>、财务费用</w:t>
      </w:r>
      <w:bookmarkEnd w:id="853"/>
      <w:bookmarkEnd w:id="854"/>
      <w:bookmarkEnd w:id="856"/>
    </w:p>
    <w:tbl>
      <w:tblPr>
        <w:tblOverlap w:val="never"/>
        <w:jc w:val="center"/>
        <w:tblLayout w:type="fixed"/>
      </w:tblPr>
      <w:tblGrid>
        <w:gridCol w:w="3437"/>
        <w:gridCol w:w="2837"/>
        <w:gridCol w:w="3019"/>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14,589,478.65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14,830,039.79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减：汇兑损益资本化金额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172,999.22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129,124.88</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-14,416,479.43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-14,700,914.91</w:t>
            </w:r>
          </w:p>
        </w:tc>
      </w:tr>
    </w:tbl>
    <w:p>
      <w:pPr>
        <w:widowControl w:val="0"/>
        <w:spacing w:after="139" w:line="1" w:lineRule="exact"/>
      </w:pPr>
    </w:p>
    <w:p>
      <w:pPr>
        <w:pStyle w:val="Style28"/>
        <w:keepNext/>
        <w:keepLines/>
        <w:widowControl w:val="0"/>
        <w:shd w:val="clear" w:color="auto" w:fill="auto"/>
        <w:bidi w:val="0"/>
        <w:spacing w:before="0" w:after="60" w:line="240" w:lineRule="auto"/>
        <w:ind w:left="0" w:right="0" w:firstLine="60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sz w:val="24"/>
          <w:szCs w:val="24"/>
        </w:rPr>
        <w:t>3</w:t>
      </w:r>
      <w:bookmarkEnd w:id="859"/>
      <w:r>
        <w:rPr>
          <w:rFonts w:ascii="Times New Roman" w:eastAsia="Times New Roman" w:hAnsi="Times New Roman" w:cs="Times New Roman"/>
          <w:color w:val="000000"/>
          <w:spacing w:val="0"/>
          <w:w w:val="100"/>
          <w:position w:val="0"/>
          <w:sz w:val="24"/>
          <w:szCs w:val="24"/>
        </w:rPr>
        <w:t>0</w:t>
      </w:r>
      <w:r>
        <w:rPr>
          <w:color w:val="000000"/>
          <w:spacing w:val="0"/>
          <w:w w:val="100"/>
          <w:position w:val="0"/>
        </w:rPr>
        <w:t>、资产减值损失</w:t>
      </w:r>
      <w:bookmarkEnd w:id="857"/>
      <w:bookmarkEnd w:id="858"/>
      <w:bookmarkEnd w:id="860"/>
    </w:p>
    <w:tbl>
      <w:tblPr>
        <w:tblOverlap w:val="never"/>
        <w:jc w:val="center"/>
        <w:tblLayout w:type="fixed"/>
      </w:tblPr>
      <w:tblGrid>
        <w:gridCol w:w="3754"/>
        <w:gridCol w:w="2813"/>
        <w:gridCol w:w="3024"/>
      </w:tblGrid>
      <w:tr>
        <w:trPr>
          <w:trHeight w:val="514" w:hRule="exact"/>
        </w:trPr>
        <w:tc>
          <w:tcPr>
            <w:tcBorders>
              <w:top w:val="single" w:sz="4"/>
              <w:left w:val="single" w:sz="4"/>
            </w:tcBorders>
            <w:shd w:val="clear" w:color="auto" w:fill="FFFFFF"/>
            <w:vAlign w:val="bottom"/>
          </w:tcPr>
          <w:p>
            <w:pPr>
              <w:pStyle w:val="Style7"/>
              <w:keepNext w:val="0"/>
              <w:keepLines w:val="0"/>
              <w:widowControl w:val="0"/>
              <w:shd w:val="clear" w:color="auto" w:fill="auto"/>
              <w:tabs>
                <w:tab w:pos="571"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5,007,240.71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6,851,505.49</w:t>
            </w:r>
          </w:p>
        </w:tc>
      </w:tr>
      <w:tr>
        <w:trPr>
          <w:trHeight w:val="499"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5,007,240.71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6,851,505.49</w:t>
            </w:r>
          </w:p>
        </w:tc>
      </w:tr>
      <w:tr>
        <w:trPr>
          <w:trHeight w:val="509" w:hRule="exact"/>
        </w:trPr>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2"/>
                <w:szCs w:val="22"/>
              </w:rPr>
              <w:t>、营业外收入</w:t>
            </w:r>
          </w:p>
        </w:tc>
      </w:tr>
      <w:tr>
        <w:trPr>
          <w:trHeight w:val="533" w:hRule="exact"/>
        </w:trPr>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tabs>
                <w:tab w:pos="2125" w:val="left"/>
                <w:tab w:pos="4045" w:val="left"/>
                <w:tab w:pos="5269" w:val="left"/>
                <w:tab w:pos="6598" w:val="left"/>
              </w:tabs>
              <w:bidi w:val="0"/>
              <w:spacing w:before="0" w:after="0" w:line="240" w:lineRule="auto"/>
              <w:ind w:left="1640" w:right="0" w:firstLine="0"/>
              <w:jc w:val="left"/>
              <w:rPr>
                <w:sz w:val="18"/>
                <w:szCs w:val="18"/>
              </w:rPr>
            </w:pPr>
            <w:r>
              <w:rPr>
                <w:color w:val="000000"/>
                <w:spacing w:val="0"/>
                <w:w w:val="100"/>
                <w:position w:val="0"/>
                <w:sz w:val="18"/>
                <w:szCs w:val="18"/>
              </w:rPr>
              <w:t>项</w:t>
              <w:tab/>
              <w:t>目</w:t>
              <w:tab/>
              <w:t>本年发生数</w:t>
              <w:tab/>
              <w:t>上年发生数</w:t>
              <w:tab/>
              <w:t>计入当期非经常性损益的金额</w:t>
            </w:r>
          </w:p>
        </w:tc>
      </w:tr>
    </w:tbl>
    <w:p>
      <w:pPr>
        <w:widowControl w:val="0"/>
        <w:spacing w:line="1" w:lineRule="exact"/>
      </w:pPr>
      <w:r>
        <w:br w:type="page"/>
      </w:r>
    </w:p>
    <w:tbl>
      <w:tblPr>
        <w:tblOverlap w:val="never"/>
        <w:jc w:val="center"/>
        <w:tblLayout w:type="fixed"/>
      </w:tblPr>
      <w:tblGrid>
        <w:gridCol w:w="3878"/>
        <w:gridCol w:w="1253"/>
        <w:gridCol w:w="1200"/>
        <w:gridCol w:w="2942"/>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2125" w:val="left"/>
              </w:tabs>
              <w:bidi w:val="0"/>
              <w:spacing w:before="0" w:after="0" w:line="240" w:lineRule="auto"/>
              <w:ind w:left="164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上年发生数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计入当期非经常性损益的金额</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非流动资产处置利得合计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8,930.87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16,736.85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其中：固定资产处置利得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8,930.87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16,736.85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政府补助（详见下表：政府补助明细表）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7,272,379.49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9,370,909.31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2,137,700.00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883,300.06</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9,705.68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883,300.06</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8.172.416.40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9,389,545.86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3,037,736.91</w:t>
            </w:r>
          </w:p>
        </w:tc>
      </w:tr>
    </w:tbl>
    <w:p>
      <w:pPr>
        <w:widowControl w:val="0"/>
        <w:spacing w:after="119" w:line="1" w:lineRule="exact"/>
      </w:pPr>
    </w:p>
    <w:p>
      <w:pPr>
        <w:pStyle w:val="Style31"/>
        <w:keepNext/>
        <w:keepLines/>
        <w:widowControl w:val="0"/>
        <w:shd w:val="clear" w:color="auto" w:fill="auto"/>
        <w:bidi w:val="0"/>
        <w:spacing w:before="0" w:after="60" w:line="240" w:lineRule="auto"/>
        <w:ind w:left="0" w:right="0" w:firstLine="600"/>
        <w:jc w:val="left"/>
      </w:pPr>
      <w:bookmarkStart w:id="861" w:name="bookmark861"/>
      <w:bookmarkStart w:id="862" w:name="bookmark862"/>
      <w:bookmarkStart w:id="863" w:name="bookmark863"/>
      <w:r>
        <w:rPr>
          <w:color w:val="000000"/>
          <w:spacing w:val="0"/>
          <w:w w:val="100"/>
          <w:position w:val="0"/>
        </w:rPr>
        <w:t>其中，政府补助明细:</w:t>
      </w:r>
      <w:bookmarkEnd w:id="861"/>
      <w:bookmarkEnd w:id="862"/>
      <w:bookmarkEnd w:id="863"/>
    </w:p>
    <w:tbl>
      <w:tblPr>
        <w:tblOverlap w:val="never"/>
        <w:jc w:val="center"/>
        <w:tblLayout w:type="fixed"/>
      </w:tblPr>
      <w:tblGrid>
        <w:gridCol w:w="3518"/>
        <w:gridCol w:w="1930"/>
        <w:gridCol w:w="1594"/>
        <w:gridCol w:w="2251"/>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上年发生数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与收益相关</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增值税返还收入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5,023,166.99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8,264,009.31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与收益相关</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武汉市成果转化重大贡献奖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与收益相关</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武汉市科技研发投入补贴资金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与收益相关</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武汉市高端装备发展资金项目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与收益相关</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标准研制资助奖励项目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与收益相关</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经济贡献企业奖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与收益相关</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工业企业自主创新及信息化专项资金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与收益相关</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高新技术产业发展专项项目投资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与收益相关</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149,212.50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206,900.00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与收益相关</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7,272,379.49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9,370,909.31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keepLines/>
        <w:widowControl w:val="0"/>
        <w:shd w:val="clear" w:color="auto" w:fill="auto"/>
        <w:bidi w:val="0"/>
        <w:spacing w:before="0" w:after="60" w:line="240" w:lineRule="auto"/>
        <w:ind w:left="0" w:right="0" w:firstLine="600"/>
        <w:jc w:val="left"/>
      </w:pPr>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sz w:val="24"/>
          <w:szCs w:val="24"/>
        </w:rPr>
        <w:t>32</w:t>
      </w:r>
      <w:r>
        <w:rPr>
          <w:color w:val="000000"/>
          <w:spacing w:val="0"/>
          <w:w w:val="100"/>
          <w:position w:val="0"/>
        </w:rPr>
        <w:t>、营业外支出</w:t>
      </w:r>
      <w:bookmarkEnd w:id="864"/>
      <w:bookmarkEnd w:id="865"/>
      <w:bookmarkEnd w:id="866"/>
    </w:p>
    <w:tbl>
      <w:tblPr>
        <w:tblOverlap w:val="never"/>
        <w:jc w:val="center"/>
        <w:tblLayout w:type="fixed"/>
      </w:tblPr>
      <w:tblGrid>
        <w:gridCol w:w="3154"/>
        <w:gridCol w:w="1987"/>
        <w:gridCol w:w="2136"/>
        <w:gridCol w:w="2021"/>
      </w:tblGrid>
      <w:tr>
        <w:trPr>
          <w:trHeight w:val="917" w:hRule="exact"/>
        </w:trPr>
        <w:tc>
          <w:tcPr>
            <w:tcBorders>
              <w:top w:val="single" w:sz="4"/>
            </w:tcBorders>
            <w:shd w:val="clear" w:color="auto" w:fill="FFFFFF"/>
            <w:vAlign w:val="center"/>
          </w:tcPr>
          <w:p>
            <w:pPr>
              <w:pStyle w:val="Style7"/>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计入当期非经常性损益</w:t>
            </w:r>
          </w:p>
          <w:p>
            <w:pPr>
              <w:pStyle w:val="Style7"/>
              <w:keepNext w:val="0"/>
              <w:keepLines w:val="0"/>
              <w:widowControl w:val="0"/>
              <w:shd w:val="clear" w:color="auto" w:fill="auto"/>
              <w:bidi w:val="0"/>
              <w:spacing w:before="0" w:after="0" w:line="240" w:lineRule="auto"/>
              <w:ind w:left="0" w:right="740" w:firstLine="0"/>
              <w:jc w:val="right"/>
              <w:rPr>
                <w:sz w:val="18"/>
                <w:szCs w:val="18"/>
              </w:rPr>
            </w:pPr>
            <w:r>
              <w:rPr>
                <w:color w:val="000000"/>
                <w:spacing w:val="0"/>
                <w:w w:val="100"/>
                <w:position w:val="0"/>
                <w:sz w:val="18"/>
                <w:szCs w:val="18"/>
              </w:rPr>
              <w:t>的金额</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76,451.91</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76,451.91</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30,083.60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30,083.60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30,083.60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91,451.91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30,083.60</w:t>
            </w:r>
          </w:p>
        </w:tc>
      </w:tr>
    </w:tbl>
    <w:p>
      <w:pPr>
        <w:widowControl w:val="0"/>
        <w:spacing w:after="119" w:line="1" w:lineRule="exact"/>
      </w:pPr>
    </w:p>
    <w:p>
      <w:pPr>
        <w:pStyle w:val="Style28"/>
        <w:keepNext/>
        <w:keepLines/>
        <w:widowControl w:val="0"/>
        <w:shd w:val="clear" w:color="auto" w:fill="auto"/>
        <w:bidi w:val="0"/>
        <w:spacing w:before="0" w:after="120" w:line="240" w:lineRule="auto"/>
        <w:ind w:left="0" w:right="0" w:firstLine="600"/>
        <w:jc w:val="left"/>
      </w:pPr>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sz w:val="24"/>
          <w:szCs w:val="24"/>
        </w:rPr>
        <w:t>33</w:t>
      </w:r>
      <w:r>
        <w:rPr>
          <w:color w:val="000000"/>
          <w:spacing w:val="0"/>
          <w:w w:val="100"/>
          <w:position w:val="0"/>
        </w:rPr>
        <w:t>、所得税费用</w:t>
      </w:r>
      <w:bookmarkEnd w:id="867"/>
      <w:bookmarkEnd w:id="868"/>
      <w:bookmarkEnd w:id="869"/>
      <w:r>
        <w:br w:type="page"/>
      </w:r>
    </w:p>
    <w:tbl>
      <w:tblPr>
        <w:tblOverlap w:val="never"/>
        <w:jc w:val="center"/>
        <w:tblLayout w:type="fixed"/>
      </w:tblPr>
      <w:tblGrid>
        <w:gridCol w:w="5078"/>
        <w:gridCol w:w="2069"/>
        <w:gridCol w:w="214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按税法及相关规定计算的当期所得税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6,928,932.61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10,349,983.00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递延所得税调整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-1,111,101.97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-1,508,008.91</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5,817,830.64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8,841,974.09</w:t>
            </w:r>
          </w:p>
        </w:tc>
      </w:tr>
    </w:tbl>
    <w:p>
      <w:pPr>
        <w:pStyle w:val="Style34"/>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4"/>
          <w:szCs w:val="24"/>
        </w:rPr>
        <w:t>34</w:t>
      </w:r>
      <w:r>
        <w:rPr>
          <w:b/>
          <w:bCs/>
          <w:color w:val="000000"/>
          <w:spacing w:val="0"/>
          <w:w w:val="100"/>
          <w:position w:val="0"/>
          <w:sz w:val="22"/>
          <w:szCs w:val="22"/>
        </w:rPr>
        <w:t>、基本每股收益和稀释每股收益</w:t>
      </w:r>
    </w:p>
    <w:p>
      <w:pPr>
        <w:pStyle w:val="Style19"/>
        <w:keepNext w:val="0"/>
        <w:keepLines w:val="0"/>
        <w:widowControl w:val="0"/>
        <w:shd w:val="clear" w:color="auto" w:fill="auto"/>
        <w:bidi w:val="0"/>
        <w:spacing w:before="0" w:after="60" w:line="401" w:lineRule="exact"/>
        <w:ind w:left="0" w:right="0"/>
        <w:jc w:val="both"/>
      </w:pPr>
      <w:r>
        <w:rPr>
          <w:color w:val="000000"/>
          <w:spacing w:val="0"/>
          <w:w w:val="100"/>
          <w:position w:val="0"/>
        </w:rPr>
        <w:t>基本每股收益按照归属于本公司普通股股东的当期净利润，除以发行在外普通股的加权 平均数计算。新发行普通股股数，根据发行合同的具体条款，从应收对价之日（一般为股票 发行日）起计算确定。</w:t>
      </w:r>
    </w:p>
    <w:p>
      <w:pPr>
        <w:pStyle w:val="Style19"/>
        <w:keepNext w:val="0"/>
        <w:keepLines w:val="0"/>
        <w:widowControl w:val="0"/>
        <w:shd w:val="clear" w:color="auto" w:fill="auto"/>
        <w:bidi w:val="0"/>
        <w:spacing w:before="0" w:after="60" w:line="394" w:lineRule="exact"/>
        <w:ind w:left="0" w:right="0" w:firstLine="840"/>
        <w:jc w:val="both"/>
      </w:pPr>
      <w:r>
        <w:rPr>
          <w:color w:val="000000"/>
          <w:spacing w:val="0"/>
          <w:w w:val="100"/>
          <w:position w:val="0"/>
        </w:rPr>
        <w:t>稀释每股收益的分子以归属于本公司普通股股东的当期净利润，调整下述因素后确 定：（</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）当期已确认为费用的稀释性潜在普通股的利息；（</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）稀释性潜在普通股转换时将产 生的收益或费用；以及（</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）上述调整相关的所得税影响。</w:t>
      </w:r>
    </w:p>
    <w:p>
      <w:pPr>
        <w:pStyle w:val="Style19"/>
        <w:keepNext w:val="0"/>
        <w:keepLines w:val="0"/>
        <w:widowControl w:val="0"/>
        <w:shd w:val="clear" w:color="auto" w:fill="auto"/>
        <w:bidi w:val="0"/>
        <w:spacing w:before="0" w:after="60" w:line="384" w:lineRule="exact"/>
        <w:ind w:left="0" w:right="0"/>
        <w:jc w:val="both"/>
      </w:pPr>
      <w:r>
        <w:rPr>
          <w:color w:val="000000"/>
          <w:spacing w:val="0"/>
          <w:w w:val="100"/>
          <w:position w:val="0"/>
        </w:rPr>
        <w:t>稀释每股收益的分母等于下列两项之和：（</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）基本每股收益中母公司已发行普通股的加 权平均数；及（</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）假定稀释性潜在普通股转换为普通股而增加的普通股的加权平均数。</w:t>
      </w:r>
    </w:p>
    <w:p>
      <w:pPr>
        <w:pStyle w:val="Style19"/>
        <w:keepNext w:val="0"/>
        <w:keepLines w:val="0"/>
        <w:widowControl w:val="0"/>
        <w:shd w:val="clear" w:color="auto" w:fill="auto"/>
        <w:bidi w:val="0"/>
        <w:spacing w:before="0" w:after="160" w:line="396" w:lineRule="exact"/>
        <w:ind w:left="0" w:right="0" w:firstLine="840"/>
        <w:jc w:val="left"/>
      </w:pPr>
      <w:r>
        <w:rPr>
          <w:color w:val="000000"/>
          <w:spacing w:val="0"/>
          <w:w w:val="100"/>
          <w:position w:val="0"/>
        </w:rPr>
        <w:t>在计算稀释性潜在普通股转换为已发行普通股而增加的普通股股数的加权平均数时， 以前期间发行的稀释性潜在普通股，假设在当年年初转换；当年发行的稀释性潜在普通股， 假设在发行日转换。</w:t>
      </w:r>
    </w:p>
    <w:p>
      <w:pPr>
        <w:pStyle w:val="Style34"/>
        <w:keepNext w:val="0"/>
        <w:keepLines w:val="0"/>
        <w:widowControl w:val="0"/>
        <w:shd w:val="clear" w:color="auto" w:fill="auto"/>
        <w:bidi w:val="0"/>
        <w:spacing w:before="0" w:after="0" w:line="240" w:lineRule="auto"/>
        <w:ind w:left="422" w:right="0" w:firstLine="0"/>
        <w:jc w:val="left"/>
        <w:rPr>
          <w:sz w:val="22"/>
          <w:szCs w:val="22"/>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）各期基本每股收益和稀释每股收益金额列示</w:t>
      </w:r>
    </w:p>
    <w:tbl>
      <w:tblPr>
        <w:tblOverlap w:val="never"/>
        <w:jc w:val="center"/>
        <w:tblLayout w:type="fixed"/>
      </w:tblPr>
      <w:tblGrid>
        <w:gridCol w:w="3739"/>
        <w:gridCol w:w="1426"/>
        <w:gridCol w:w="1378"/>
        <w:gridCol w:w="1392"/>
        <w:gridCol w:w="1358"/>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稀释每股收益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w:t>
            </w:r>
          </w:p>
        </w:tc>
      </w:tr>
      <w:tr>
        <w:trPr>
          <w:trHeight w:val="63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92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rPr>
              <w:t>扣除非经常性损益后归属于公司普通股股东的</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widowControl w:val="0"/>
        <w:spacing w:after="559" w:line="1" w:lineRule="exact"/>
      </w:pPr>
    </w:p>
    <w:p>
      <w:pPr>
        <w:pStyle w:val="Style19"/>
        <w:keepNext w:val="0"/>
        <w:keepLines w:val="0"/>
        <w:widowControl w:val="0"/>
        <w:shd w:val="clear" w:color="auto" w:fill="auto"/>
        <w:bidi w:val="0"/>
        <w:spacing w:before="0" w:after="16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）每股收益和稀释每股收益的计算过程</w:t>
      </w:r>
    </w:p>
    <w:p>
      <w:pPr>
        <w:pStyle w:val="Style19"/>
        <w:keepNext w:val="0"/>
        <w:keepLines w:val="0"/>
        <w:widowControl w:val="0"/>
        <w:shd w:val="clear" w:color="auto" w:fill="auto"/>
        <w:bidi w:val="0"/>
        <w:spacing w:before="0" w:after="160" w:line="240" w:lineRule="auto"/>
        <w:ind w:left="0" w:right="0"/>
        <w:jc w:val="both"/>
      </w:pPr>
      <w:r>
        <w:rPr>
          <w:color w:val="000000"/>
          <w:spacing w:val="0"/>
          <w:w w:val="100"/>
          <w:position w:val="0"/>
        </w:rPr>
        <w:t xml:space="preserve">于报告期内，本公司不存在具有稀释性的潜在普通股，因此，稀释每股收益等于基本每 </w:t>
      </w:r>
      <w:r>
        <w:rPr>
          <w:color w:val="000000"/>
          <w:spacing w:val="0"/>
          <w:w w:val="100"/>
          <w:position w:val="0"/>
        </w:rPr>
        <w:t>股收益。</w:t>
      </w:r>
    </w:p>
    <w:p>
      <w:pPr>
        <w:pStyle w:val="Style3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①计算基本每股收益时，归属于普通股股东的当期净利润为:</w:t>
      </w:r>
    </w:p>
    <w:tbl>
      <w:tblPr>
        <w:tblOverlap w:val="never"/>
        <w:jc w:val="center"/>
        <w:tblLayout w:type="fixed"/>
      </w:tblPr>
      <w:tblGrid>
        <w:gridCol w:w="5347"/>
        <w:gridCol w:w="1930"/>
        <w:gridCol w:w="201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上年发生数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归属于普通股股东的当期净利润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38,636,193.62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41,855,416.19</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其中：归属于持续经营的净利润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38,636,193.62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41,855,416.19</w:t>
            </w:r>
          </w:p>
        </w:tc>
      </w:tr>
    </w:tbl>
    <w:p>
      <w:pPr>
        <w:widowControl w:val="0"/>
        <w:spacing w:line="1" w:lineRule="exact"/>
      </w:pPr>
      <w:r>
        <w:br w:type="page"/>
      </w:r>
    </w:p>
    <w:tbl>
      <w:tblPr>
        <w:tblOverlap w:val="never"/>
        <w:jc w:val="center"/>
        <w:tblLayout w:type="fixed"/>
      </w:tblPr>
      <w:tblGrid>
        <w:gridCol w:w="5347"/>
        <w:gridCol w:w="1930"/>
        <w:gridCol w:w="2016"/>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上年发生数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归属于终止经营的净利润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扣除非经常性损益后归属于公司普通股股东的净利润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36,087,278.64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40,984,811.16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其中：归属于持续经营的净利润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36,087,278.64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40,984,811.16</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keepLines/>
        <w:widowControl w:val="0"/>
        <w:shd w:val="clear" w:color="auto" w:fill="auto"/>
        <w:bidi w:val="0"/>
        <w:spacing w:before="0" w:after="60" w:line="240" w:lineRule="auto"/>
        <w:ind w:left="0" w:right="0"/>
        <w:jc w:val="left"/>
      </w:pPr>
      <w:bookmarkStart w:id="870" w:name="bookmark870"/>
      <w:bookmarkStart w:id="871" w:name="bookmark871"/>
      <w:bookmarkStart w:id="872" w:name="bookmark872"/>
      <w:r>
        <w:rPr>
          <w:color w:val="000000"/>
          <w:spacing w:val="0"/>
          <w:w w:val="100"/>
          <w:position w:val="0"/>
        </w:rPr>
        <w:t>②计算基本每股收益时，分母为发行在外普通股加权平均数，计算过程如下:</w:t>
      </w:r>
      <w:bookmarkEnd w:id="870"/>
      <w:bookmarkEnd w:id="871"/>
      <w:bookmarkEnd w:id="872"/>
    </w:p>
    <w:tbl>
      <w:tblPr>
        <w:tblOverlap w:val="never"/>
        <w:jc w:val="center"/>
        <w:tblLayout w:type="fixed"/>
      </w:tblPr>
      <w:tblGrid>
        <w:gridCol w:w="4579"/>
        <w:gridCol w:w="2424"/>
        <w:gridCol w:w="2290"/>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年初发行在外的普通股股数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加：本年发行的普通股加权数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年末发行在外的普通股加权数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r>
    </w:tbl>
    <w:p>
      <w:pPr>
        <w:widowControl w:val="0"/>
        <w:spacing w:after="119" w:line="1" w:lineRule="exact"/>
      </w:pPr>
    </w:p>
    <w:p>
      <w:pPr>
        <w:pStyle w:val="Style28"/>
        <w:keepNext/>
        <w:keepLines/>
        <w:widowControl w:val="0"/>
        <w:shd w:val="clear" w:color="auto" w:fill="auto"/>
        <w:bidi w:val="0"/>
        <w:spacing w:before="0" w:after="160" w:line="240" w:lineRule="auto"/>
        <w:ind w:left="0" w:right="0" w:firstLine="480"/>
        <w:jc w:val="left"/>
      </w:pPr>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sz w:val="24"/>
          <w:szCs w:val="24"/>
        </w:rPr>
        <w:t>35</w:t>
      </w:r>
      <w:r>
        <w:rPr>
          <w:color w:val="000000"/>
          <w:spacing w:val="0"/>
          <w:w w:val="100"/>
          <w:position w:val="0"/>
        </w:rPr>
        <w:t>、现金流量表项目注释</w:t>
      </w:r>
      <w:bookmarkEnd w:id="873"/>
      <w:bookmarkEnd w:id="874"/>
      <w:bookmarkEnd w:id="875"/>
    </w:p>
    <w:p>
      <w:pPr>
        <w:pStyle w:val="Style31"/>
        <w:keepNext/>
        <w:keepLines/>
        <w:widowControl w:val="0"/>
        <w:shd w:val="clear" w:color="auto" w:fill="auto"/>
        <w:bidi w:val="0"/>
        <w:spacing w:before="0" w:after="60" w:line="240" w:lineRule="auto"/>
        <w:ind w:left="0" w:right="0"/>
        <w:jc w:val="left"/>
      </w:pPr>
      <w:bookmarkStart w:id="876" w:name="bookmark876"/>
      <w:bookmarkStart w:id="877" w:name="bookmark877"/>
      <w:bookmarkStart w:id="878" w:name="bookmark878"/>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）收到其他与经营活动有关的现金</w:t>
      </w:r>
      <w:bookmarkEnd w:id="876"/>
      <w:bookmarkEnd w:id="877"/>
      <w:bookmarkEnd w:id="878"/>
    </w:p>
    <w:tbl>
      <w:tblPr>
        <w:tblOverlap w:val="never"/>
        <w:jc w:val="center"/>
        <w:tblLayout w:type="fixed"/>
      </w:tblPr>
      <w:tblGrid>
        <w:gridCol w:w="5155"/>
        <w:gridCol w:w="2030"/>
        <w:gridCol w:w="2107"/>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2760" w:val="left"/>
              </w:tabs>
              <w:bidi w:val="0"/>
              <w:spacing w:before="0" w:after="0" w:line="240" w:lineRule="auto"/>
              <w:ind w:left="228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上年发生数</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15,800,661.79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14,203,088.25</w:t>
            </w:r>
          </w:p>
        </w:tc>
      </w:tr>
      <w:tr>
        <w:trPr>
          <w:trHeight w:val="494"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2,248,712.50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1,106,900.00</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诉讼保全保证金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10,550,000.00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12,051,717.84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2,325,197.60</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1,905,919.33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1,472,568.39</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42,557,011.46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19,107,754.24</w:t>
            </w:r>
          </w:p>
        </w:tc>
      </w:tr>
    </w:tbl>
    <w:p>
      <w:pPr>
        <w:widowControl w:val="0"/>
        <w:spacing w:after="119" w:line="1" w:lineRule="exact"/>
      </w:pPr>
    </w:p>
    <w:p>
      <w:pPr>
        <w:pStyle w:val="Style31"/>
        <w:keepNext/>
        <w:keepLines/>
        <w:widowControl w:val="0"/>
        <w:shd w:val="clear" w:color="auto" w:fill="auto"/>
        <w:bidi w:val="0"/>
        <w:spacing w:before="0" w:after="60" w:line="240" w:lineRule="auto"/>
        <w:ind w:left="0" w:right="0" w:firstLine="620"/>
        <w:jc w:val="left"/>
      </w:pPr>
      <w:bookmarkStart w:id="879" w:name="bookmark879"/>
      <w:bookmarkStart w:id="880" w:name="bookmark880"/>
      <w:bookmarkStart w:id="881" w:name="bookmark881"/>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）支付其他与经营活动有关的现金</w:t>
      </w:r>
      <w:bookmarkEnd w:id="879"/>
      <w:bookmarkEnd w:id="880"/>
      <w:bookmarkEnd w:id="881"/>
    </w:p>
    <w:tbl>
      <w:tblPr>
        <w:tblOverlap w:val="never"/>
        <w:jc w:val="center"/>
        <w:tblLayout w:type="fixed"/>
      </w:tblPr>
      <w:tblGrid>
        <w:gridCol w:w="5155"/>
        <w:gridCol w:w="2030"/>
        <w:gridCol w:w="2107"/>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2760" w:val="left"/>
              </w:tabs>
              <w:bidi w:val="0"/>
              <w:spacing w:before="0" w:after="0" w:line="240" w:lineRule="auto"/>
              <w:ind w:left="228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上年发生数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诉讼保全保证金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10,550,000.00</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研究开发费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5,914,103.42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8,745,415.59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4,685,328.40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4,822,328.50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3,493,844.20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3,617,956.88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2,560,228.10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2,686,738.25</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1,647,157.20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2,770,818.65</w:t>
            </w:r>
          </w:p>
        </w:tc>
      </w:tr>
    </w:tbl>
    <w:p>
      <w:pPr>
        <w:widowControl w:val="0"/>
        <w:spacing w:line="1" w:lineRule="exact"/>
      </w:pPr>
      <w:r>
        <w:br w:type="page"/>
      </w:r>
    </w:p>
    <w:tbl>
      <w:tblPr>
        <w:tblOverlap w:val="never"/>
        <w:jc w:val="center"/>
        <w:tblLayout w:type="fixed"/>
      </w:tblPr>
      <w:tblGrid>
        <w:gridCol w:w="5155"/>
        <w:gridCol w:w="2030"/>
        <w:gridCol w:w="2107"/>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2760" w:val="left"/>
              </w:tabs>
              <w:bidi w:val="0"/>
              <w:spacing w:before="0" w:after="0" w:line="240" w:lineRule="auto"/>
              <w:ind w:left="228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上年发生数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12,083,169.52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4,408,835.50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聘请中介机构费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1,124,545.66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710,437.65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中标费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544,441.83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3,565,211.45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473,904.00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615,383.63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8,092,905.59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6,169,088.80</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40,619,627.92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48,662,214.90</w:t>
            </w:r>
          </w:p>
        </w:tc>
      </w:tr>
    </w:tbl>
    <w:p>
      <w:pPr>
        <w:widowControl w:val="0"/>
        <w:spacing w:after="119" w:line="1" w:lineRule="exact"/>
      </w:pPr>
    </w:p>
    <w:p>
      <w:pPr>
        <w:pStyle w:val="Style28"/>
        <w:keepNext/>
        <w:keepLines/>
        <w:widowControl w:val="0"/>
        <w:shd w:val="clear" w:color="auto" w:fill="auto"/>
        <w:bidi w:val="0"/>
        <w:spacing w:before="0" w:after="160" w:line="240" w:lineRule="auto"/>
        <w:ind w:left="0" w:right="0" w:firstLine="480"/>
        <w:jc w:val="left"/>
      </w:pPr>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sz w:val="24"/>
          <w:szCs w:val="24"/>
        </w:rPr>
        <w:t>36</w:t>
      </w:r>
      <w:r>
        <w:rPr>
          <w:color w:val="000000"/>
          <w:spacing w:val="0"/>
          <w:w w:val="100"/>
          <w:position w:val="0"/>
        </w:rPr>
        <w:t>、现金流量表补充资料</w:t>
      </w:r>
      <w:bookmarkEnd w:id="882"/>
      <w:bookmarkEnd w:id="883"/>
      <w:bookmarkEnd w:id="884"/>
    </w:p>
    <w:p>
      <w:pPr>
        <w:pStyle w:val="Style31"/>
        <w:keepNext/>
        <w:keepLines/>
        <w:widowControl w:val="0"/>
        <w:shd w:val="clear" w:color="auto" w:fill="auto"/>
        <w:bidi w:val="0"/>
        <w:spacing w:before="0" w:after="60" w:line="240" w:lineRule="auto"/>
        <w:ind w:left="0" w:right="0"/>
        <w:jc w:val="left"/>
      </w:pPr>
      <w:bookmarkStart w:id="885" w:name="bookmark885"/>
      <w:bookmarkStart w:id="886" w:name="bookmark886"/>
      <w:bookmarkStart w:id="887" w:name="bookmark88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）将净利润调节为经营活动现金流量的信息</w:t>
      </w:r>
      <w:bookmarkEnd w:id="885"/>
      <w:bookmarkEnd w:id="886"/>
      <w:bookmarkEnd w:id="887"/>
    </w:p>
    <w:tbl>
      <w:tblPr>
        <w:tblOverlap w:val="never"/>
        <w:jc w:val="center"/>
        <w:tblLayout w:type="fixed"/>
      </w:tblPr>
      <w:tblGrid>
        <w:gridCol w:w="5755"/>
        <w:gridCol w:w="1810"/>
        <w:gridCol w:w="1728"/>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tabs>
                <w:tab w:pos="3065" w:val="left"/>
              </w:tabs>
              <w:bidi w:val="0"/>
              <w:spacing w:before="0" w:after="0" w:line="240" w:lineRule="auto"/>
              <w:ind w:left="258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本年金额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上年金额</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①将净利润调节为经营活动现金流量：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40,246,412.77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46,007,505.67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5,007,240.71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6,851,505.49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3,460,756.26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3,002,343.50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1,365,572.47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1,349,040.04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277,775.12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222,009.27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处置固定资产、无形资产和其他长期资产的损失</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67,521.04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-1,111,101.97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-1,508,008.91</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11,151,080.77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-15,134,294.16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4,806,598.83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-33,605,299.72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-17,871,332.94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14,656,301.73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47,316,265.17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21,908,623.95</w:t>
            </w:r>
          </w:p>
        </w:tc>
      </w:tr>
    </w:tbl>
    <w:p>
      <w:pPr>
        <w:widowControl w:val="0"/>
        <w:spacing w:line="1" w:lineRule="exact"/>
      </w:pPr>
      <w:r>
        <w:br w:type="page"/>
      </w:r>
    </w:p>
    <w:tbl>
      <w:tblPr>
        <w:tblOverlap w:val="never"/>
        <w:jc w:val="center"/>
        <w:tblLayout w:type="fixed"/>
      </w:tblPr>
      <w:tblGrid>
        <w:gridCol w:w="5755"/>
        <w:gridCol w:w="1810"/>
        <w:gridCol w:w="1728"/>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3065" w:val="left"/>
              </w:tabs>
              <w:bidi w:val="0"/>
              <w:spacing w:before="0" w:after="0" w:line="240" w:lineRule="auto"/>
              <w:ind w:left="258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上年金额</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②不涉及现金收支的重大投资和筹资活动：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③现金及现金等价物净变动情况：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现金的年末余额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502,302,670.52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485,185,981.72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减：现金的年初余额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485,185,981.72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500,547,317.96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17,116,688.80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-15,361,336.24</w:t>
            </w:r>
          </w:p>
        </w:tc>
      </w:tr>
    </w:tbl>
    <w:p>
      <w:pPr>
        <w:widowControl w:val="0"/>
        <w:spacing w:after="159" w:line="1" w:lineRule="exact"/>
      </w:pPr>
    </w:p>
    <w:p>
      <w:pPr>
        <w:pStyle w:val="Style31"/>
        <w:keepNext/>
        <w:keepLines/>
        <w:widowControl w:val="0"/>
        <w:numPr>
          <w:ilvl w:val="0"/>
          <w:numId w:val="23"/>
        </w:numPr>
        <w:shd w:val="clear" w:color="auto" w:fill="auto"/>
        <w:bidi w:val="0"/>
        <w:spacing w:before="0" w:after="60" w:line="240" w:lineRule="auto"/>
        <w:ind w:left="0" w:right="0" w:firstLine="620"/>
        <w:jc w:val="left"/>
      </w:pPr>
      <w:bookmarkStart w:id="888" w:name="bookmark888"/>
      <w:bookmarkStart w:id="889" w:name="bookmark889"/>
      <w:bookmarkStart w:id="890" w:name="bookmark890"/>
      <w:bookmarkStart w:id="891" w:name="bookmark891"/>
      <w:bookmarkEnd w:id="890"/>
      <w:r>
        <w:rPr>
          <w:color w:val="000000"/>
          <w:spacing w:val="0"/>
          <w:w w:val="100"/>
          <w:position w:val="0"/>
        </w:rPr>
        <w:t>现金及现金等价物的构成</w:t>
      </w:r>
      <w:bookmarkEnd w:id="888"/>
      <w:bookmarkEnd w:id="889"/>
      <w:bookmarkEnd w:id="891"/>
    </w:p>
    <w:tbl>
      <w:tblPr>
        <w:tblOverlap w:val="never"/>
        <w:jc w:val="center"/>
        <w:tblLayout w:type="fixed"/>
      </w:tblPr>
      <w:tblGrid>
        <w:gridCol w:w="5059"/>
        <w:gridCol w:w="2059"/>
        <w:gridCol w:w="2174"/>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0"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①</w:t>
            </w:r>
            <w:r>
              <w:rPr>
                <w:color w:val="000000"/>
                <w:spacing w:val="0"/>
                <w:w w:val="100"/>
                <w:position w:val="0"/>
                <w:sz w:val="22"/>
                <w:szCs w:val="22"/>
              </w:rPr>
              <w:t>。</w:t>
            </w:r>
            <w:r>
              <w:rPr>
                <w:b/>
                <w:bCs/>
                <w:color w:val="000000"/>
                <w:spacing w:val="0"/>
                <w:w w:val="100"/>
                <w:position w:val="0"/>
                <w:sz w:val="18"/>
                <w:szCs w:val="18"/>
              </w:rPr>
              <w:t>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502,302,670.52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485,185,981.72</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66,288.92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98,196.99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498,476,194.95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481,332,922.36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3,760,186.65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3,754,862.37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②现金等价物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③年末现金及现金等价物余额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502,302,670.52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485,185,981.72</w:t>
            </w:r>
          </w:p>
        </w:tc>
      </w:tr>
    </w:tbl>
    <w:p>
      <w:pPr>
        <w:widowControl w:val="0"/>
        <w:spacing w:after="579" w:line="1" w:lineRule="exact"/>
      </w:pPr>
    </w:p>
    <w:p>
      <w:pPr>
        <w:pStyle w:val="Style28"/>
        <w:keepNext/>
        <w:keepLines/>
        <w:widowControl w:val="0"/>
        <w:shd w:val="clear" w:color="auto" w:fill="auto"/>
        <w:bidi w:val="0"/>
        <w:spacing w:before="0" w:after="160" w:line="240" w:lineRule="auto"/>
        <w:ind w:left="0" w:right="0" w:firstLine="480"/>
        <w:jc w:val="left"/>
      </w:pPr>
      <w:bookmarkStart w:id="892" w:name="bookmark892"/>
      <w:bookmarkStart w:id="893" w:name="bookmark893"/>
      <w:bookmarkStart w:id="894" w:name="bookmark894"/>
      <w:bookmarkStart w:id="895" w:name="bookmark895"/>
      <w:r>
        <w:rPr>
          <w:color w:val="000000"/>
          <w:spacing w:val="0"/>
          <w:w w:val="100"/>
          <w:position w:val="0"/>
        </w:rPr>
        <w:t>八</w:t>
      </w:r>
      <w:bookmarkEnd w:id="894"/>
      <w:r>
        <w:rPr>
          <w:color w:val="000000"/>
          <w:spacing w:val="0"/>
          <w:w w:val="100"/>
          <w:position w:val="0"/>
        </w:rPr>
        <w:t>、关联方及关联交易</w:t>
      </w:r>
      <w:bookmarkEnd w:id="892"/>
      <w:bookmarkEnd w:id="893"/>
      <w:bookmarkEnd w:id="895"/>
    </w:p>
    <w:p>
      <w:pPr>
        <w:pStyle w:val="Style31"/>
        <w:keepNext/>
        <w:keepLines/>
        <w:widowControl w:val="0"/>
        <w:shd w:val="clear" w:color="auto" w:fill="auto"/>
        <w:tabs>
          <w:tab w:pos="858" w:val="left"/>
        </w:tabs>
        <w:bidi w:val="0"/>
        <w:spacing w:before="0" w:after="160" w:line="240" w:lineRule="auto"/>
        <w:ind w:left="0" w:right="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sz w:val="24"/>
          <w:szCs w:val="24"/>
        </w:rPr>
        <w:t>1</w:t>
      </w:r>
      <w:bookmarkEnd w:id="898"/>
      <w:r>
        <w:rPr>
          <w:color w:val="000000"/>
          <w:spacing w:val="0"/>
          <w:w w:val="100"/>
          <w:position w:val="0"/>
        </w:rPr>
        <w:t>、</w:t>
        <w:tab/>
        <w:t>本公司的子公司</w:t>
      </w:r>
      <w:bookmarkEnd w:id="896"/>
      <w:bookmarkEnd w:id="897"/>
      <w:bookmarkEnd w:id="899"/>
    </w:p>
    <w:p>
      <w:pPr>
        <w:pStyle w:val="Style31"/>
        <w:keepNext/>
        <w:keepLines/>
        <w:widowControl w:val="0"/>
        <w:shd w:val="clear" w:color="auto" w:fill="auto"/>
        <w:bidi w:val="0"/>
        <w:spacing w:before="0" w:after="160" w:line="240" w:lineRule="auto"/>
        <w:ind w:left="0" w:right="0"/>
        <w:jc w:val="left"/>
      </w:pPr>
      <w:bookmarkStart w:id="896" w:name="bookmark896"/>
      <w:bookmarkStart w:id="897" w:name="bookmark897"/>
      <w:bookmarkStart w:id="900" w:name="bookmark900"/>
      <w:r>
        <w:rPr>
          <w:color w:val="000000"/>
          <w:spacing w:val="0"/>
          <w:w w:val="100"/>
          <w:position w:val="0"/>
        </w:rPr>
        <w:t>详见附注六、</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、子公司情况。</w:t>
      </w:r>
      <w:bookmarkEnd w:id="896"/>
      <w:bookmarkEnd w:id="897"/>
      <w:bookmarkEnd w:id="900"/>
    </w:p>
    <w:p>
      <w:pPr>
        <w:pStyle w:val="Style31"/>
        <w:keepNext/>
        <w:keepLines/>
        <w:widowControl w:val="0"/>
        <w:shd w:val="clear" w:color="auto" w:fill="auto"/>
        <w:tabs>
          <w:tab w:pos="882" w:val="left"/>
        </w:tabs>
        <w:bidi w:val="0"/>
        <w:spacing w:before="0" w:after="60" w:line="240" w:lineRule="auto"/>
        <w:ind w:left="0" w:right="0"/>
        <w:jc w:val="left"/>
      </w:pPr>
      <w:bookmarkStart w:id="896" w:name="bookmark896"/>
      <w:bookmarkStart w:id="897" w:name="bookmark897"/>
      <w:bookmarkStart w:id="901" w:name="bookmark901"/>
      <w:bookmarkStart w:id="902" w:name="bookmark902"/>
      <w:r>
        <w:rPr>
          <w:rFonts w:ascii="Times New Roman" w:eastAsia="Times New Roman" w:hAnsi="Times New Roman" w:cs="Times New Roman"/>
          <w:color w:val="000000"/>
          <w:spacing w:val="0"/>
          <w:w w:val="100"/>
          <w:position w:val="0"/>
          <w:sz w:val="24"/>
          <w:szCs w:val="24"/>
        </w:rPr>
        <w:t>2</w:t>
      </w:r>
      <w:bookmarkEnd w:id="901"/>
      <w:r>
        <w:rPr>
          <w:color w:val="000000"/>
          <w:spacing w:val="0"/>
          <w:w w:val="100"/>
          <w:position w:val="0"/>
        </w:rPr>
        <w:t>、</w:t>
        <w:tab/>
        <w:t>本公司的其他关联方情况</w:t>
      </w:r>
      <w:bookmarkEnd w:id="896"/>
      <w:bookmarkEnd w:id="897"/>
      <w:bookmarkEnd w:id="902"/>
    </w:p>
    <w:tbl>
      <w:tblPr>
        <w:tblOverlap w:val="never"/>
        <w:jc w:val="center"/>
        <w:tblLayout w:type="fixed"/>
      </w:tblPr>
      <w:tblGrid>
        <w:gridCol w:w="4051"/>
        <w:gridCol w:w="2578"/>
        <w:gridCol w:w="2664"/>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组织机构代码</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武汉华电上联科技有限公司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同受股东陈西平重大影响</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66953955-0</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四川宏业电力集团有限公司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子公司参股股东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73834952-4</w:t>
            </w:r>
          </w:p>
        </w:tc>
      </w:tr>
    </w:tbl>
    <w:p>
      <w:pPr>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407" w:right="1029" w:bottom="1556" w:left="935" w:header="0" w:footer="3" w:gutter="0"/>
          <w:cols w:space="720"/>
          <w:noEndnote/>
          <w:titlePg/>
          <w:rtlGutter w:val="0"/>
          <w:docGrid w:linePitch="360"/>
        </w:sectPr>
      </w:pPr>
    </w:p>
    <w:p>
      <w:pPr>
        <w:pStyle w:val="Style31"/>
        <w:keepNext/>
        <w:keepLines/>
        <w:widowControl w:val="0"/>
        <w:shd w:val="clear" w:color="auto" w:fill="auto"/>
        <w:bidi w:val="0"/>
        <w:spacing w:before="0" w:after="160" w:line="240" w:lineRule="auto"/>
        <w:ind w:left="0" w:right="0" w:firstLine="62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sz w:val="24"/>
          <w:szCs w:val="24"/>
        </w:rPr>
        <w:t>3</w:t>
      </w:r>
      <w:bookmarkEnd w:id="905"/>
      <w:r>
        <w:rPr>
          <w:color w:val="000000"/>
          <w:spacing w:val="0"/>
          <w:w w:val="100"/>
          <w:position w:val="0"/>
        </w:rPr>
        <w:t>、关联方交易情况</w:t>
      </w:r>
      <w:bookmarkEnd w:id="903"/>
      <w:bookmarkEnd w:id="904"/>
      <w:bookmarkEnd w:id="906"/>
    </w:p>
    <w:p>
      <w:pPr>
        <w:pStyle w:val="Style31"/>
        <w:keepNext/>
        <w:keepLines/>
        <w:widowControl w:val="0"/>
        <w:shd w:val="clear" w:color="auto" w:fill="auto"/>
        <w:bidi w:val="0"/>
        <w:spacing w:before="0" w:after="60" w:line="240" w:lineRule="auto"/>
        <w:ind w:left="0" w:right="0" w:firstLine="620"/>
        <w:jc w:val="left"/>
      </w:pPr>
      <w:bookmarkStart w:id="903" w:name="bookmark903"/>
      <w:bookmarkStart w:id="904" w:name="bookmark904"/>
      <w:bookmarkStart w:id="907" w:name="bookmark907"/>
      <w:r>
        <w:rPr>
          <w:color w:val="000000"/>
          <w:spacing w:val="0"/>
          <w:w w:val="100"/>
          <w:position w:val="0"/>
        </w:rPr>
        <w:t>出售商品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提供劳务的关联交易</w:t>
      </w:r>
      <w:bookmarkEnd w:id="903"/>
      <w:bookmarkEnd w:id="904"/>
      <w:bookmarkEnd w:id="907"/>
    </w:p>
    <w:tbl>
      <w:tblPr>
        <w:tblOverlap w:val="never"/>
        <w:jc w:val="center"/>
        <w:tblLayout w:type="fixed"/>
      </w:tblPr>
      <w:tblGrid>
        <w:gridCol w:w="2640"/>
        <w:gridCol w:w="936"/>
        <w:gridCol w:w="970"/>
        <w:gridCol w:w="1099"/>
        <w:gridCol w:w="1397"/>
        <w:gridCol w:w="955"/>
        <w:gridCol w:w="1301"/>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关联交易</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内容</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关联交易定</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价原则及决</w:t>
            </w:r>
          </w:p>
          <w:p>
            <w:pPr>
              <w:pStyle w:val="Style7"/>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策程序</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本年发生额</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上年发生额</w:t>
            </w:r>
          </w:p>
        </w:tc>
      </w:tr>
      <w:tr>
        <w:trPr>
          <w:trHeight w:val="89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占同类交易金额</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占同类交易金额</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四川宏业电力集团有限公司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协议定价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2,736,994.04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152,307.69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after="1439" w:line="1" w:lineRule="exact"/>
      </w:pPr>
    </w:p>
    <w:p>
      <w:pPr>
        <w:pStyle w:val="Style31"/>
        <w:keepNext/>
        <w:keepLines/>
        <w:widowControl w:val="0"/>
        <w:shd w:val="clear" w:color="auto" w:fill="auto"/>
        <w:bidi w:val="0"/>
        <w:spacing w:before="0" w:after="60" w:line="240" w:lineRule="auto"/>
        <w:ind w:left="0" w:right="0" w:firstLine="62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sz w:val="24"/>
          <w:szCs w:val="24"/>
        </w:rPr>
        <w:t>4</w:t>
      </w:r>
      <w:bookmarkEnd w:id="910"/>
      <w:r>
        <w:rPr>
          <w:color w:val="000000"/>
          <w:spacing w:val="0"/>
          <w:w w:val="100"/>
          <w:position w:val="0"/>
        </w:rPr>
        <w:t>、关键管理人员报酬</w:t>
      </w:r>
      <w:bookmarkEnd w:id="908"/>
      <w:bookmarkEnd w:id="909"/>
      <w:bookmarkEnd w:id="911"/>
    </w:p>
    <w:tbl>
      <w:tblPr>
        <w:tblOverlap w:val="never"/>
        <w:jc w:val="center"/>
        <w:tblLayout w:type="fixed"/>
      </w:tblPr>
      <w:tblGrid>
        <w:gridCol w:w="4603"/>
        <w:gridCol w:w="2333"/>
        <w:gridCol w:w="2357"/>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年度报酬区间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258.88</w:t>
            </w:r>
            <w:r>
              <w:rPr>
                <w:color w:val="000000"/>
                <w:spacing w:val="0"/>
                <w:w w:val="100"/>
                <w:position w:val="0"/>
                <w:sz w:val="18"/>
                <w:szCs w:val="18"/>
              </w:rPr>
              <w:t>万元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313.00</w:t>
            </w:r>
            <w:r>
              <w:rPr>
                <w:color w:val="000000"/>
                <w:spacing w:val="0"/>
                <w:w w:val="100"/>
                <w:position w:val="0"/>
                <w:sz w:val="18"/>
                <w:szCs w:val="18"/>
              </w:rPr>
              <w:t>万元</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其中：（各金额区间人数）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万元以上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万元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万元以下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59" w:line="1" w:lineRule="exact"/>
      </w:pPr>
    </w:p>
    <w:p>
      <w:pPr>
        <w:pStyle w:val="Style31"/>
        <w:keepNext/>
        <w:keepLines/>
        <w:widowControl w:val="0"/>
        <w:shd w:val="clear" w:color="auto" w:fill="auto"/>
        <w:bidi w:val="0"/>
        <w:spacing w:before="0" w:after="60" w:line="240" w:lineRule="auto"/>
        <w:ind w:left="0" w:right="0" w:firstLine="62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sz w:val="24"/>
          <w:szCs w:val="24"/>
        </w:rPr>
        <w:t>5</w:t>
      </w:r>
      <w:bookmarkEnd w:id="914"/>
      <w:r>
        <w:rPr>
          <w:color w:val="000000"/>
          <w:spacing w:val="0"/>
          <w:w w:val="100"/>
          <w:position w:val="0"/>
        </w:rPr>
        <w:t>、关联方应收应付款项</w:t>
      </w:r>
      <w:bookmarkEnd w:id="912"/>
      <w:bookmarkEnd w:id="913"/>
      <w:bookmarkEnd w:id="915"/>
    </w:p>
    <w:tbl>
      <w:tblPr>
        <w:tblOverlap w:val="never"/>
        <w:jc w:val="center"/>
        <w:tblLayout w:type="fixed"/>
      </w:tblPr>
      <w:tblGrid>
        <w:gridCol w:w="3816"/>
        <w:gridCol w:w="1435"/>
        <w:gridCol w:w="1229"/>
        <w:gridCol w:w="1469"/>
        <w:gridCol w:w="1349"/>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坏账准备</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四川宏业电力集团有限公司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2,685,205.00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134,260.25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798,105.00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70,900.50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2,685,205.00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134,260.25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798,105.00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70,900.50</w:t>
            </w:r>
          </w:p>
        </w:tc>
      </w:tr>
    </w:tbl>
    <w:p>
      <w:pPr>
        <w:widowControl w:val="0"/>
        <w:spacing w:after="559" w:line="1" w:lineRule="exact"/>
      </w:pPr>
    </w:p>
    <w:p>
      <w:pPr>
        <w:pStyle w:val="Style28"/>
        <w:keepNext/>
        <w:keepLines/>
        <w:widowControl w:val="0"/>
        <w:shd w:val="clear" w:color="auto" w:fill="auto"/>
        <w:bidi w:val="0"/>
        <w:spacing w:before="0" w:after="160" w:line="240" w:lineRule="auto"/>
        <w:ind w:left="0" w:right="0" w:firstLine="620"/>
        <w:jc w:val="left"/>
      </w:pPr>
      <w:bookmarkStart w:id="916" w:name="bookmark916"/>
      <w:bookmarkStart w:id="917" w:name="bookmark917"/>
      <w:bookmarkStart w:id="918" w:name="bookmark918"/>
      <w:bookmarkStart w:id="919" w:name="bookmark919"/>
      <w:r>
        <w:rPr>
          <w:color w:val="000000"/>
          <w:spacing w:val="0"/>
          <w:w w:val="100"/>
          <w:position w:val="0"/>
        </w:rPr>
        <w:t>九</w:t>
      </w:r>
      <w:bookmarkEnd w:id="918"/>
      <w:r>
        <w:rPr>
          <w:color w:val="000000"/>
          <w:spacing w:val="0"/>
          <w:w w:val="100"/>
          <w:position w:val="0"/>
        </w:rPr>
        <w:t>、或有事项</w:t>
      </w:r>
      <w:bookmarkEnd w:id="916"/>
      <w:bookmarkEnd w:id="917"/>
      <w:bookmarkEnd w:id="919"/>
    </w:p>
    <w:p>
      <w:pPr>
        <w:pStyle w:val="Style31"/>
        <w:keepNext/>
        <w:keepLines/>
        <w:widowControl w:val="0"/>
        <w:shd w:val="clear" w:color="auto" w:fill="auto"/>
        <w:bidi w:val="0"/>
        <w:spacing w:before="0" w:after="560" w:line="240" w:lineRule="auto"/>
        <w:ind w:left="0" w:right="0" w:firstLine="620"/>
        <w:jc w:val="left"/>
      </w:pPr>
      <w:bookmarkStart w:id="920" w:name="bookmark920"/>
      <w:bookmarkStart w:id="921" w:name="bookmark921"/>
      <w:bookmarkStart w:id="922" w:name="bookmark922"/>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日，本公司无需要披露的重大或有事项。</w:t>
      </w:r>
      <w:bookmarkEnd w:id="920"/>
      <w:bookmarkEnd w:id="921"/>
      <w:bookmarkEnd w:id="922"/>
    </w:p>
    <w:p>
      <w:pPr>
        <w:pStyle w:val="Style28"/>
        <w:keepNext/>
        <w:keepLines/>
        <w:widowControl w:val="0"/>
        <w:shd w:val="clear" w:color="auto" w:fill="auto"/>
        <w:bidi w:val="0"/>
        <w:spacing w:before="0" w:after="160" w:line="240" w:lineRule="auto"/>
        <w:ind w:left="0" w:right="0" w:firstLine="620"/>
        <w:jc w:val="left"/>
      </w:pPr>
      <w:bookmarkStart w:id="923" w:name="bookmark923"/>
      <w:bookmarkStart w:id="924" w:name="bookmark924"/>
      <w:bookmarkStart w:id="925" w:name="bookmark925"/>
      <w:r>
        <w:rPr>
          <w:color w:val="000000"/>
          <w:spacing w:val="0"/>
          <w:w w:val="100"/>
          <w:position w:val="0"/>
        </w:rPr>
        <w:t>十、承诺事项</w:t>
      </w:r>
      <w:bookmarkEnd w:id="923"/>
      <w:bookmarkEnd w:id="924"/>
      <w:bookmarkEnd w:id="925"/>
    </w:p>
    <w:p>
      <w:pPr>
        <w:pStyle w:val="Style31"/>
        <w:keepNext/>
        <w:keepLines/>
        <w:widowControl w:val="0"/>
        <w:shd w:val="clear" w:color="auto" w:fill="auto"/>
        <w:bidi w:val="0"/>
        <w:spacing w:before="0" w:after="160" w:line="240" w:lineRule="auto"/>
        <w:ind w:left="0" w:right="0" w:firstLine="620"/>
        <w:jc w:val="left"/>
      </w:pPr>
      <w:bookmarkStart w:id="926" w:name="bookmark926"/>
      <w:bookmarkStart w:id="927" w:name="bookmark927"/>
      <w:bookmarkStart w:id="928" w:name="bookmark928"/>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日，本公司无需要披露的重大承诺事项。</w:t>
      </w:r>
      <w:bookmarkEnd w:id="926"/>
      <w:bookmarkEnd w:id="927"/>
      <w:bookmarkEnd w:id="928"/>
    </w:p>
    <w:p>
      <w:pPr>
        <w:pStyle w:val="Style28"/>
        <w:keepNext/>
        <w:keepLines/>
        <w:widowControl w:val="0"/>
        <w:shd w:val="clear" w:color="auto" w:fill="auto"/>
        <w:bidi w:val="0"/>
        <w:spacing w:before="0" w:after="0" w:line="406" w:lineRule="exact"/>
        <w:ind w:left="0" w:right="0" w:firstLine="620"/>
        <w:jc w:val="both"/>
      </w:pPr>
      <w:bookmarkStart w:id="929" w:name="bookmark929"/>
      <w:bookmarkStart w:id="930" w:name="bookmark930"/>
      <w:bookmarkStart w:id="931" w:name="bookmark931"/>
      <w:r>
        <w:rPr>
          <w:color w:val="000000"/>
          <w:spacing w:val="0"/>
          <w:w w:val="100"/>
          <w:position w:val="0"/>
        </w:rPr>
        <w:t>十一、资产负债表日后事项</w:t>
      </w:r>
      <w:bookmarkEnd w:id="929"/>
      <w:bookmarkEnd w:id="930"/>
      <w:bookmarkEnd w:id="931"/>
    </w:p>
    <w:p>
      <w:pPr>
        <w:pStyle w:val="Style19"/>
        <w:keepNext w:val="0"/>
        <w:keepLines w:val="0"/>
        <w:widowControl w:val="0"/>
        <w:shd w:val="clear" w:color="auto" w:fill="auto"/>
        <w:tabs>
          <w:tab w:pos="998" w:val="left"/>
        </w:tabs>
        <w:bidi w:val="0"/>
        <w:spacing w:before="0" w:after="0" w:line="406" w:lineRule="exact"/>
        <w:ind w:left="0" w:right="0" w:firstLine="620"/>
        <w:jc w:val="both"/>
      </w:pPr>
      <w:bookmarkStart w:id="932" w:name="bookmark932"/>
      <w:r>
        <w:rPr>
          <w:rFonts w:ascii="Times New Roman" w:eastAsia="Times New Roman" w:hAnsi="Times New Roman" w:cs="Times New Roman"/>
          <w:color w:val="000000"/>
          <w:spacing w:val="0"/>
          <w:w w:val="100"/>
          <w:position w:val="0"/>
          <w:sz w:val="24"/>
          <w:szCs w:val="24"/>
        </w:rPr>
        <w:t>1</w:t>
      </w:r>
      <w:bookmarkEnd w:id="932"/>
      <w:r>
        <w:rPr>
          <w:color w:val="000000"/>
          <w:spacing w:val="0"/>
          <w:w w:val="100"/>
          <w:position w:val="0"/>
        </w:rPr>
        <w:t>、</w:t>
        <w:tab/>
        <w:t>重要的资产负债表日后事项说明</w:t>
      </w:r>
    </w:p>
    <w:p>
      <w:pPr>
        <w:pStyle w:val="Style19"/>
        <w:keepNext w:val="0"/>
        <w:keepLines w:val="0"/>
        <w:widowControl w:val="0"/>
        <w:shd w:val="clear" w:color="auto" w:fill="auto"/>
        <w:bidi w:val="0"/>
        <w:spacing w:before="0" w:after="0" w:line="406" w:lineRule="exact"/>
        <w:ind w:left="14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日本公司与安徽大千生物工程有限公司（以下简称“大千生物”）及其股东签 署了《股权转让协议》，公司受让陈宪龙先生持有的大千生物</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股权，对应陈宪龙先生认缴 的大千生物注册资本出资额人民币</w:t>
      </w:r>
      <w:r>
        <w:rPr>
          <w:rFonts w:ascii="Times New Roman" w:eastAsia="Times New Roman" w:hAnsi="Times New Roman" w:cs="Times New Roman"/>
          <w:color w:val="000000"/>
          <w:spacing w:val="0"/>
          <w:w w:val="100"/>
          <w:position w:val="0"/>
          <w:sz w:val="24"/>
          <w:szCs w:val="24"/>
        </w:rPr>
        <w:t>1,120,000.00</w:t>
      </w:r>
      <w:r>
        <w:rPr>
          <w:color w:val="000000"/>
          <w:spacing w:val="0"/>
          <w:w w:val="100"/>
          <w:position w:val="0"/>
        </w:rPr>
        <w:t>元，股权转让价款人民币</w:t>
      </w:r>
      <w:r>
        <w:rPr>
          <w:rFonts w:ascii="Times New Roman" w:eastAsia="Times New Roman" w:hAnsi="Times New Roman" w:cs="Times New Roman"/>
          <w:color w:val="000000"/>
          <w:spacing w:val="0"/>
          <w:w w:val="100"/>
          <w:position w:val="0"/>
          <w:sz w:val="24"/>
          <w:szCs w:val="24"/>
        </w:rPr>
        <w:t>5,720,000.00</w:t>
      </w:r>
      <w:r>
        <w:rPr>
          <w:color w:val="000000"/>
          <w:spacing w:val="0"/>
          <w:w w:val="100"/>
          <w:position w:val="0"/>
        </w:rPr>
        <w:t>元。本次 股权转让完成后本公司将成为大千生物第一大股东并在董事会拥有多数席位。</w:t>
      </w:r>
    </w:p>
    <w:p>
      <w:pPr>
        <w:pStyle w:val="Style19"/>
        <w:keepNext w:val="0"/>
        <w:keepLines w:val="0"/>
        <w:widowControl w:val="0"/>
        <w:shd w:val="clear" w:color="auto" w:fill="auto"/>
        <w:tabs>
          <w:tab w:pos="1022" w:val="left"/>
        </w:tabs>
        <w:bidi w:val="0"/>
        <w:spacing w:before="0" w:after="0" w:line="406" w:lineRule="exact"/>
        <w:ind w:left="0" w:right="0" w:firstLine="620"/>
        <w:jc w:val="both"/>
      </w:pPr>
      <w:bookmarkStart w:id="933" w:name="bookmark933"/>
      <w:r>
        <w:rPr>
          <w:rFonts w:ascii="Times New Roman" w:eastAsia="Times New Roman" w:hAnsi="Times New Roman" w:cs="Times New Roman"/>
          <w:color w:val="000000"/>
          <w:spacing w:val="0"/>
          <w:w w:val="100"/>
          <w:position w:val="0"/>
          <w:sz w:val="24"/>
          <w:szCs w:val="24"/>
        </w:rPr>
        <w:t>2</w:t>
      </w:r>
      <w:bookmarkEnd w:id="933"/>
      <w:r>
        <w:rPr>
          <w:color w:val="000000"/>
          <w:spacing w:val="0"/>
          <w:w w:val="100"/>
          <w:position w:val="0"/>
        </w:rPr>
        <w:t>、</w:t>
        <w:tab/>
        <w:t>资产负债表日后利润分配情况说明</w:t>
      </w:r>
    </w:p>
    <w:p>
      <w:pPr>
        <w:pStyle w:val="Style19"/>
        <w:keepNext w:val="0"/>
        <w:keepLines w:val="0"/>
        <w:widowControl w:val="0"/>
        <w:shd w:val="clear" w:color="auto" w:fill="auto"/>
        <w:bidi w:val="0"/>
        <w:spacing w:before="0" w:after="480" w:line="398" w:lineRule="exact"/>
        <w:ind w:left="140" w:right="0" w:firstLine="50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日，本公司召开第二届董事会第十八次会议，审议通过</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年度利润 分配预案，拟以现有总股本</w:t>
      </w:r>
      <w:r>
        <w:rPr>
          <w:rFonts w:ascii="Times New Roman" w:eastAsia="Times New Roman" w:hAnsi="Times New Roman" w:cs="Times New Roman"/>
          <w:color w:val="000000"/>
          <w:spacing w:val="0"/>
          <w:w w:val="100"/>
          <w:position w:val="0"/>
          <w:sz w:val="24"/>
          <w:szCs w:val="24"/>
        </w:rPr>
        <w:t>195,000,000</w:t>
      </w:r>
      <w:r>
        <w:rPr>
          <w:color w:val="000000"/>
          <w:spacing w:val="0"/>
          <w:w w:val="100"/>
          <w:position w:val="0"/>
        </w:rPr>
        <w:t>股为基数，以未分配利润派发现金红利，每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 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元（含税），共计派发人民币</w:t>
      </w:r>
      <w:r>
        <w:rPr>
          <w:rFonts w:ascii="Times New Roman" w:eastAsia="Times New Roman" w:hAnsi="Times New Roman" w:cs="Times New Roman"/>
          <w:color w:val="000000"/>
          <w:spacing w:val="0"/>
          <w:w w:val="100"/>
          <w:position w:val="0"/>
          <w:sz w:val="24"/>
          <w:szCs w:val="24"/>
        </w:rPr>
        <w:t>19,500,000</w:t>
      </w:r>
      <w:r>
        <w:rPr>
          <w:color w:val="000000"/>
          <w:spacing w:val="0"/>
          <w:w w:val="100"/>
          <w:position w:val="0"/>
        </w:rPr>
        <w:t>元。该预案尚需提交股东大会审议通过。</w:t>
      </w:r>
    </w:p>
    <w:p>
      <w:pPr>
        <w:pStyle w:val="Style28"/>
        <w:keepNext/>
        <w:keepLines/>
        <w:widowControl w:val="0"/>
        <w:shd w:val="clear" w:color="auto" w:fill="auto"/>
        <w:bidi w:val="0"/>
        <w:spacing w:before="0" w:after="0" w:line="406" w:lineRule="exact"/>
        <w:ind w:left="0" w:right="0" w:firstLine="620"/>
        <w:jc w:val="both"/>
      </w:pPr>
      <w:bookmarkStart w:id="934" w:name="bookmark934"/>
      <w:bookmarkStart w:id="935" w:name="bookmark935"/>
      <w:bookmarkStart w:id="936" w:name="bookmark936"/>
      <w:r>
        <w:rPr>
          <w:color w:val="000000"/>
          <w:spacing w:val="0"/>
          <w:w w:val="100"/>
          <w:position w:val="0"/>
        </w:rPr>
        <w:t>十二、其他重要事项说明</w:t>
      </w:r>
      <w:bookmarkEnd w:id="934"/>
      <w:bookmarkEnd w:id="935"/>
      <w:bookmarkEnd w:id="936"/>
    </w:p>
    <w:p>
      <w:pPr>
        <w:pStyle w:val="Style19"/>
        <w:keepNext w:val="0"/>
        <w:keepLines w:val="0"/>
        <w:widowControl w:val="0"/>
        <w:shd w:val="clear" w:color="auto" w:fill="auto"/>
        <w:bidi w:val="0"/>
        <w:spacing w:before="0" w:after="620" w:line="406" w:lineRule="exact"/>
        <w:ind w:left="0" w:right="0" w:firstLine="6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日，本公司无需要披露的其他重要事项。</w:t>
      </w:r>
    </w:p>
    <w:p>
      <w:pPr>
        <w:pStyle w:val="Style28"/>
        <w:keepNext/>
        <w:keepLines/>
        <w:widowControl w:val="0"/>
        <w:shd w:val="clear" w:color="auto" w:fill="auto"/>
        <w:bidi w:val="0"/>
        <w:spacing w:before="0" w:after="160" w:line="240" w:lineRule="auto"/>
        <w:ind w:left="0" w:right="0" w:firstLine="620"/>
        <w:jc w:val="both"/>
      </w:pPr>
      <w:bookmarkStart w:id="937" w:name="bookmark937"/>
      <w:bookmarkStart w:id="938" w:name="bookmark938"/>
      <w:bookmarkStart w:id="939" w:name="bookmark939"/>
      <w:r>
        <w:rPr>
          <w:color w:val="000000"/>
          <w:spacing w:val="0"/>
          <w:w w:val="100"/>
          <w:position w:val="0"/>
        </w:rPr>
        <w:t>十三、公司财务报表主要项目注释</w:t>
      </w:r>
      <w:bookmarkEnd w:id="937"/>
      <w:bookmarkEnd w:id="938"/>
      <w:bookmarkEnd w:id="939"/>
    </w:p>
    <w:p>
      <w:pPr>
        <w:pStyle w:val="Style28"/>
        <w:keepNext/>
        <w:keepLines/>
        <w:widowControl w:val="0"/>
        <w:shd w:val="clear" w:color="auto" w:fill="auto"/>
        <w:bidi w:val="0"/>
        <w:spacing w:before="0" w:after="160" w:line="240" w:lineRule="auto"/>
        <w:ind w:left="0" w:right="0" w:firstLine="620"/>
        <w:jc w:val="both"/>
      </w:pPr>
      <w:bookmarkStart w:id="937" w:name="bookmark937"/>
      <w:bookmarkStart w:id="938" w:name="bookmark938"/>
      <w:bookmarkStart w:id="940" w:name="bookmark94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w:t>
      </w:r>
      <w:bookmarkEnd w:id="937"/>
      <w:bookmarkEnd w:id="938"/>
      <w:bookmarkEnd w:id="940"/>
    </w:p>
    <w:p>
      <w:pPr>
        <w:pStyle w:val="Style19"/>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）应收账款按种类列示</w:t>
      </w:r>
    </w:p>
    <w:p>
      <w:pPr>
        <w:pStyle w:val="Style34"/>
        <w:keepNext w:val="0"/>
        <w:keepLines w:val="0"/>
        <w:widowControl w:val="0"/>
        <w:shd w:val="clear" w:color="auto" w:fill="auto"/>
        <w:bidi w:val="0"/>
        <w:spacing w:before="0" w:after="0" w:line="240" w:lineRule="auto"/>
        <w:ind w:left="6821" w:right="0" w:firstLine="0"/>
        <w:jc w:val="left"/>
        <w:rPr>
          <w:sz w:val="18"/>
          <w:szCs w:val="18"/>
        </w:rPr>
      </w:pPr>
      <w:r>
        <w:rPr>
          <w:color w:val="000000"/>
          <w:spacing w:val="0"/>
          <w:w w:val="100"/>
          <w:position w:val="0"/>
          <w:sz w:val="18"/>
          <w:szCs w:val="18"/>
        </w:rPr>
        <w:t>年末数</w:t>
      </w:r>
    </w:p>
    <w:tbl>
      <w:tblPr>
        <w:tblOverlap w:val="never"/>
        <w:jc w:val="center"/>
        <w:tblLayout w:type="fixed"/>
      </w:tblPr>
      <w:tblGrid>
        <w:gridCol w:w="4790"/>
        <w:gridCol w:w="1411"/>
        <w:gridCol w:w="950"/>
        <w:gridCol w:w="1320"/>
        <w:gridCol w:w="994"/>
      </w:tblGrid>
      <w:tr>
        <w:trPr>
          <w:trHeight w:val="408" w:hRule="exact"/>
        </w:trPr>
        <w:tc>
          <w:tcPr>
            <w:vMerge w:val="restart"/>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种类</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7,211,491.00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6,490,341.90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按账龄分析法计提坏账准备的应收账款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121,852,997.46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17,541,586.83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单项金额虽不重大但单项计提坏账准备的应收账款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129,064,488.46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24,031,928.73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18.62</w:t>
            </w:r>
          </w:p>
        </w:tc>
      </w:tr>
    </w:tbl>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280"/>
        <w:jc w:val="both"/>
      </w:pPr>
      <w:r>
        <w:rPr>
          <w:color w:val="000000"/>
          <w:spacing w:val="0"/>
          <w:w w:val="100"/>
          <w:position w:val="0"/>
        </w:rPr>
        <w:t>（续）</w:t>
      </w:r>
    </w:p>
    <w:p>
      <w:pPr>
        <w:pStyle w:val="Style34"/>
        <w:keepNext w:val="0"/>
        <w:keepLines w:val="0"/>
        <w:widowControl w:val="0"/>
        <w:shd w:val="clear" w:color="auto" w:fill="auto"/>
        <w:bidi w:val="0"/>
        <w:spacing w:before="0" w:after="0" w:line="240" w:lineRule="auto"/>
        <w:ind w:left="6845" w:right="0" w:firstLine="0"/>
        <w:jc w:val="left"/>
        <w:rPr>
          <w:sz w:val="18"/>
          <w:szCs w:val="18"/>
        </w:rPr>
      </w:pPr>
      <w:r>
        <w:rPr>
          <w:color w:val="000000"/>
          <w:spacing w:val="0"/>
          <w:w w:val="100"/>
          <w:position w:val="0"/>
          <w:sz w:val="18"/>
          <w:szCs w:val="18"/>
        </w:rPr>
        <w:t>年初数</w:t>
      </w:r>
    </w:p>
    <w:tbl>
      <w:tblPr>
        <w:tblOverlap w:val="never"/>
        <w:jc w:val="center"/>
        <w:tblLayout w:type="fixed"/>
      </w:tblPr>
      <w:tblGrid>
        <w:gridCol w:w="4810"/>
        <w:gridCol w:w="1382"/>
        <w:gridCol w:w="1008"/>
        <w:gridCol w:w="1286"/>
        <w:gridCol w:w="998"/>
      </w:tblGrid>
      <w:tr>
        <w:trPr>
          <w:trHeight w:val="408" w:hRule="exact"/>
        </w:trPr>
        <w:tc>
          <w:tcPr>
            <w:vMerge w:val="restart"/>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种类</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比例</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比例</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按账龄分析法计提坏账准备的应收账款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120,571,372.33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15,233,329.88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单项金额虽不重大但单项计提坏账准备的应收账款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8"/>
        <w:keepNext w:val="0"/>
        <w:keepLines w:val="0"/>
        <w:widowControl w:val="0"/>
        <w:shd w:val="clear" w:color="auto" w:fill="auto"/>
        <w:tabs>
          <w:tab w:pos="5070" w:val="left"/>
          <w:tab w:pos="6706" w:val="left"/>
          <w:tab w:pos="7455" w:val="left"/>
          <w:tab w:pos="9054" w:val="left"/>
        </w:tabs>
        <w:bidi w:val="0"/>
        <w:spacing w:before="0" w:after="240" w:line="240" w:lineRule="auto"/>
        <w:ind w:left="2180" w:right="0" w:firstLine="0"/>
        <w:jc w:val="left"/>
      </w:pPr>
      <w:r>
        <w:rPr>
          <w:rFonts w:ascii="SimSun" w:eastAsia="SimSun" w:hAnsi="SimSun" w:cs="SimSun"/>
          <w:color w:val="000000"/>
          <w:spacing w:val="0"/>
          <w:w w:val="100"/>
          <w:position w:val="0"/>
        </w:rPr>
        <w:t>合计</w:t>
        <w:tab/>
      </w:r>
      <w:r>
        <w:rPr>
          <w:color w:val="000000"/>
          <w:spacing w:val="0"/>
          <w:w w:val="100"/>
          <w:position w:val="0"/>
        </w:rPr>
        <w:t>129,451,372.33</w:t>
        <w:tab/>
        <w:t>100.00</w:t>
        <w:tab/>
        <w:t>19,673,329.88</w:t>
        <w:tab/>
        <w:t>15.20</w:t>
      </w:r>
    </w:p>
    <w:p>
      <w:pPr>
        <w:pStyle w:val="Style31"/>
        <w:keepNext/>
        <w:keepLines/>
        <w:widowControl w:val="0"/>
        <w:shd w:val="clear" w:color="auto" w:fill="auto"/>
        <w:bidi w:val="0"/>
        <w:spacing w:before="0" w:after="60" w:line="240" w:lineRule="auto"/>
        <w:ind w:left="0" w:right="0" w:firstLine="800"/>
        <w:jc w:val="left"/>
      </w:pPr>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sz w:val="24"/>
          <w:szCs w:val="24"/>
        </w:rPr>
        <w:t>（2</w:t>
      </w:r>
      <w:r>
        <w:rPr>
          <w:color w:val="000000"/>
          <w:spacing w:val="0"/>
          <w:w w:val="100"/>
          <w:position w:val="0"/>
        </w:rPr>
        <w:t>）应收账款按账龄列示</w:t>
      </w:r>
      <w:bookmarkEnd w:id="941"/>
      <w:bookmarkEnd w:id="942"/>
      <w:bookmarkEnd w:id="943"/>
    </w:p>
    <w:tbl>
      <w:tblPr>
        <w:tblOverlap w:val="never"/>
        <w:jc w:val="center"/>
        <w:tblLayout w:type="fixed"/>
      </w:tblPr>
      <w:tblGrid>
        <w:gridCol w:w="3067"/>
        <w:gridCol w:w="1891"/>
        <w:gridCol w:w="1368"/>
        <w:gridCol w:w="1738"/>
        <w:gridCol w:w="1416"/>
      </w:tblGrid>
      <w:tr>
        <w:trPr>
          <w:trHeight w:val="427"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比例</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80,557,369.32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82,961,050.41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64.09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20,334,774.77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20,400,099.78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15.76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10,439,015.69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17,322,479.46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13.38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17,733,328.68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8,767,742.68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129,064,488.46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129,451,372.33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31"/>
        <w:keepNext/>
        <w:keepLines/>
        <w:widowControl w:val="0"/>
        <w:shd w:val="clear" w:color="auto" w:fill="auto"/>
        <w:bidi w:val="0"/>
        <w:spacing w:before="0" w:after="140" w:line="240" w:lineRule="auto"/>
        <w:ind w:left="0" w:right="0" w:firstLine="80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sz w:val="24"/>
          <w:szCs w:val="24"/>
        </w:rPr>
        <w:t>（</w:t>
      </w:r>
      <w:bookmarkEnd w:id="946"/>
      <w:r>
        <w:rPr>
          <w:rFonts w:ascii="Times New Roman" w:eastAsia="Times New Roman" w:hAnsi="Times New Roman" w:cs="Times New Roman"/>
          <w:color w:val="000000"/>
          <w:spacing w:val="0"/>
          <w:w w:val="100"/>
          <w:position w:val="0"/>
          <w:sz w:val="24"/>
          <w:szCs w:val="24"/>
        </w:rPr>
        <w:t>3</w:t>
      </w:r>
      <w:r>
        <w:rPr>
          <w:color w:val="000000"/>
          <w:spacing w:val="0"/>
          <w:w w:val="100"/>
          <w:position w:val="0"/>
        </w:rPr>
        <w:t>）坏账准备的计提情况</w:t>
      </w:r>
      <w:bookmarkEnd w:id="944"/>
      <w:bookmarkEnd w:id="945"/>
      <w:bookmarkEnd w:id="947"/>
    </w:p>
    <w:p>
      <w:pPr>
        <w:pStyle w:val="Style31"/>
        <w:keepNext/>
        <w:keepLines/>
        <w:widowControl w:val="0"/>
        <w:shd w:val="clear" w:color="auto" w:fill="auto"/>
        <w:bidi w:val="0"/>
        <w:spacing w:before="0" w:after="60" w:line="240" w:lineRule="auto"/>
        <w:ind w:left="0" w:right="0" w:firstLine="660"/>
        <w:jc w:val="left"/>
      </w:pPr>
      <w:bookmarkStart w:id="944" w:name="bookmark944"/>
      <w:bookmarkStart w:id="945" w:name="bookmark945"/>
      <w:bookmarkStart w:id="948" w:name="bookmark948"/>
      <w:r>
        <w:rPr>
          <w:color w:val="000000"/>
          <w:spacing w:val="0"/>
          <w:w w:val="100"/>
          <w:position w:val="0"/>
        </w:rPr>
        <w:t>①单项金额重大并单项计提坏账准备的应收账款坏账准备计提情况</w:t>
      </w:r>
      <w:bookmarkEnd w:id="944"/>
      <w:bookmarkEnd w:id="945"/>
      <w:bookmarkEnd w:id="948"/>
    </w:p>
    <w:tbl>
      <w:tblPr>
        <w:tblOverlap w:val="never"/>
        <w:jc w:val="center"/>
        <w:tblLayout w:type="fixed"/>
      </w:tblPr>
      <w:tblGrid>
        <w:gridCol w:w="3955"/>
        <w:gridCol w:w="1483"/>
        <w:gridCol w:w="1378"/>
        <w:gridCol w:w="1296"/>
        <w:gridCol w:w="1373"/>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应收账款内容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理由</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湖南长沙南控电力自动化设备有限公司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7,211,491.00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6,490,341.90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重大诉讼</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7,211,491.00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6,490,341.90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keepLines/>
        <w:widowControl w:val="0"/>
        <w:shd w:val="clear" w:color="auto" w:fill="auto"/>
        <w:bidi w:val="0"/>
        <w:spacing w:before="0" w:after="60" w:line="240" w:lineRule="auto"/>
        <w:ind w:left="0" w:right="0" w:firstLine="660"/>
        <w:jc w:val="left"/>
      </w:pPr>
      <w:bookmarkStart w:id="949" w:name="bookmark949"/>
      <w:bookmarkStart w:id="950" w:name="bookmark950"/>
      <w:bookmarkStart w:id="951" w:name="bookmark951"/>
      <w:r>
        <w:rPr>
          <w:color w:val="000000"/>
          <w:spacing w:val="0"/>
          <w:w w:val="100"/>
          <w:position w:val="0"/>
        </w:rPr>
        <w:t>②按账龄分析法计提坏账准备的应收账款</w:t>
      </w:r>
      <w:bookmarkEnd w:id="949"/>
      <w:bookmarkEnd w:id="950"/>
      <w:bookmarkEnd w:id="951"/>
    </w:p>
    <w:tbl>
      <w:tblPr>
        <w:tblOverlap w:val="never"/>
        <w:jc w:val="center"/>
        <w:tblLayout w:type="fixed"/>
      </w:tblPr>
      <w:tblGrid>
        <w:gridCol w:w="1325"/>
        <w:gridCol w:w="1416"/>
        <w:gridCol w:w="1157"/>
        <w:gridCol w:w="1373"/>
        <w:gridCol w:w="1498"/>
        <w:gridCol w:w="1133"/>
        <w:gridCol w:w="1392"/>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490"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坏账准备</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80,117,369.32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65.75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4,005,868.46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82,896,050.41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4,144,802.52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20,269,774.77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2,026,977.48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19,439,099.78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1,943,909.98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9,478,015.69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2,843,404.71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9,468,479.46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2,840,543.84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5,827,905.01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2,913,952.51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3,574,705.01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1,787,352.50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2,042,745.00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1,634,196.00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3,381,583.17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2,705,266.54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4,117,187.67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4,117,187.67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1,811,454.50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1,811,454.50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121,852,997.46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17,541,586.83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120,571,372.33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15,233,329.88</w:t>
            </w:r>
          </w:p>
        </w:tc>
      </w:tr>
    </w:tbl>
    <w:p>
      <w:pPr>
        <w:widowControl w:val="0"/>
        <w:spacing w:after="139" w:line="1" w:lineRule="exact"/>
      </w:pPr>
    </w:p>
    <w:p>
      <w:pPr>
        <w:pStyle w:val="Style31"/>
        <w:keepNext/>
        <w:keepLines/>
        <w:widowControl w:val="0"/>
        <w:shd w:val="clear" w:color="auto" w:fill="auto"/>
        <w:bidi w:val="0"/>
        <w:spacing w:before="0" w:after="140" w:line="240" w:lineRule="auto"/>
        <w:ind w:left="0" w:right="0" w:firstLine="80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sz w:val="24"/>
          <w:szCs w:val="24"/>
        </w:rPr>
        <w:t>（</w:t>
      </w:r>
      <w:bookmarkEnd w:id="954"/>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）本报告期应收账款中无持有公司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）以上表决权股份的股东单位情况。</w:t>
      </w:r>
      <w:bookmarkEnd w:id="952"/>
      <w:bookmarkEnd w:id="953"/>
      <w:bookmarkEnd w:id="955"/>
    </w:p>
    <w:p>
      <w:pPr>
        <w:pStyle w:val="Style31"/>
        <w:keepNext/>
        <w:keepLines/>
        <w:widowControl w:val="0"/>
        <w:shd w:val="clear" w:color="auto" w:fill="auto"/>
        <w:bidi w:val="0"/>
        <w:spacing w:before="0" w:after="140" w:line="240" w:lineRule="auto"/>
        <w:ind w:left="0" w:right="0" w:firstLine="800"/>
        <w:jc w:val="left"/>
      </w:pPr>
      <w:bookmarkStart w:id="952" w:name="bookmark952"/>
      <w:bookmarkStart w:id="953" w:name="bookmark953"/>
      <w:bookmarkStart w:id="956" w:name="bookmark956"/>
      <w:bookmarkStart w:id="957" w:name="bookmark957"/>
      <w:r>
        <w:rPr>
          <w:rFonts w:ascii="Times New Roman" w:eastAsia="Times New Roman" w:hAnsi="Times New Roman" w:cs="Times New Roman"/>
          <w:color w:val="000000"/>
          <w:spacing w:val="0"/>
          <w:w w:val="100"/>
          <w:position w:val="0"/>
          <w:sz w:val="24"/>
          <w:szCs w:val="24"/>
        </w:rPr>
        <w:t>（</w:t>
      </w:r>
      <w:bookmarkEnd w:id="956"/>
      <w:r>
        <w:rPr>
          <w:rFonts w:ascii="Times New Roman" w:eastAsia="Times New Roman" w:hAnsi="Times New Roman" w:cs="Times New Roman"/>
          <w:color w:val="000000"/>
          <w:spacing w:val="0"/>
          <w:w w:val="100"/>
          <w:position w:val="0"/>
          <w:sz w:val="24"/>
          <w:szCs w:val="24"/>
        </w:rPr>
        <w:t>5</w:t>
      </w:r>
      <w:r>
        <w:rPr>
          <w:color w:val="000000"/>
          <w:spacing w:val="0"/>
          <w:w w:val="100"/>
          <w:position w:val="0"/>
        </w:rPr>
        <w:t>）应收账款金额前五名单位情况</w:t>
      </w:r>
      <w:bookmarkEnd w:id="952"/>
      <w:bookmarkEnd w:id="953"/>
      <w:bookmarkEnd w:id="957"/>
    </w:p>
    <w:p>
      <w:pPr>
        <w:widowControl w:val="0"/>
        <w:spacing w:line="1" w:lineRule="exact"/>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407" w:right="1029" w:bottom="1556" w:left="935" w:header="0" w:footer="3" w:gutter="0"/>
          <w:cols w:space="720"/>
          <w:noEndnote/>
          <w:titlePg/>
          <w:rtlGutter w:val="0"/>
          <w:docGrid w:linePitch="360"/>
        </w:sectPr>
      </w:pPr>
      <w:r>
        <mc:AlternateContent>
          <mc:Choice Requires="wps">
            <w:drawing>
              <wp:anchor distT="172085" distB="64135" distL="0" distR="0" simplePos="0" relativeHeight="125829409" behindDoc="0" locked="0" layoutInCell="1" allowOverlap="1">
                <wp:simplePos x="0" y="0"/>
                <wp:positionH relativeFrom="page">
                  <wp:posOffset>1694180</wp:posOffset>
                </wp:positionH>
                <wp:positionV relativeFrom="paragraph">
                  <wp:posOffset>172085</wp:posOffset>
                </wp:positionV>
                <wp:extent cx="484505" cy="149225"/>
                <wp:wrapTopAndBottom/>
                <wp:docPr id="707" name="Shape 70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733" type="#_x0000_t202" style="position:absolute;margin-left:133.40000000000001pt;margin-top:13.550000000000001pt;width:38.149999999999999pt;height:11.75pt;z-index:-125829344;mso-wrap-distance-left:0;mso-wrap-distance-top:13.550000000000001pt;mso-wrap-distance-right:0;mso-wrap-distance-bottom:5.0499999999999998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172085" distB="64135" distL="0" distR="0" simplePos="0" relativeHeight="125829411" behindDoc="0" locked="0" layoutInCell="1" allowOverlap="1">
                <wp:simplePos x="0" y="0"/>
                <wp:positionH relativeFrom="page">
                  <wp:posOffset>3239770</wp:posOffset>
                </wp:positionH>
                <wp:positionV relativeFrom="paragraph">
                  <wp:posOffset>172085</wp:posOffset>
                </wp:positionV>
                <wp:extent cx="1435735" cy="149225"/>
                <wp:wrapTopAndBottom/>
                <wp:docPr id="709" name="Shape 709"/>
                <a:graphic xmlns:a="http://schemas.openxmlformats.org/drawingml/2006/main">
                  <a:graphicData uri="http://schemas.microsoft.com/office/word/2010/wordprocessingShape">
                    <wps:wsp>
                      <wps:cNvSpPr txBox="1"/>
                      <wps:spPr>
                        <a:xfrm>
                          <a:ext cx="1435735" cy="149225"/>
                        </a:xfrm>
                        <a:prstGeom prst="rect"/>
                        <a:noFill/>
                      </wps:spPr>
                      <wps:txbx>
                        <w:txbxContent>
                          <w:p>
                            <w:pPr>
                              <w:pStyle w:val="Style98"/>
                              <w:keepNext w:val="0"/>
                              <w:keepLines w:val="0"/>
                              <w:widowControl w:val="0"/>
                              <w:shd w:val="clear" w:color="auto" w:fill="auto"/>
                              <w:tabs>
                                <w:tab w:pos="1858" w:val="left"/>
                              </w:tabs>
                              <w:bidi w:val="0"/>
                              <w:spacing w:before="0" w:after="0" w:line="240" w:lineRule="auto"/>
                              <w:ind w:left="0" w:right="0" w:firstLine="0"/>
                              <w:jc w:val="center"/>
                            </w:pPr>
                            <w:r>
                              <w:rPr>
                                <w:color w:val="000000"/>
                                <w:spacing w:val="0"/>
                                <w:w w:val="100"/>
                                <w:position w:val="0"/>
                              </w:rPr>
                              <w:t>与本公司关系</w:t>
                              <w:tab/>
                              <w:t>金额</w:t>
                            </w:r>
                          </w:p>
                        </w:txbxContent>
                      </wps:txbx>
                      <wps:bodyPr wrap="none" lIns="0" tIns="0" rIns="0" bIns="0">
                        <a:noAutoFit/>
                      </wps:bodyPr>
                    </wps:wsp>
                  </a:graphicData>
                </a:graphic>
              </wp:anchor>
            </w:drawing>
          </mc:Choice>
          <mc:Fallback>
            <w:pict>
              <v:shape id="_x0000_s1735" type="#_x0000_t202" style="position:absolute;margin-left:255.09999999999999pt;margin-top:13.550000000000001pt;width:113.05pt;height:11.75pt;z-index:-125829342;mso-wrap-distance-left:0;mso-wrap-distance-top:13.550000000000001pt;mso-wrap-distance-right:0;mso-wrap-distance-bottom:5.0499999999999998pt;mso-position-horizontal-relative:page" filled="f" stroked="f">
                <v:textbox inset="0,0,0,0">
                  <w:txbxContent>
                    <w:p>
                      <w:pPr>
                        <w:pStyle w:val="Style98"/>
                        <w:keepNext w:val="0"/>
                        <w:keepLines w:val="0"/>
                        <w:widowControl w:val="0"/>
                        <w:shd w:val="clear" w:color="auto" w:fill="auto"/>
                        <w:tabs>
                          <w:tab w:pos="1858" w:val="left"/>
                        </w:tabs>
                        <w:bidi w:val="0"/>
                        <w:spacing w:before="0" w:after="0" w:line="240" w:lineRule="auto"/>
                        <w:ind w:left="0" w:right="0" w:firstLine="0"/>
                        <w:jc w:val="center"/>
                      </w:pPr>
                      <w:r>
                        <w:rPr>
                          <w:color w:val="000000"/>
                          <w:spacing w:val="0"/>
                          <w:w w:val="100"/>
                          <w:position w:val="0"/>
                        </w:rPr>
                        <w:t>与本公司关系</w:t>
                        <w:tab/>
                        <w:t>金额</w:t>
                      </w:r>
                    </w:p>
                  </w:txbxContent>
                </v:textbox>
                <w10:wrap type="topAndBottom" anchorx="page"/>
              </v:shape>
            </w:pict>
          </mc:Fallback>
        </mc:AlternateContent>
      </w:r>
      <w:r>
        <mc:AlternateContent>
          <mc:Choice Requires="wps">
            <w:drawing>
              <wp:anchor distT="168910" distB="70485" distL="0" distR="0" simplePos="0" relativeHeight="125829413" behindDoc="0" locked="0" layoutInCell="1" allowOverlap="1">
                <wp:simplePos x="0" y="0"/>
                <wp:positionH relativeFrom="page">
                  <wp:posOffset>5257165</wp:posOffset>
                </wp:positionH>
                <wp:positionV relativeFrom="paragraph">
                  <wp:posOffset>168910</wp:posOffset>
                </wp:positionV>
                <wp:extent cx="252730" cy="146050"/>
                <wp:wrapTopAndBottom/>
                <wp:docPr id="711" name="Shape 711"/>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xbxContent>
                      </wps:txbx>
                      <wps:bodyPr wrap="none" lIns="0" tIns="0" rIns="0" bIns="0">
                        <a:noAutoFit/>
                      </wps:bodyPr>
                    </wps:wsp>
                  </a:graphicData>
                </a:graphic>
              </wp:anchor>
            </w:drawing>
          </mc:Choice>
          <mc:Fallback>
            <w:pict>
              <v:shape id="_x0000_s1737" type="#_x0000_t202" style="position:absolute;margin-left:413.94999999999999pt;margin-top:13.300000000000001pt;width:19.900000000000002pt;height:11.5pt;z-index:-125829340;mso-wrap-distance-left:0;mso-wrap-distance-top:13.300000000000001pt;mso-wrap-distance-right:0;mso-wrap-distance-bottom:5.5499999999999998pt;mso-position-horizontal-relative:page" filled="f" stroked="f">
                <v:textbox inset="0,0,0,0">
                  <w:txbxContent>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xbxContent>
                </v:textbox>
                <w10:wrap type="topAndBottom" anchorx="page"/>
              </v:shape>
            </w:pict>
          </mc:Fallback>
        </mc:AlternateContent>
      </w:r>
      <w:r>
        <mc:AlternateContent>
          <mc:Choice Requires="wps">
            <w:drawing>
              <wp:anchor distT="38100" distB="0" distL="0" distR="0" simplePos="0" relativeHeight="125829415" behindDoc="0" locked="0" layoutInCell="1" allowOverlap="1">
                <wp:simplePos x="0" y="0"/>
                <wp:positionH relativeFrom="page">
                  <wp:posOffset>5735955</wp:posOffset>
                </wp:positionH>
                <wp:positionV relativeFrom="paragraph">
                  <wp:posOffset>38100</wp:posOffset>
                </wp:positionV>
                <wp:extent cx="814070" cy="347345"/>
                <wp:wrapTopAndBottom/>
                <wp:docPr id="713" name="Shape 713"/>
                <a:graphic xmlns:a="http://schemas.openxmlformats.org/drawingml/2006/main">
                  <a:graphicData uri="http://schemas.microsoft.com/office/word/2010/wordprocessingShape">
                    <wps:wsp>
                      <wps:cNvSpPr txBox="1"/>
                      <wps:spPr>
                        <a:xfrm>
                          <a:ext cx="814070" cy="347345"/>
                        </a:xfrm>
                        <a:prstGeom prst="rect"/>
                        <a:noFill/>
                      </wps:spPr>
                      <wps:txbx>
                        <w:txbxContent>
                          <w:p>
                            <w:pPr>
                              <w:pStyle w:val="Style98"/>
                              <w:keepNext w:val="0"/>
                              <w:keepLines w:val="0"/>
                              <w:widowControl w:val="0"/>
                              <w:shd w:val="clear" w:color="auto" w:fill="auto"/>
                              <w:bidi w:val="0"/>
                              <w:spacing w:before="0" w:line="240" w:lineRule="auto"/>
                              <w:ind w:left="0" w:right="0" w:firstLine="0"/>
                              <w:jc w:val="right"/>
                            </w:pPr>
                            <w:r>
                              <w:rPr>
                                <w:color w:val="000000"/>
                                <w:spacing w:val="0"/>
                                <w:w w:val="100"/>
                                <w:position w:val="0"/>
                              </w:rPr>
                              <w:t>占应收账款总额</w:t>
                            </w:r>
                          </w:p>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wps:txbx>
                      <wps:bodyPr lIns="0" tIns="0" rIns="0" bIns="0">
                        <a:noAutoFit/>
                      </wps:bodyPr>
                    </wps:wsp>
                  </a:graphicData>
                </a:graphic>
              </wp:anchor>
            </w:drawing>
          </mc:Choice>
          <mc:Fallback>
            <w:pict>
              <v:shape id="_x0000_s1739" type="#_x0000_t202" style="position:absolute;margin-left:451.65000000000003pt;margin-top:3.pt;width:64.099999999999994pt;height:27.350000000000001pt;z-index:-125829338;mso-wrap-distance-left:0;mso-wrap-distance-top:3.pt;mso-wrap-distance-right:0;mso-position-horizontal-relative:page" filled="f" stroked="f">
                <v:textbox inset="0,0,0,0">
                  <w:txbxContent>
                    <w:p>
                      <w:pPr>
                        <w:pStyle w:val="Style98"/>
                        <w:keepNext w:val="0"/>
                        <w:keepLines w:val="0"/>
                        <w:widowControl w:val="0"/>
                        <w:shd w:val="clear" w:color="auto" w:fill="auto"/>
                        <w:bidi w:val="0"/>
                        <w:spacing w:before="0" w:line="240" w:lineRule="auto"/>
                        <w:ind w:left="0" w:right="0" w:firstLine="0"/>
                        <w:jc w:val="right"/>
                      </w:pPr>
                      <w:r>
                        <w:rPr>
                          <w:color w:val="000000"/>
                          <w:spacing w:val="0"/>
                          <w:w w:val="100"/>
                          <w:position w:val="0"/>
                        </w:rPr>
                        <w:t>占应收账款总额</w:t>
                      </w:r>
                    </w:p>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v:textbox>
                <w10:wrap type="topAndBottom" anchorx="page"/>
              </v:shape>
            </w:pict>
          </mc:Fallback>
        </mc:AlternateContent>
      </w:r>
    </w:p>
    <w:tbl>
      <w:tblPr>
        <w:tblOverlap w:val="never"/>
        <w:jc w:val="center"/>
        <w:tblLayout w:type="fixed"/>
      </w:tblPr>
      <w:tblGrid>
        <w:gridCol w:w="3898"/>
        <w:gridCol w:w="1373"/>
        <w:gridCol w:w="1541"/>
        <w:gridCol w:w="1090"/>
        <w:gridCol w:w="1402"/>
      </w:tblGrid>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湖南长沙南控电力自动化设备有限公司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7,211,491.00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许继电气股份有限公司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4,532,799.90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国网山西省电力公司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3,551,150.00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贵州电网公司遵义供电局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国网四川省电力公司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3,311,284.97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22,153,725.87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w:t>
            </w:r>
          </w:p>
        </w:tc>
      </w:tr>
    </w:tbl>
    <w:p>
      <w:pPr>
        <w:widowControl w:val="0"/>
        <w:spacing w:after="119" w:line="1" w:lineRule="exact"/>
      </w:pPr>
    </w:p>
    <w:p>
      <w:pPr>
        <w:pStyle w:val="Style31"/>
        <w:keepNext/>
        <w:keepLines/>
        <w:widowControl w:val="0"/>
        <w:shd w:val="clear" w:color="auto" w:fill="auto"/>
        <w:bidi w:val="0"/>
        <w:spacing w:before="0" w:after="160" w:line="240" w:lineRule="auto"/>
        <w:ind w:left="0" w:right="0" w:firstLine="66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sz w:val="24"/>
          <w:szCs w:val="24"/>
        </w:rPr>
        <w:t>6</w:t>
      </w:r>
      <w:r>
        <w:rPr>
          <w:color w:val="000000"/>
          <w:spacing w:val="0"/>
          <w:w w:val="100"/>
          <w:position w:val="0"/>
        </w:rPr>
        <w:t>）应收关联方账款情况</w:t>
      </w:r>
      <w:bookmarkEnd w:id="958"/>
      <w:bookmarkEnd w:id="959"/>
      <w:bookmarkEnd w:id="961"/>
    </w:p>
    <w:p>
      <w:pPr>
        <w:pStyle w:val="Style31"/>
        <w:keepNext/>
        <w:keepLines/>
        <w:widowControl w:val="0"/>
        <w:shd w:val="clear" w:color="auto" w:fill="auto"/>
        <w:bidi w:val="0"/>
        <w:spacing w:before="0" w:after="160" w:line="240" w:lineRule="auto"/>
        <w:ind w:left="0" w:right="0" w:firstLine="660"/>
        <w:jc w:val="left"/>
      </w:pPr>
      <w:bookmarkStart w:id="958" w:name="bookmark958"/>
      <w:bookmarkStart w:id="959" w:name="bookmark959"/>
      <w:bookmarkStart w:id="962" w:name="bookmark962"/>
      <w:r>
        <w:rPr>
          <w:color w:val="000000"/>
          <w:spacing w:val="0"/>
          <w:w w:val="100"/>
          <w:position w:val="0"/>
        </w:rPr>
        <w:t>详见附注八、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关联方应收应付款项。</w:t>
      </w:r>
      <w:bookmarkEnd w:id="958"/>
      <w:bookmarkEnd w:id="959"/>
      <w:bookmarkEnd w:id="962"/>
    </w:p>
    <w:p>
      <w:pPr>
        <w:pStyle w:val="Style28"/>
        <w:keepNext/>
        <w:keepLines/>
        <w:widowControl w:val="0"/>
        <w:shd w:val="clear" w:color="auto" w:fill="auto"/>
        <w:bidi w:val="0"/>
        <w:spacing w:before="0" w:after="160" w:line="240" w:lineRule="auto"/>
        <w:ind w:left="0" w:right="0" w:firstLine="660"/>
        <w:jc w:val="left"/>
      </w:pPr>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、其他应收款</w:t>
      </w:r>
      <w:bookmarkEnd w:id="963"/>
      <w:bookmarkEnd w:id="964"/>
      <w:bookmarkEnd w:id="965"/>
    </w:p>
    <w:p>
      <w:pPr>
        <w:pStyle w:val="Style31"/>
        <w:keepNext/>
        <w:keepLines/>
        <w:widowControl w:val="0"/>
        <w:shd w:val="clear" w:color="auto" w:fill="auto"/>
        <w:bidi w:val="0"/>
        <w:spacing w:before="0" w:after="260" w:line="240" w:lineRule="auto"/>
        <w:ind w:left="0" w:right="0" w:firstLine="660"/>
        <w:jc w:val="left"/>
      </w:pPr>
      <w:bookmarkStart w:id="966" w:name="bookmark966"/>
      <w:bookmarkStart w:id="967" w:name="bookmark967"/>
      <w:bookmarkStart w:id="968" w:name="bookmark968"/>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）其他应收款按种类列示</w:t>
      </w:r>
      <w:bookmarkEnd w:id="966"/>
      <w:bookmarkEnd w:id="967"/>
      <w:bookmarkEnd w:id="968"/>
    </w:p>
    <w:p>
      <w:pPr>
        <w:pStyle w:val="Style34"/>
        <w:keepNext w:val="0"/>
        <w:keepLines w:val="0"/>
        <w:widowControl w:val="0"/>
        <w:shd w:val="clear" w:color="auto" w:fill="auto"/>
        <w:bidi w:val="0"/>
        <w:spacing w:before="0" w:after="0" w:line="240" w:lineRule="auto"/>
        <w:ind w:left="6869" w:right="0" w:firstLine="0"/>
        <w:jc w:val="left"/>
        <w:rPr>
          <w:sz w:val="18"/>
          <w:szCs w:val="18"/>
        </w:rPr>
      </w:pPr>
      <w:r>
        <w:rPr>
          <w:color w:val="000000"/>
          <w:spacing w:val="0"/>
          <w:w w:val="100"/>
          <w:position w:val="0"/>
          <w:sz w:val="18"/>
          <w:szCs w:val="18"/>
        </w:rPr>
        <w:t>年末数</w:t>
      </w:r>
    </w:p>
    <w:tbl>
      <w:tblPr>
        <w:tblOverlap w:val="never"/>
        <w:jc w:val="center"/>
        <w:tblLayout w:type="fixed"/>
      </w:tblPr>
      <w:tblGrid>
        <w:gridCol w:w="5021"/>
        <w:gridCol w:w="1162"/>
        <w:gridCol w:w="1037"/>
        <w:gridCol w:w="974"/>
        <w:gridCol w:w="1042"/>
      </w:tblGrid>
      <w:tr>
        <w:trPr>
          <w:trHeight w:val="494" w:hRule="exact"/>
        </w:trPr>
        <w:tc>
          <w:tcPr>
            <w:vMerge w:val="restart"/>
            <w:tcBorders/>
            <w:shd w:val="clear" w:color="auto" w:fill="FFFFFF"/>
            <w:vAlign w:val="top"/>
          </w:tcPr>
          <w:p>
            <w:pPr>
              <w:pStyle w:val="Style7"/>
              <w:keepNext w:val="0"/>
              <w:keepLines w:val="0"/>
              <w:widowControl w:val="0"/>
              <w:shd w:val="clear" w:color="auto" w:fill="auto"/>
              <w:bidi w:val="0"/>
              <w:spacing w:before="200" w:after="0" w:line="240" w:lineRule="auto"/>
              <w:ind w:left="2260" w:right="0" w:firstLine="0"/>
              <w:jc w:val="left"/>
              <w:rPr>
                <w:sz w:val="18"/>
                <w:szCs w:val="18"/>
              </w:rPr>
            </w:pPr>
            <w:r>
              <w:rPr>
                <w:color w:val="000000"/>
                <w:spacing w:val="0"/>
                <w:w w:val="100"/>
                <w:position w:val="0"/>
                <w:sz w:val="18"/>
                <w:szCs w:val="18"/>
              </w:rPr>
              <w:t>种类</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90"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8"/>
                <w:szCs w:val="18"/>
              </w:rPr>
              <w:t>比例</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46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8"/>
                <w:szCs w:val="18"/>
              </w:rPr>
              <w:t>比例</w:t>
            </w:r>
            <w:r>
              <w:rPr>
                <w:color w:val="000000"/>
                <w:spacing w:val="0"/>
                <w:w w:val="100"/>
                <w:position w:val="0"/>
                <w:sz w:val="19"/>
                <w:szCs w:val="19"/>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按账龄分析法计提坏账准备的其他应收款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6,345,032.70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917,437.07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单项金额虽不重大但单项计提坏账准备的其他应收款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6,345,032.70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917,437.07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bl>
    <w:p>
      <w:pPr>
        <w:widowControl w:val="0"/>
        <w:spacing w:after="579" w:line="1" w:lineRule="exact"/>
      </w:pPr>
    </w:p>
    <w:p>
      <w:pPr>
        <w:pStyle w:val="Style31"/>
        <w:keepNext/>
        <w:keepLines/>
        <w:widowControl w:val="0"/>
        <w:shd w:val="clear" w:color="auto" w:fill="auto"/>
        <w:bidi w:val="0"/>
        <w:spacing w:before="0" w:after="260" w:line="240" w:lineRule="auto"/>
        <w:ind w:left="0" w:right="0" w:firstLine="800"/>
        <w:jc w:val="left"/>
      </w:pPr>
      <w:bookmarkStart w:id="969" w:name="bookmark969"/>
      <w:bookmarkStart w:id="970" w:name="bookmark970"/>
      <w:bookmarkStart w:id="971" w:name="bookmark971"/>
      <w:r>
        <w:rPr>
          <w:color w:val="000000"/>
          <w:spacing w:val="0"/>
          <w:w w:val="100"/>
          <w:position w:val="0"/>
        </w:rPr>
        <w:t>（续）</w:t>
      </w:r>
      <w:bookmarkEnd w:id="969"/>
      <w:bookmarkEnd w:id="970"/>
      <w:bookmarkEnd w:id="971"/>
    </w:p>
    <w:p>
      <w:pPr>
        <w:pStyle w:val="Style34"/>
        <w:keepNext w:val="0"/>
        <w:keepLines w:val="0"/>
        <w:widowControl w:val="0"/>
        <w:shd w:val="clear" w:color="auto" w:fill="auto"/>
        <w:bidi w:val="0"/>
        <w:spacing w:before="0" w:after="0" w:line="240" w:lineRule="auto"/>
        <w:ind w:left="6893" w:right="0" w:firstLine="0"/>
        <w:jc w:val="left"/>
        <w:rPr>
          <w:sz w:val="18"/>
          <w:szCs w:val="18"/>
        </w:rPr>
      </w:pPr>
      <w:r>
        <w:rPr>
          <w:color w:val="000000"/>
          <w:spacing w:val="0"/>
          <w:w w:val="100"/>
          <w:position w:val="0"/>
          <w:sz w:val="18"/>
          <w:szCs w:val="18"/>
        </w:rPr>
        <w:t>年初数</w:t>
      </w:r>
    </w:p>
    <w:tbl>
      <w:tblPr>
        <w:tblOverlap w:val="never"/>
        <w:jc w:val="center"/>
        <w:tblLayout w:type="fixed"/>
      </w:tblPr>
      <w:tblGrid>
        <w:gridCol w:w="5088"/>
        <w:gridCol w:w="1118"/>
        <w:gridCol w:w="941"/>
        <w:gridCol w:w="1075"/>
        <w:gridCol w:w="1080"/>
      </w:tblGrid>
      <w:tr>
        <w:trPr>
          <w:trHeight w:val="499" w:hRule="exact"/>
        </w:trPr>
        <w:tc>
          <w:tcPr>
            <w:vMerge w:val="restart"/>
            <w:tcBorders/>
            <w:shd w:val="clear" w:color="auto" w:fill="FFFFFF"/>
            <w:vAlign w:val="top"/>
          </w:tcPr>
          <w:p>
            <w:pPr>
              <w:pStyle w:val="Style7"/>
              <w:keepNext w:val="0"/>
              <w:keepLines w:val="0"/>
              <w:widowControl w:val="0"/>
              <w:shd w:val="clear" w:color="auto" w:fill="auto"/>
              <w:bidi w:val="0"/>
              <w:spacing w:before="200" w:after="0" w:line="240" w:lineRule="auto"/>
              <w:ind w:left="2280" w:right="0" w:firstLine="0"/>
              <w:jc w:val="left"/>
              <w:rPr>
                <w:sz w:val="18"/>
                <w:szCs w:val="18"/>
              </w:rPr>
            </w:pPr>
            <w:r>
              <w:rPr>
                <w:color w:val="000000"/>
                <w:spacing w:val="0"/>
                <w:w w:val="100"/>
                <w:position w:val="0"/>
                <w:sz w:val="18"/>
                <w:szCs w:val="18"/>
              </w:rPr>
              <w:t>种类</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90"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比例</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比例</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按账龄分析法计提坏账准备的其他应收款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6,059,122.44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637,611.11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单项金额虽不重大但单项计提坏账准备的其他应收款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6,059,122.44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637,611.11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bl>
    <w:p>
      <w:pPr>
        <w:widowControl w:val="0"/>
        <w:spacing w:after="119" w:line="1" w:lineRule="exact"/>
      </w:pPr>
    </w:p>
    <w:p>
      <w:pPr>
        <w:pStyle w:val="Style31"/>
        <w:keepNext/>
        <w:keepLines/>
        <w:widowControl w:val="0"/>
        <w:shd w:val="clear" w:color="auto" w:fill="auto"/>
        <w:bidi w:val="0"/>
        <w:spacing w:before="0" w:after="260" w:line="240" w:lineRule="auto"/>
        <w:ind w:left="0" w:right="0" w:firstLine="800"/>
        <w:jc w:val="left"/>
      </w:pPr>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sz w:val="24"/>
          <w:szCs w:val="24"/>
        </w:rPr>
        <w:t>（2</w:t>
      </w:r>
      <w:r>
        <w:rPr>
          <w:color w:val="000000"/>
          <w:spacing w:val="0"/>
          <w:w w:val="100"/>
          <w:position w:val="0"/>
        </w:rPr>
        <w:t>）其他应收款按账龄列示</w:t>
      </w:r>
      <w:bookmarkEnd w:id="972"/>
      <w:bookmarkEnd w:id="973"/>
      <w:bookmarkEnd w:id="974"/>
    </w:p>
    <w:p>
      <w:pPr>
        <w:pStyle w:val="Style98"/>
        <w:keepNext w:val="0"/>
        <w:keepLines w:val="0"/>
        <w:widowControl w:val="0"/>
        <w:shd w:val="clear" w:color="auto" w:fill="auto"/>
        <w:tabs>
          <w:tab w:pos="2021" w:val="left"/>
          <w:tab w:pos="3187" w:val="left"/>
          <w:tab w:pos="5952" w:val="left"/>
        </w:tabs>
        <w:bidi w:val="0"/>
        <w:spacing w:before="0" w:after="220" w:line="240" w:lineRule="auto"/>
        <w:ind w:left="0" w:right="0" w:firstLine="0"/>
        <w:jc w:val="center"/>
      </w:pPr>
      <w:r>
        <w:rPr>
          <w:color w:val="000000"/>
          <w:spacing w:val="0"/>
          <w:w w:val="100"/>
          <w:position w:val="0"/>
        </w:rPr>
        <w:t>项目</w:t>
        <w:tab/>
      </w:r>
      <w:r>
        <w:rPr>
          <w:rFonts w:ascii="Arial" w:eastAsia="Arial" w:hAnsi="Arial" w:cs="Arial"/>
          <w:color w:val="000000"/>
          <w:spacing w:val="0"/>
          <w:w w:val="100"/>
          <w:position w:val="0"/>
          <w:sz w:val="22"/>
          <w:szCs w:val="22"/>
        </w:rPr>
        <w:t>I</w:t>
        <w:tab/>
      </w:r>
      <w:r>
        <w:rPr>
          <w:color w:val="000000"/>
          <w:spacing w:val="0"/>
          <w:w w:val="100"/>
          <w:position w:val="0"/>
        </w:rPr>
        <w:t>年末数</w:t>
        <w:tab/>
        <w:t>年初数</w:t>
      </w:r>
      <w:r>
        <w:br w:type="page"/>
      </w:r>
    </w:p>
    <w:tbl>
      <w:tblPr>
        <w:tblOverlap w:val="never"/>
        <w:jc w:val="left"/>
        <w:tblLayout w:type="fixed"/>
      </w:tblPr>
      <w:tblGrid>
        <w:gridCol w:w="3595"/>
        <w:gridCol w:w="1416"/>
        <w:gridCol w:w="1416"/>
        <w:gridCol w:w="1421"/>
        <w:gridCol w:w="1310"/>
      </w:tblGrid>
      <w:tr>
        <w:trPr>
          <w:trHeight w:val="518" w:hRule="exact"/>
        </w:trPr>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金额</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3,233,544.95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4,567,464.69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75.38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2,118,983.00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776,359.75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12.81</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384,666.75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316,753.00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275,593.00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274,200.00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207,900.00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124,345.00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124,345.00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6,345,032.70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6,059,122.44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1"/>
        <w:keepNext/>
        <w:keepLines/>
        <w:widowControl w:val="0"/>
        <w:shd w:val="clear" w:color="auto" w:fill="auto"/>
        <w:bidi w:val="0"/>
        <w:spacing w:before="0" w:after="160" w:line="240" w:lineRule="auto"/>
        <w:ind w:left="0" w:right="0" w:firstLine="540"/>
        <w:jc w:val="left"/>
      </w:pPr>
      <w:bookmarkStart w:id="975" w:name="bookmark975"/>
      <w:bookmarkStart w:id="976" w:name="bookmark976"/>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sz w:val="24"/>
          <w:szCs w:val="24"/>
        </w:rPr>
        <w:t>3</w:t>
      </w:r>
      <w:r>
        <w:rPr>
          <w:color w:val="000000"/>
          <w:spacing w:val="0"/>
          <w:w w:val="100"/>
          <w:position w:val="0"/>
        </w:rPr>
        <w:t>）坏账准备的计提情况</w:t>
      </w:r>
      <w:bookmarkEnd w:id="975"/>
      <w:bookmarkEnd w:id="976"/>
      <w:bookmarkEnd w:id="978"/>
    </w:p>
    <w:p>
      <w:pPr>
        <w:pStyle w:val="Style31"/>
        <w:keepNext/>
        <w:keepLines/>
        <w:widowControl w:val="0"/>
        <w:shd w:val="clear" w:color="auto" w:fill="auto"/>
        <w:bidi w:val="0"/>
        <w:spacing w:before="0" w:after="60" w:line="240" w:lineRule="auto"/>
        <w:ind w:left="0" w:right="0" w:firstLine="540"/>
        <w:jc w:val="left"/>
      </w:pPr>
      <w:bookmarkStart w:id="975" w:name="bookmark975"/>
      <w:bookmarkStart w:id="976" w:name="bookmark976"/>
      <w:bookmarkStart w:id="979" w:name="bookmark979"/>
      <w:r>
        <w:rPr>
          <w:color w:val="000000"/>
          <w:spacing w:val="0"/>
          <w:w w:val="100"/>
          <w:position w:val="0"/>
        </w:rPr>
        <w:t>组合中，按账龄分析法计提坏账准备的其他应收款:</w:t>
      </w:r>
      <w:bookmarkEnd w:id="975"/>
      <w:bookmarkEnd w:id="976"/>
      <w:bookmarkEnd w:id="979"/>
    </w:p>
    <w:tbl>
      <w:tblPr>
        <w:tblOverlap w:val="never"/>
        <w:jc w:val="left"/>
        <w:tblLayout w:type="fixed"/>
      </w:tblPr>
      <w:tblGrid>
        <w:gridCol w:w="1186"/>
        <w:gridCol w:w="1416"/>
        <w:gridCol w:w="1416"/>
        <w:gridCol w:w="1363"/>
        <w:gridCol w:w="1474"/>
        <w:gridCol w:w="1224"/>
        <w:gridCol w:w="1109"/>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年末数</w:t>
            </w:r>
          </w:p>
        </w:tc>
        <w:tc>
          <w:tcPr>
            <w:gridSpan w:val="3"/>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r>
      <w:tr>
        <w:trPr>
          <w:trHeight w:val="509"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坏账准备</w:t>
            </w:r>
          </w:p>
        </w:tc>
      </w:tr>
      <w:tr>
        <w:trPr>
          <w:trHeight w:val="50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8"/>
                <w:szCs w:val="18"/>
              </w:rPr>
              <w:t>比例</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3,233,544.95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161,677.25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4,567,464.69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75.38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228,373.23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2,118,983.00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211,898.30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776,359.75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12.81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77,635.98</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384,666.75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115,400.02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316,753.00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95,025.90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275,593.00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137,796.50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274,200.00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137,100.00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207,900.00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166,320.00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124,345.00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99,476.00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124,345.00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124,345.00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6,345,032.70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917,437.07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6,059,122.44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637,611.11</w:t>
            </w:r>
          </w:p>
        </w:tc>
      </w:tr>
    </w:tbl>
    <w:p>
      <w:pPr>
        <w:widowControl w:val="0"/>
        <w:spacing w:after="119" w:line="1" w:lineRule="exact"/>
      </w:pPr>
    </w:p>
    <w:p>
      <w:pPr>
        <w:pStyle w:val="Style31"/>
        <w:keepNext/>
        <w:keepLines/>
        <w:widowControl w:val="0"/>
        <w:shd w:val="clear" w:color="auto" w:fill="auto"/>
        <w:bidi w:val="0"/>
        <w:spacing w:before="0" w:after="580" w:line="240" w:lineRule="auto"/>
        <w:ind w:left="0" w:right="0" w:firstLine="680"/>
        <w:jc w:val="left"/>
        <w:rPr>
          <w:sz w:val="24"/>
          <w:szCs w:val="24"/>
        </w:rPr>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sz w:val="24"/>
          <w:szCs w:val="24"/>
        </w:rPr>
        <w:t>（</w:t>
      </w:r>
      <w:bookmarkEnd w:id="982"/>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）本报告期其他应收款中无持有公司</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2"/>
          <w:szCs w:val="22"/>
        </w:rPr>
        <w:t>（含</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）以上表决权股份的股东单位情况</w:t>
      </w:r>
      <w:r>
        <w:rPr>
          <w:rFonts w:ascii="Times New Roman" w:eastAsia="Times New Roman" w:hAnsi="Times New Roman" w:cs="Times New Roman"/>
          <w:color w:val="000000"/>
          <w:spacing w:val="0"/>
          <w:w w:val="100"/>
          <w:position w:val="0"/>
          <w:sz w:val="24"/>
          <w:szCs w:val="24"/>
        </w:rPr>
        <w:t>.</w:t>
      </w:r>
      <w:bookmarkEnd w:id="980"/>
      <w:bookmarkEnd w:id="981"/>
      <w:bookmarkEnd w:id="983"/>
    </w:p>
    <w:p>
      <w:pPr>
        <w:pStyle w:val="Style31"/>
        <w:keepNext/>
        <w:keepLines/>
        <w:widowControl w:val="0"/>
        <w:shd w:val="clear" w:color="auto" w:fill="auto"/>
        <w:bidi w:val="0"/>
        <w:spacing w:before="0" w:after="60" w:line="240" w:lineRule="auto"/>
        <w:ind w:left="0" w:right="0" w:firstLine="680"/>
        <w:jc w:val="left"/>
      </w:pPr>
      <w:bookmarkStart w:id="980" w:name="bookmark980"/>
      <w:bookmarkStart w:id="981" w:name="bookmark981"/>
      <w:bookmarkStart w:id="984" w:name="bookmark984"/>
      <w:bookmarkStart w:id="985" w:name="bookmark985"/>
      <w:r>
        <w:rPr>
          <w:color w:val="000000"/>
          <w:spacing w:val="0"/>
          <w:w w:val="100"/>
          <w:position w:val="0"/>
          <w:sz w:val="24"/>
          <w:szCs w:val="24"/>
        </w:rPr>
        <w:t>（</w:t>
      </w:r>
      <w:bookmarkEnd w:id="984"/>
      <w:r>
        <w:rPr>
          <w:rFonts w:ascii="Times New Roman" w:eastAsia="Times New Roman" w:hAnsi="Times New Roman" w:cs="Times New Roman"/>
          <w:color w:val="000000"/>
          <w:spacing w:val="0"/>
          <w:w w:val="100"/>
          <w:position w:val="0"/>
          <w:sz w:val="24"/>
          <w:szCs w:val="24"/>
        </w:rPr>
        <w:t>5</w:t>
      </w:r>
      <w:r>
        <w:rPr>
          <w:color w:val="000000"/>
          <w:spacing w:val="0"/>
          <w:w w:val="100"/>
          <w:position w:val="0"/>
        </w:rPr>
        <w:t>）其他应收款金额前五名单位情况</w:t>
      </w:r>
      <w:bookmarkEnd w:id="980"/>
      <w:bookmarkEnd w:id="981"/>
      <w:bookmarkEnd w:id="985"/>
    </w:p>
    <w:tbl>
      <w:tblPr>
        <w:tblOverlap w:val="never"/>
        <w:jc w:val="center"/>
        <w:tblLayout w:type="fixed"/>
      </w:tblPr>
      <w:tblGrid>
        <w:gridCol w:w="4094"/>
        <w:gridCol w:w="859"/>
        <w:gridCol w:w="1224"/>
        <w:gridCol w:w="1243"/>
        <w:gridCol w:w="1882"/>
      </w:tblGrid>
      <w:tr>
        <w:trPr>
          <w:trHeight w:val="91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与本公</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司关系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80" w:line="240" w:lineRule="auto"/>
              <w:ind w:left="0" w:right="0" w:firstLine="0"/>
              <w:jc w:val="right"/>
              <w:rPr>
                <w:sz w:val="18"/>
                <w:szCs w:val="18"/>
              </w:rPr>
            </w:pPr>
            <w:r>
              <w:rPr>
                <w:color w:val="000000"/>
                <w:spacing w:val="0"/>
                <w:w w:val="100"/>
                <w:position w:val="0"/>
                <w:sz w:val="18"/>
                <w:szCs w:val="18"/>
              </w:rPr>
              <w:t>占其他应收款总额的</w:t>
            </w:r>
          </w:p>
          <w:p>
            <w:pPr>
              <w:pStyle w:val="Style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国网物资有限公司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1,458,674.00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中国南方电网有限责任公司招标服务中心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r>
      <w:tr>
        <w:trPr>
          <w:trHeight w:val="499" w:hRule="exact"/>
        </w:trPr>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广东省电力物资总公司</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344,048.00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r>
    </w:tbl>
    <w:p>
      <w:pPr>
        <w:widowControl w:val="0"/>
        <w:spacing w:line="1" w:lineRule="exact"/>
      </w:pPr>
      <w:r>
        <w:br w:type="page"/>
      </w:r>
    </w:p>
    <w:tbl>
      <w:tblPr>
        <w:tblOverlap w:val="never"/>
        <w:jc w:val="center"/>
        <w:tblLayout w:type="fixed"/>
      </w:tblPr>
      <w:tblGrid>
        <w:gridCol w:w="4099"/>
        <w:gridCol w:w="859"/>
        <w:gridCol w:w="1224"/>
        <w:gridCol w:w="1243"/>
        <w:gridCol w:w="1882"/>
      </w:tblGrid>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江西省电力物资公司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323,485.00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贵州电网公司物流服务中心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3,008,407.00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w:t>
            </w:r>
          </w:p>
        </w:tc>
      </w:tr>
    </w:tbl>
    <w:p>
      <w:pPr>
        <w:widowControl w:val="0"/>
        <w:spacing w:after="139" w:line="1" w:lineRule="exact"/>
      </w:pPr>
    </w:p>
    <w:p>
      <w:pPr>
        <w:pStyle w:val="Style31"/>
        <w:keepNext/>
        <w:keepLines/>
        <w:widowControl w:val="0"/>
        <w:numPr>
          <w:ilvl w:val="0"/>
          <w:numId w:val="25"/>
        </w:numPr>
        <w:shd w:val="clear" w:color="auto" w:fill="auto"/>
        <w:bidi w:val="0"/>
        <w:spacing w:before="0" w:after="140" w:line="240" w:lineRule="auto"/>
        <w:ind w:left="0" w:right="0" w:firstLine="680"/>
        <w:jc w:val="left"/>
      </w:pPr>
      <w:bookmarkStart w:id="986" w:name="bookmark986"/>
      <w:bookmarkStart w:id="987" w:name="bookmark987"/>
      <w:bookmarkStart w:id="988" w:name="bookmark988"/>
      <w:bookmarkStart w:id="989" w:name="bookmark989"/>
      <w:bookmarkEnd w:id="988"/>
      <w:r>
        <w:rPr>
          <w:color w:val="000000"/>
          <w:spacing w:val="0"/>
          <w:w w:val="100"/>
          <w:position w:val="0"/>
        </w:rPr>
        <w:t>应收关联方账款情况</w:t>
      </w:r>
      <w:bookmarkEnd w:id="986"/>
      <w:bookmarkEnd w:id="987"/>
      <w:bookmarkEnd w:id="989"/>
    </w:p>
    <w:p>
      <w:pPr>
        <w:pStyle w:val="Style31"/>
        <w:keepNext/>
        <w:keepLines/>
        <w:widowControl w:val="0"/>
        <w:shd w:val="clear" w:color="auto" w:fill="auto"/>
        <w:bidi w:val="0"/>
        <w:spacing w:before="0" w:after="140" w:line="240" w:lineRule="auto"/>
        <w:ind w:left="0" w:right="0" w:firstLine="540"/>
        <w:jc w:val="left"/>
      </w:pPr>
      <w:bookmarkStart w:id="986" w:name="bookmark986"/>
      <w:bookmarkStart w:id="987" w:name="bookmark987"/>
      <w:bookmarkStart w:id="990" w:name="bookmark990"/>
      <w:r>
        <w:rPr>
          <w:color w:val="000000"/>
          <w:spacing w:val="0"/>
          <w:w w:val="100"/>
          <w:position w:val="0"/>
        </w:rPr>
        <w:t>详见附注八、</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关联方应收应付款项。</w:t>
      </w:r>
      <w:bookmarkEnd w:id="986"/>
      <w:bookmarkEnd w:id="987"/>
      <w:bookmarkEnd w:id="990"/>
    </w:p>
    <w:p>
      <w:pPr>
        <w:pStyle w:val="Style28"/>
        <w:keepNext/>
        <w:keepLines/>
        <w:widowControl w:val="0"/>
        <w:shd w:val="clear" w:color="auto" w:fill="auto"/>
        <w:bidi w:val="0"/>
        <w:spacing w:before="0" w:after="140" w:line="240" w:lineRule="auto"/>
        <w:ind w:left="0" w:right="0" w:firstLine="54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sz w:val="24"/>
          <w:szCs w:val="24"/>
        </w:rPr>
        <w:t>3</w:t>
      </w:r>
      <w:bookmarkEnd w:id="993"/>
      <w:r>
        <w:rPr>
          <w:color w:val="000000"/>
          <w:spacing w:val="0"/>
          <w:w w:val="100"/>
          <w:position w:val="0"/>
        </w:rPr>
        <w:t>、长期股权投资</w:t>
      </w:r>
      <w:bookmarkEnd w:id="991"/>
      <w:bookmarkEnd w:id="992"/>
      <w:bookmarkEnd w:id="994"/>
    </w:p>
    <w:p>
      <w:pPr>
        <w:pStyle w:val="Style31"/>
        <w:keepNext/>
        <w:keepLines/>
        <w:widowControl w:val="0"/>
        <w:shd w:val="clear" w:color="auto" w:fill="auto"/>
        <w:bidi w:val="0"/>
        <w:spacing w:before="0" w:after="60" w:line="240" w:lineRule="auto"/>
        <w:ind w:left="0" w:right="0" w:firstLine="540"/>
        <w:jc w:val="left"/>
      </w:pPr>
      <w:bookmarkStart w:id="995" w:name="bookmark995"/>
      <w:bookmarkStart w:id="996" w:name="bookmark996"/>
      <w:bookmarkStart w:id="997" w:name="bookmark997"/>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)长期股权投资分类</w:t>
      </w:r>
      <w:bookmarkEnd w:id="995"/>
      <w:bookmarkEnd w:id="996"/>
      <w:bookmarkEnd w:id="997"/>
    </w:p>
    <w:tbl>
      <w:tblPr>
        <w:tblOverlap w:val="never"/>
        <w:jc w:val="center"/>
        <w:tblLayout w:type="fixed"/>
      </w:tblPr>
      <w:tblGrid>
        <w:gridCol w:w="3979"/>
        <w:gridCol w:w="1430"/>
        <w:gridCol w:w="1310"/>
        <w:gridCol w:w="1109"/>
        <w:gridCol w:w="1464"/>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年末数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对子公司的投资</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81,849,950.16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81,849,950.16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81,849,950.16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81,849,950.16</w:t>
            </w:r>
          </w:p>
        </w:tc>
      </w:tr>
    </w:tbl>
    <w:p>
      <w:pPr>
        <w:widowControl w:val="0"/>
        <w:spacing w:after="139" w:line="1" w:lineRule="exact"/>
      </w:pPr>
    </w:p>
    <w:p>
      <w:pPr>
        <w:pStyle w:val="Style31"/>
        <w:keepNext/>
        <w:keepLines/>
        <w:widowControl w:val="0"/>
        <w:shd w:val="clear" w:color="auto" w:fill="auto"/>
        <w:bidi w:val="0"/>
        <w:spacing w:before="0" w:after="60" w:line="240" w:lineRule="auto"/>
        <w:ind w:left="0" w:right="0" w:firstLine="680"/>
        <w:jc w:val="left"/>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sz w:val="24"/>
          <w:szCs w:val="24"/>
        </w:rPr>
        <w:t>(2</w:t>
      </w:r>
      <w:r>
        <w:rPr>
          <w:color w:val="000000"/>
          <w:spacing w:val="0"/>
          <w:w w:val="100"/>
          <w:position w:val="0"/>
        </w:rPr>
        <w:t>)长期股权投资明细情况</w:t>
      </w:r>
      <w:bookmarkEnd w:id="1000"/>
      <w:bookmarkEnd w:id="998"/>
      <w:bookmarkEnd w:id="999"/>
    </w:p>
    <w:tbl>
      <w:tblPr>
        <w:tblOverlap w:val="never"/>
        <w:jc w:val="center"/>
        <w:tblLayout w:type="fixed"/>
      </w:tblPr>
      <w:tblGrid>
        <w:gridCol w:w="3365"/>
        <w:gridCol w:w="1214"/>
        <w:gridCol w:w="1238"/>
        <w:gridCol w:w="1330"/>
        <w:gridCol w:w="1195"/>
        <w:gridCol w:w="1574"/>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核算方法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增减变动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年末数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武汉中元华电软件有限公司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8,980,697.39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8,980,697.39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8,980,697.39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武汉中元华电电力设备有限公司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29,969,252.77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29,969,252.77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29,969,252.77</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成都智达电力自动控制有限公司</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42,900,000.00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42,900,000.00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81,849,950.16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81.849.950.16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81,849,950.16</w:t>
            </w:r>
          </w:p>
        </w:tc>
      </w:tr>
    </w:tbl>
    <w:p>
      <w:pPr>
        <w:widowControl w:val="0"/>
        <w:spacing w:after="139" w:line="1" w:lineRule="exact"/>
      </w:pPr>
    </w:p>
    <w:p>
      <w:pPr>
        <w:pStyle w:val="Style31"/>
        <w:keepNext/>
        <w:keepLines/>
        <w:widowControl w:val="0"/>
        <w:shd w:val="clear" w:color="auto" w:fill="auto"/>
        <w:bidi w:val="0"/>
        <w:spacing w:before="0" w:after="60" w:line="240" w:lineRule="auto"/>
        <w:ind w:left="0" w:right="0" w:firstLine="680"/>
        <w:jc w:val="left"/>
      </w:pPr>
      <w:bookmarkStart w:id="1001" w:name="bookmark1001"/>
      <w:bookmarkStart w:id="1002" w:name="bookmark1002"/>
      <w:bookmarkStart w:id="1003" w:name="bookmark1003"/>
      <w:r>
        <w:rPr>
          <w:color w:val="000000"/>
          <w:spacing w:val="0"/>
          <w:w w:val="100"/>
          <w:position w:val="0"/>
        </w:rPr>
        <w:t>(续)</w:t>
      </w:r>
      <w:bookmarkEnd w:id="1001"/>
      <w:bookmarkEnd w:id="1002"/>
      <w:bookmarkEnd w:id="1003"/>
    </w:p>
    <w:tbl>
      <w:tblPr>
        <w:tblOverlap w:val="never"/>
        <w:jc w:val="center"/>
        <w:tblLayout w:type="fixed"/>
      </w:tblPr>
      <w:tblGrid>
        <w:gridCol w:w="1752"/>
        <w:gridCol w:w="989"/>
        <w:gridCol w:w="1334"/>
        <w:gridCol w:w="1786"/>
        <w:gridCol w:w="989"/>
        <w:gridCol w:w="1186"/>
        <w:gridCol w:w="1258"/>
      </w:tblGrid>
      <w:tr>
        <w:trPr>
          <w:trHeight w:val="105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在被投资单</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位持股比例</w:t>
            </w:r>
          </w:p>
          <w:p>
            <w:pPr>
              <w:pStyle w:val="Style7"/>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98" w:lineRule="exact"/>
              <w:ind w:left="0" w:right="0" w:firstLine="0"/>
              <w:jc w:val="center"/>
              <w:rPr>
                <w:sz w:val="18"/>
                <w:szCs w:val="18"/>
              </w:rPr>
            </w:pPr>
            <w:r>
              <w:rPr>
                <w:color w:val="000000"/>
                <w:spacing w:val="0"/>
                <w:w w:val="100"/>
                <w:position w:val="0"/>
                <w:sz w:val="18"/>
                <w:szCs w:val="18"/>
              </w:rPr>
              <w:t>在被投资单位享 有表决权比例</w:t>
            </w:r>
          </w:p>
          <w:p>
            <w:pPr>
              <w:pStyle w:val="Style7"/>
              <w:keepNext w:val="0"/>
              <w:keepLines w:val="0"/>
              <w:widowControl w:val="0"/>
              <w:shd w:val="clear" w:color="auto" w:fill="auto"/>
              <w:bidi w:val="0"/>
              <w:spacing w:before="0" w:after="0" w:line="298" w:lineRule="exact"/>
              <w:ind w:left="0" w:right="0" w:firstLine="4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在被投资单位持股比 例与表决权比例不一 致的说明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本年计提减值 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本年现金红利</w:t>
            </w: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武汉中元华电软件有</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武汉中元华电电力设</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成都智达电力自动控</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16,980,000.00</w:t>
            </w:r>
          </w:p>
        </w:tc>
      </w:tr>
    </w:tbl>
    <w:p>
      <w:pPr>
        <w:widowControl w:val="0"/>
        <w:spacing w:after="999" w:line="1" w:lineRule="exact"/>
      </w:pPr>
    </w:p>
    <w:p>
      <w:pPr>
        <w:pStyle w:val="Style28"/>
        <w:keepNext/>
        <w:keepLines/>
        <w:widowControl w:val="0"/>
        <w:shd w:val="clear" w:color="auto" w:fill="auto"/>
        <w:bidi w:val="0"/>
        <w:spacing w:before="0" w:after="140" w:line="240" w:lineRule="auto"/>
        <w:ind w:left="0" w:right="0" w:firstLine="54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sz w:val="24"/>
          <w:szCs w:val="24"/>
        </w:rPr>
        <w:t>4</w:t>
      </w:r>
      <w:bookmarkEnd w:id="1006"/>
      <w:r>
        <w:rPr>
          <w:color w:val="000000"/>
          <w:spacing w:val="0"/>
          <w:w w:val="100"/>
          <w:position w:val="0"/>
        </w:rPr>
        <w:t>、营业收入、营业成本</w:t>
      </w:r>
      <w:bookmarkEnd w:id="1004"/>
      <w:bookmarkEnd w:id="1005"/>
      <w:bookmarkEnd w:id="1007"/>
      <w:r>
        <w:br w:type="page"/>
      </w:r>
    </w:p>
    <w:p>
      <w:pPr>
        <w:pStyle w:val="Style31"/>
        <w:keepNext/>
        <w:keepLines/>
        <w:widowControl w:val="0"/>
        <w:shd w:val="clear" w:color="auto" w:fill="auto"/>
        <w:bidi w:val="0"/>
        <w:spacing w:before="0" w:after="40" w:line="240" w:lineRule="auto"/>
        <w:ind w:left="0" w:right="0" w:firstLine="76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sz w:val="24"/>
          <w:szCs w:val="24"/>
        </w:rPr>
        <w:t>（1</w:t>
      </w:r>
      <w:r>
        <w:rPr>
          <w:color w:val="000000"/>
          <w:spacing w:val="0"/>
          <w:w w:val="100"/>
          <w:position w:val="0"/>
        </w:rPr>
        <w:t>）营业收入、营业成本</w:t>
      </w:r>
      <w:bookmarkEnd w:id="1008"/>
      <w:bookmarkEnd w:id="1009"/>
      <w:bookmarkEnd w:id="1010"/>
    </w:p>
    <w:tbl>
      <w:tblPr>
        <w:tblOverlap w:val="never"/>
        <w:jc w:val="center"/>
        <w:tblLayout w:type="fixed"/>
      </w:tblPr>
      <w:tblGrid>
        <w:gridCol w:w="2597"/>
        <w:gridCol w:w="3341"/>
        <w:gridCol w:w="3336"/>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上年发生额</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148,824,283.57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132,373,018.94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148,824,283.57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132,373,018.94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104,657,707.83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88,563,346.31</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营业成本合计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104,657,707.83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88,563,346.31</w:t>
            </w:r>
          </w:p>
        </w:tc>
      </w:tr>
    </w:tbl>
    <w:p>
      <w:pPr>
        <w:widowControl w:val="0"/>
        <w:spacing w:after="139" w:line="1" w:lineRule="exact"/>
      </w:pPr>
    </w:p>
    <w:p>
      <w:pPr>
        <w:pStyle w:val="Style31"/>
        <w:keepNext/>
        <w:keepLines/>
        <w:widowControl w:val="0"/>
        <w:shd w:val="clear" w:color="auto" w:fill="auto"/>
        <w:bidi w:val="0"/>
        <w:spacing w:before="0" w:after="40" w:line="240" w:lineRule="auto"/>
        <w:ind w:left="0" w:right="0" w:firstLine="76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）主营业务（分产品）</w:t>
      </w:r>
      <w:bookmarkEnd w:id="1011"/>
      <w:bookmarkEnd w:id="1012"/>
      <w:bookmarkEnd w:id="1013"/>
    </w:p>
    <w:tbl>
      <w:tblPr>
        <w:tblOverlap w:val="never"/>
        <w:jc w:val="center"/>
        <w:tblLayout w:type="fixed"/>
      </w:tblPr>
      <w:tblGrid>
        <w:gridCol w:w="2578"/>
        <w:gridCol w:w="1699"/>
        <w:gridCol w:w="1694"/>
        <w:gridCol w:w="1699"/>
        <w:gridCol w:w="1637"/>
      </w:tblGrid>
      <w:tr>
        <w:trPr>
          <w:trHeight w:val="518"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营业成本</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电力故障录波分析装置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104,497,575.74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81,419,351.78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99,435,837.23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72,065,294.60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时间同步装置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25,022,443.06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14,415,933.80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16,418,760.56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6,842,914.59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19,304,264.77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8,822,422.25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16,518,421.15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9,655,137.12</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148,824,283.57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104,657,707.83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132,373,018.94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88,563,346.31</w:t>
            </w:r>
          </w:p>
        </w:tc>
      </w:tr>
    </w:tbl>
    <w:p>
      <w:pPr>
        <w:widowControl w:val="0"/>
        <w:spacing w:after="139" w:line="1" w:lineRule="exact"/>
      </w:pPr>
    </w:p>
    <w:p>
      <w:pPr>
        <w:pStyle w:val="Style31"/>
        <w:keepNext/>
        <w:keepLines/>
        <w:widowControl w:val="0"/>
        <w:shd w:val="clear" w:color="auto" w:fill="auto"/>
        <w:bidi w:val="0"/>
        <w:spacing w:before="0" w:after="40" w:line="240" w:lineRule="auto"/>
        <w:ind w:left="0" w:right="0" w:firstLine="76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sz w:val="24"/>
          <w:szCs w:val="24"/>
        </w:rPr>
        <w:t>（</w:t>
      </w:r>
      <w:bookmarkEnd w:id="1016"/>
      <w:r>
        <w:rPr>
          <w:rFonts w:ascii="Times New Roman" w:eastAsia="Times New Roman" w:hAnsi="Times New Roman" w:cs="Times New Roman"/>
          <w:color w:val="000000"/>
          <w:spacing w:val="0"/>
          <w:w w:val="100"/>
          <w:position w:val="0"/>
          <w:sz w:val="24"/>
          <w:szCs w:val="24"/>
        </w:rPr>
        <w:t>3</w:t>
      </w:r>
      <w:r>
        <w:rPr>
          <w:color w:val="000000"/>
          <w:spacing w:val="0"/>
          <w:w w:val="100"/>
          <w:position w:val="0"/>
        </w:rPr>
        <w:t>）前五名客户的营业收入情况</w:t>
      </w:r>
      <w:bookmarkEnd w:id="1014"/>
      <w:bookmarkEnd w:id="1015"/>
      <w:bookmarkEnd w:id="1017"/>
    </w:p>
    <w:tbl>
      <w:tblPr>
        <w:tblOverlap w:val="never"/>
        <w:jc w:val="center"/>
        <w:tblLayout w:type="fixed"/>
      </w:tblPr>
      <w:tblGrid>
        <w:gridCol w:w="2520"/>
        <w:gridCol w:w="3446"/>
        <w:gridCol w:w="3374"/>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前五名客户营业收入合计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占同期营业收入的比例（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27,029,529.86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23,124,512.75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bl>
    <w:p>
      <w:pPr>
        <w:widowControl w:val="0"/>
        <w:spacing w:after="139" w:line="1" w:lineRule="exact"/>
      </w:pPr>
    </w:p>
    <w:p>
      <w:pPr>
        <w:pStyle w:val="Style28"/>
        <w:keepNext/>
        <w:keepLines/>
        <w:widowControl w:val="0"/>
        <w:shd w:val="clear" w:color="auto" w:fill="auto"/>
        <w:bidi w:val="0"/>
        <w:spacing w:before="0" w:after="140" w:line="240" w:lineRule="auto"/>
        <w:ind w:left="0" w:right="0" w:firstLine="62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sz w:val="24"/>
          <w:szCs w:val="24"/>
        </w:rPr>
        <w:t>5</w:t>
      </w:r>
      <w:bookmarkEnd w:id="1020"/>
      <w:r>
        <w:rPr>
          <w:color w:val="000000"/>
          <w:spacing w:val="0"/>
          <w:w w:val="100"/>
          <w:position w:val="0"/>
        </w:rPr>
        <w:t>、投资收益</w:t>
      </w:r>
      <w:bookmarkEnd w:id="1018"/>
      <w:bookmarkEnd w:id="1019"/>
      <w:bookmarkEnd w:id="1021"/>
    </w:p>
    <w:p>
      <w:pPr>
        <w:pStyle w:val="Style31"/>
        <w:keepNext/>
        <w:keepLines/>
        <w:widowControl w:val="0"/>
        <w:shd w:val="clear" w:color="auto" w:fill="auto"/>
        <w:bidi w:val="0"/>
        <w:spacing w:before="0" w:after="40" w:line="240" w:lineRule="auto"/>
        <w:ind w:left="0" w:right="0" w:firstLine="620"/>
        <w:jc w:val="left"/>
      </w:pPr>
      <w:bookmarkStart w:id="1022" w:name="bookmark1022"/>
      <w:bookmarkStart w:id="1023" w:name="bookmark1023"/>
      <w:bookmarkStart w:id="1024" w:name="bookmark1024"/>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）投资收益项目明细</w:t>
      </w:r>
      <w:bookmarkEnd w:id="1022"/>
      <w:bookmarkEnd w:id="1023"/>
      <w:bookmarkEnd w:id="1024"/>
    </w:p>
    <w:tbl>
      <w:tblPr>
        <w:tblOverlap w:val="never"/>
        <w:jc w:val="center"/>
        <w:tblLayout w:type="fixed"/>
      </w:tblPr>
      <w:tblGrid>
        <w:gridCol w:w="3970"/>
        <w:gridCol w:w="2693"/>
        <w:gridCol w:w="2630"/>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5"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16,980,000.00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16,980,000.00</w:t>
            </w:r>
          </w:p>
        </w:tc>
      </w:tr>
    </w:tbl>
    <w:p>
      <w:pPr>
        <w:widowControl w:val="0"/>
        <w:spacing w:after="139" w:line="1" w:lineRule="exact"/>
      </w:pPr>
    </w:p>
    <w:p>
      <w:pPr>
        <w:pStyle w:val="Style31"/>
        <w:keepNext/>
        <w:keepLines/>
        <w:widowControl w:val="0"/>
        <w:shd w:val="clear" w:color="auto" w:fill="auto"/>
        <w:bidi w:val="0"/>
        <w:spacing w:before="0" w:after="40" w:line="240" w:lineRule="auto"/>
        <w:ind w:left="0" w:right="0" w:firstLine="760"/>
        <w:jc w:val="left"/>
      </w:pPr>
      <w:bookmarkStart w:id="1025" w:name="bookmark1025"/>
      <w:bookmarkStart w:id="1026" w:name="bookmark1026"/>
      <w:bookmarkStart w:id="1027" w:name="bookmark1027"/>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）按成本法核算的长期股权投资收益</w:t>
      </w:r>
      <w:bookmarkEnd w:id="1025"/>
      <w:bookmarkEnd w:id="1026"/>
      <w:bookmarkEnd w:id="1027"/>
    </w:p>
    <w:tbl>
      <w:tblPr>
        <w:tblOverlap w:val="never"/>
        <w:jc w:val="center"/>
        <w:tblLayout w:type="fixed"/>
      </w:tblPr>
      <w:tblGrid>
        <w:gridCol w:w="3979"/>
        <w:gridCol w:w="2678"/>
        <w:gridCol w:w="2630"/>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上年发生数</w:t>
            </w:r>
          </w:p>
        </w:tc>
      </w:tr>
      <w:tr>
        <w:trPr>
          <w:trHeight w:val="499" w:hRule="exact"/>
        </w:trPr>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武汉中元华电软件有限公司</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line="1" w:lineRule="exact"/>
      </w:pPr>
      <w:r>
        <w:br w:type="page"/>
      </w:r>
    </w:p>
    <w:tbl>
      <w:tblPr>
        <w:tblOverlap w:val="never"/>
        <w:jc w:val="center"/>
        <w:tblLayout w:type="fixed"/>
      </w:tblPr>
      <w:tblGrid>
        <w:gridCol w:w="3989"/>
        <w:gridCol w:w="2678"/>
        <w:gridCol w:w="2630"/>
      </w:tblGrid>
      <w:tr>
        <w:trPr>
          <w:trHeight w:val="51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成都智达电力自动控制有限公司</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1,980,000.00</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16,980,000.00</w:t>
            </w:r>
          </w:p>
        </w:tc>
      </w:tr>
    </w:tbl>
    <w:p>
      <w:pPr>
        <w:widowControl w:val="0"/>
        <w:spacing w:after="999" w:line="1" w:lineRule="exact"/>
      </w:pPr>
    </w:p>
    <w:p>
      <w:pPr>
        <w:pStyle w:val="Style28"/>
        <w:keepNext/>
        <w:keepLines/>
        <w:widowControl w:val="0"/>
        <w:shd w:val="clear" w:color="auto" w:fill="auto"/>
        <w:bidi w:val="0"/>
        <w:spacing w:before="0" w:after="40" w:line="240" w:lineRule="auto"/>
        <w:ind w:left="0" w:right="0" w:firstLine="62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sz w:val="24"/>
          <w:szCs w:val="24"/>
        </w:rPr>
        <w:t>6</w:t>
      </w:r>
      <w:bookmarkEnd w:id="1030"/>
      <w:r>
        <w:rPr>
          <w:color w:val="000000"/>
          <w:spacing w:val="0"/>
          <w:w w:val="100"/>
          <w:position w:val="0"/>
        </w:rPr>
        <w:t>、现金流量表补充资料</w:t>
      </w:r>
      <w:bookmarkEnd w:id="1028"/>
      <w:bookmarkEnd w:id="1029"/>
      <w:bookmarkEnd w:id="1031"/>
    </w:p>
    <w:tbl>
      <w:tblPr>
        <w:tblOverlap w:val="never"/>
        <w:jc w:val="center"/>
        <w:tblLayout w:type="fixed"/>
      </w:tblPr>
      <w:tblGrid>
        <w:gridCol w:w="5400"/>
        <w:gridCol w:w="1843"/>
        <w:gridCol w:w="2050"/>
      </w:tblGrid>
      <w:tr>
        <w:trPr>
          <w:trHeight w:val="518" w:hRule="exact"/>
        </w:trPr>
        <w:tc>
          <w:tcPr>
            <w:tcBorders>
              <w:top w:val="single" w:sz="4"/>
            </w:tcBorders>
            <w:shd w:val="clear" w:color="auto" w:fill="FFFFFF"/>
            <w:vAlign w:val="bottom"/>
          </w:tcPr>
          <w:p>
            <w:pPr>
              <w:pStyle w:val="Style7"/>
              <w:keepNext w:val="0"/>
              <w:keepLines w:val="0"/>
              <w:widowControl w:val="0"/>
              <w:shd w:val="clear" w:color="auto" w:fill="auto"/>
              <w:tabs>
                <w:tab w:pos="2885" w:val="left"/>
              </w:tabs>
              <w:bidi w:val="0"/>
              <w:spacing w:before="0" w:after="0" w:line="240" w:lineRule="auto"/>
              <w:ind w:left="240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①将净利润调节为经营活动现金流量：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28,429,914.38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28,226,557.77</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4,638,424.81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6,795,637.01</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1,805,576.42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1,197,792.86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580,723.92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580,723.92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97,775.12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58,676.00</w:t>
            </w:r>
          </w:p>
        </w:tc>
      </w:tr>
      <w:tr>
        <w:trPr>
          <w:trHeight w:val="893"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160" w:line="240" w:lineRule="auto"/>
              <w:ind w:left="0" w:right="0" w:firstLine="380"/>
              <w:jc w:val="left"/>
              <w:rPr>
                <w:sz w:val="18"/>
                <w:szCs w:val="18"/>
              </w:rPr>
            </w:pPr>
            <w:r>
              <w:rPr>
                <w:color w:val="000000"/>
                <w:spacing w:val="0"/>
                <w:w w:val="100"/>
                <w:position w:val="0"/>
                <w:sz w:val="18"/>
                <w:szCs w:val="18"/>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17,697.61</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-16,980,000.00</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-695,763.73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-957,905.55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-673,116.77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-10,279,965.16</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7,387,692.41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-20,827,384.48</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10,800,728.76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7,410,928.93</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35,391,955.32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-4,757,241.09</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②不涉及现金收支的重大投资和筹资活动：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00"/>
        <w:gridCol w:w="1843"/>
        <w:gridCol w:w="2050"/>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485"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上年金额</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③现金及现金等价物净变动情况：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现金的年末余额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450,573,388.12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426,930,494.51</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减：现金的年初余额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426,930,494.51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450,357,388.15</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23,642,893.61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-23,426,893.64</w:t>
            </w:r>
          </w:p>
        </w:tc>
      </w:tr>
    </w:tbl>
    <w:p>
      <w:pPr>
        <w:widowControl w:val="0"/>
        <w:spacing w:after="1459" w:line="1" w:lineRule="exact"/>
      </w:pPr>
    </w:p>
    <w:p>
      <w:pPr>
        <w:pStyle w:val="Style28"/>
        <w:keepNext/>
        <w:keepLines/>
        <w:widowControl w:val="0"/>
        <w:shd w:val="clear" w:color="auto" w:fill="auto"/>
        <w:bidi w:val="0"/>
        <w:spacing w:before="0" w:after="160" w:line="240" w:lineRule="auto"/>
        <w:ind w:left="0" w:right="0" w:firstLine="620"/>
        <w:jc w:val="both"/>
      </w:pPr>
      <w:bookmarkStart w:id="1032" w:name="bookmark1032"/>
      <w:bookmarkStart w:id="1033" w:name="bookmark1033"/>
      <w:bookmarkStart w:id="1034" w:name="bookmark1034"/>
      <w:r>
        <w:rPr>
          <w:color w:val="000000"/>
          <w:spacing w:val="0"/>
          <w:w w:val="100"/>
          <w:position w:val="0"/>
        </w:rPr>
        <w:t>十四、补充资料</w:t>
      </w:r>
      <w:bookmarkEnd w:id="1032"/>
      <w:bookmarkEnd w:id="1033"/>
      <w:bookmarkEnd w:id="1034"/>
    </w:p>
    <w:p>
      <w:pPr>
        <w:pStyle w:val="Style28"/>
        <w:keepNext/>
        <w:keepLines/>
        <w:widowControl w:val="0"/>
        <w:shd w:val="clear" w:color="auto" w:fill="auto"/>
        <w:bidi w:val="0"/>
        <w:spacing w:before="0" w:after="40" w:line="240" w:lineRule="auto"/>
        <w:ind w:left="0" w:right="0" w:firstLine="620"/>
        <w:jc w:val="both"/>
      </w:pPr>
      <w:bookmarkStart w:id="1032" w:name="bookmark1032"/>
      <w:bookmarkStart w:id="1033" w:name="bookmark1033"/>
      <w:bookmarkStart w:id="1035" w:name="bookmark1035"/>
      <w:r>
        <w:rPr>
          <w:rFonts w:ascii="Times New Roman" w:eastAsia="Times New Roman" w:hAnsi="Times New Roman" w:cs="Times New Roman"/>
          <w:color w:val="000000"/>
          <w:spacing w:val="0"/>
          <w:w w:val="100"/>
          <w:position w:val="0"/>
          <w:sz w:val="24"/>
          <w:szCs w:val="24"/>
        </w:rPr>
        <w:t>1</w:t>
      </w:r>
      <w:r>
        <w:rPr>
          <w:color w:val="000000"/>
          <w:spacing w:val="0"/>
          <w:w w:val="100"/>
          <w:position w:val="0"/>
        </w:rPr>
        <w:t>、非经常性损益明细表</w:t>
      </w:r>
      <w:bookmarkEnd w:id="1032"/>
      <w:bookmarkEnd w:id="1033"/>
      <w:bookmarkEnd w:id="1035"/>
    </w:p>
    <w:tbl>
      <w:tblPr>
        <w:tblOverlap w:val="never"/>
        <w:jc w:val="center"/>
        <w:tblLayout w:type="fixed"/>
      </w:tblPr>
      <w:tblGrid>
        <w:gridCol w:w="6941"/>
        <w:gridCol w:w="1118"/>
        <w:gridCol w:w="1234"/>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571"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本年数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上年数</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非流动性资产处置损益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16,736.85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-67,521.04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越权审批，或无正式批准文件，或偶发的税收返还、减免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gridSpan w:val="2"/>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计入当期损益的政府补助，但与企业正常经营业务密切相关，符合国家政策规定，按照</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1,106,900.00</w:t>
            </w:r>
          </w:p>
        </w:tc>
      </w:tr>
      <w:tr>
        <w:trPr>
          <w:trHeight w:val="398"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定标准定额或定量持续享受的政府补助除外</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2.137.700.00</w:t>
            </w:r>
          </w:p>
        </w:tc>
        <w:tc>
          <w:tcPr>
            <w:vMerge/>
            <w:tcBorders>
              <w:left w:val="single" w:sz="4"/>
            </w:tcBorders>
            <w:shd w:val="clear" w:color="auto" w:fill="FFFFFF"/>
            <w:vAlign w:val="center"/>
          </w:tcPr>
          <w:p>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企业取得子公司、联营企业及合营企业的投资成本小于取得投资时应享有被投资单位可 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同一控制下企业合并产生的子公司年初至合并日的当期净损益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与公司正常经营业务无关的或有事项产生的损益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407" w:right="1029" w:bottom="1556" w:left="935" w:header="0" w:footer="3" w:gutter="0"/>
          <w:cols w:space="720"/>
          <w:noEndnote/>
          <w:rtlGutter w:val="0"/>
          <w:docGrid w:linePitch="360"/>
        </w:sectPr>
      </w:pPr>
    </w:p>
    <w:tbl>
      <w:tblPr>
        <w:tblOverlap w:val="never"/>
        <w:jc w:val="center"/>
        <w:tblLayout w:type="fixed"/>
      </w:tblPr>
      <w:tblGrid>
        <w:gridCol w:w="6941"/>
        <w:gridCol w:w="1118"/>
        <w:gridCol w:w="1234"/>
      </w:tblGrid>
      <w:tr>
        <w:trPr>
          <w:trHeight w:val="514" w:hRule="exact"/>
        </w:trPr>
        <w:tc>
          <w:tcPr>
            <w:tcBorders>
              <w:top w:val="single" w:sz="4"/>
            </w:tcBorders>
            <w:shd w:val="clear" w:color="auto" w:fill="FFFFFF"/>
            <w:vAlign w:val="bottom"/>
          </w:tcPr>
          <w:p>
            <w:pPr>
              <w:pStyle w:val="Style7"/>
              <w:keepNext w:val="0"/>
              <w:keepLines w:val="0"/>
              <w:widowControl w:val="0"/>
              <w:shd w:val="clear" w:color="auto" w:fill="auto"/>
              <w:tabs>
                <w:tab w:pos="3731" w:val="left"/>
              </w:tabs>
              <w:bidi w:val="0"/>
              <w:spacing w:before="0" w:after="0" w:line="240" w:lineRule="auto"/>
              <w:ind w:left="3160" w:right="0" w:firstLine="0"/>
              <w:jc w:val="left"/>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本年数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上年数</w:t>
            </w:r>
          </w:p>
        </w:tc>
      </w:tr>
      <w:tr>
        <w:trPr>
          <w:trHeight w:val="1027"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除同公司正常经营业务相关的有效套期保值业务外，持有交易性金融资产、交易性金融 负债产生的公允价值变动损益，以及处置交易性金融资产、交易性金融负债和可供出售 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根据税收、会计等法律、法规的要求对当期损益进行一次性调整对当期损益的影响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853,216.46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-5,294.32</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tabs>
                <w:tab w:pos="3602" w:val="left"/>
              </w:tabs>
              <w:bidi w:val="0"/>
              <w:spacing w:before="0" w:after="0" w:line="240" w:lineRule="auto"/>
              <w:ind w:left="3160" w:right="0" w:firstLine="0"/>
              <w:jc w:val="left"/>
              <w:rPr>
                <w:sz w:val="18"/>
                <w:szCs w:val="18"/>
              </w:rPr>
            </w:pPr>
            <w:r>
              <w:rPr>
                <w:color w:val="000000"/>
                <w:spacing w:val="0"/>
                <w:w w:val="100"/>
                <w:position w:val="0"/>
                <w:sz w:val="18"/>
                <w:szCs w:val="18"/>
              </w:rPr>
              <w:t>小</w:t>
              <w:tab/>
              <w:t>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3,007,653.31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1,034,084.64</w:t>
            </w:r>
          </w:p>
        </w:tc>
      </w:tr>
      <w:tr>
        <w:trPr>
          <w:trHeight w:val="490"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所得税影响额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450,203.00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160,441.98</w:t>
            </w:r>
          </w:p>
        </w:tc>
      </w:tr>
      <w:tr>
        <w:trPr>
          <w:trHeight w:val="49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3,037.63</w:t>
            </w:r>
          </w:p>
        </w:tc>
      </w:tr>
      <w:tr>
        <w:trPr>
          <w:trHeight w:val="518"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2,548,914.98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870,605.03</w:t>
            </w:r>
          </w:p>
        </w:tc>
      </w:tr>
    </w:tbl>
    <w:p>
      <w:pPr>
        <w:pStyle w:val="Style34"/>
        <w:keepNext w:val="0"/>
        <w:keepLines w:val="0"/>
        <w:widowControl w:val="0"/>
        <w:shd w:val="clear" w:color="auto" w:fill="auto"/>
        <w:bidi w:val="0"/>
        <w:spacing w:before="0" w:after="0" w:line="240" w:lineRule="auto"/>
        <w:ind w:left="350" w:right="0" w:firstLine="0"/>
        <w:jc w:val="left"/>
        <w:rPr>
          <w:sz w:val="18"/>
          <w:szCs w:val="18"/>
        </w:rPr>
      </w:pPr>
      <w:r>
        <w:rPr>
          <w:color w:val="000000"/>
          <w:spacing w:val="0"/>
          <w:w w:val="100"/>
          <w:position w:val="0"/>
          <w:sz w:val="18"/>
          <w:szCs w:val="18"/>
        </w:rPr>
        <w:t>注：非经常性损益项目中的数字表示收益及收入表示损失或支出。</w:t>
      </w:r>
    </w:p>
    <w:p>
      <w:pPr>
        <w:widowControl w:val="0"/>
        <w:spacing w:after="139" w:line="1" w:lineRule="exact"/>
      </w:pPr>
    </w:p>
    <w:p>
      <w:pPr>
        <w:pStyle w:val="Style31"/>
        <w:keepNext/>
        <w:keepLines/>
        <w:widowControl w:val="0"/>
        <w:shd w:val="clear" w:color="auto" w:fill="auto"/>
        <w:bidi w:val="0"/>
        <w:spacing w:before="0" w:after="140" w:line="240" w:lineRule="auto"/>
        <w:ind w:left="0" w:right="0"/>
        <w:jc w:val="left"/>
        <w:rPr>
          <w:sz w:val="24"/>
          <w:szCs w:val="24"/>
        </w:rPr>
      </w:pPr>
      <w:bookmarkStart w:id="1036" w:name="bookmark1036"/>
      <w:bookmarkStart w:id="1037" w:name="bookmark1037"/>
      <w:bookmarkStart w:id="1038" w:name="bookmark1038"/>
      <w:r>
        <w:rPr>
          <w:color w:val="000000"/>
          <w:spacing w:val="0"/>
          <w:w w:val="100"/>
          <w:position w:val="0"/>
          <w:sz w:val="22"/>
          <w:szCs w:val="22"/>
        </w:rPr>
        <w:t>本公司对非经常性损益项目的确认依照《公开发行证券的公司信息披露解释性公告第</w:t>
      </w:r>
      <w:r>
        <w:rPr>
          <w:rFonts w:ascii="Times New Roman" w:eastAsia="Times New Roman" w:hAnsi="Times New Roman" w:cs="Times New Roman"/>
          <w:color w:val="000000"/>
          <w:spacing w:val="0"/>
          <w:w w:val="100"/>
          <w:position w:val="0"/>
          <w:sz w:val="24"/>
          <w:szCs w:val="24"/>
        </w:rPr>
        <w:t>1</w:t>
      </w:r>
      <w:bookmarkEnd w:id="1036"/>
      <w:bookmarkEnd w:id="1037"/>
      <w:bookmarkEnd w:id="1038"/>
    </w:p>
    <w:p>
      <w:pPr>
        <w:pStyle w:val="Style31"/>
        <w:keepNext/>
        <w:keepLines/>
        <w:widowControl w:val="0"/>
        <w:shd w:val="clear" w:color="auto" w:fill="auto"/>
        <w:bidi w:val="0"/>
        <w:spacing w:before="0" w:after="140" w:line="240" w:lineRule="auto"/>
        <w:ind w:left="0" w:right="0" w:firstLine="0"/>
        <w:jc w:val="left"/>
      </w:pPr>
      <w:bookmarkStart w:id="1036" w:name="bookmark1036"/>
      <w:bookmarkStart w:id="1037" w:name="bookmark1037"/>
      <w:bookmarkStart w:id="1039" w:name="bookmark1039"/>
      <w:r>
        <w:rPr>
          <w:color w:val="000000"/>
          <w:spacing w:val="0"/>
          <w:w w:val="100"/>
          <w:position w:val="0"/>
        </w:rPr>
        <w:t>号</w:t>
      </w:r>
      <w:r>
        <w:rPr>
          <w:color w:val="000000"/>
          <w:spacing w:val="0"/>
          <w:w w:val="100"/>
          <w:position w:val="0"/>
        </w:rPr>
        <w:t>一</w:t>
      </w:r>
      <w:r>
        <w:rPr>
          <w:color w:val="000000"/>
          <w:spacing w:val="0"/>
          <w:w w:val="100"/>
          <w:position w:val="0"/>
        </w:rPr>
        <w:t>非经常性损益》（证监会公告</w:t>
      </w:r>
      <w:r>
        <w:rPr>
          <w:rFonts w:ascii="Times New Roman" w:eastAsia="Times New Roman" w:hAnsi="Times New Roman" w:cs="Times New Roman"/>
          <w:color w:val="000000"/>
          <w:spacing w:val="0"/>
          <w:w w:val="100"/>
          <w:position w:val="0"/>
          <w:sz w:val="24"/>
          <w:szCs w:val="24"/>
        </w:rPr>
        <w:t>[2008]43</w:t>
      </w:r>
      <w:r>
        <w:rPr>
          <w:color w:val="000000"/>
          <w:spacing w:val="0"/>
          <w:w w:val="100"/>
          <w:position w:val="0"/>
        </w:rPr>
        <w:t>号）的规定执行。</w:t>
      </w:r>
      <w:bookmarkEnd w:id="1036"/>
      <w:bookmarkEnd w:id="1037"/>
      <w:bookmarkEnd w:id="1039"/>
    </w:p>
    <w:p>
      <w:pPr>
        <w:pStyle w:val="Style28"/>
        <w:keepNext/>
        <w:keepLines/>
        <w:widowControl w:val="0"/>
        <w:shd w:val="clear" w:color="auto" w:fill="auto"/>
        <w:bidi w:val="0"/>
        <w:spacing w:before="0" w:after="40" w:line="240" w:lineRule="auto"/>
        <w:ind w:left="0" w:right="0" w:firstLine="480"/>
        <w:jc w:val="left"/>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、净资产收益率及每股收益</w:t>
      </w:r>
      <w:bookmarkEnd w:id="1040"/>
      <w:bookmarkEnd w:id="1041"/>
      <w:bookmarkEnd w:id="1042"/>
    </w:p>
    <w:tbl>
      <w:tblPr>
        <w:tblOverlap w:val="never"/>
        <w:jc w:val="center"/>
        <w:tblLayout w:type="fixed"/>
      </w:tblPr>
      <w:tblGrid>
        <w:gridCol w:w="3302"/>
        <w:gridCol w:w="2338"/>
        <w:gridCol w:w="1790"/>
        <w:gridCol w:w="1862"/>
      </w:tblGrid>
      <w:tr>
        <w:trPr>
          <w:trHeight w:val="514" w:hRule="exact"/>
        </w:trPr>
        <w:tc>
          <w:tcPr>
            <w:vMerge w:val="restart"/>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稀释每股收益</w:t>
            </w:r>
          </w:p>
        </w:tc>
      </w:tr>
      <w:tr>
        <w:trPr>
          <w:trHeight w:val="490"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922"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rPr>
              <w:t>扣除非经常损益后归属于普通股股东的</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widowControl w:val="0"/>
        <w:spacing w:after="139" w:line="1" w:lineRule="exact"/>
      </w:pPr>
    </w:p>
    <w:p>
      <w:pPr>
        <w:pStyle w:val="Style31"/>
        <w:keepNext/>
        <w:keepLines/>
        <w:widowControl w:val="0"/>
        <w:shd w:val="clear" w:color="auto" w:fill="auto"/>
        <w:bidi w:val="0"/>
        <w:spacing w:before="0" w:after="140" w:line="240" w:lineRule="auto"/>
        <w:ind w:left="0" w:right="0"/>
        <w:jc w:val="left"/>
      </w:pPr>
      <w:bookmarkStart w:id="1043" w:name="bookmark1043"/>
      <w:bookmarkStart w:id="1044" w:name="bookmark1044"/>
      <w:bookmarkStart w:id="1045" w:name="bookmark1045"/>
      <w:r>
        <w:rPr>
          <w:color w:val="000000"/>
          <w:spacing w:val="0"/>
          <w:w w:val="100"/>
          <w:position w:val="0"/>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）加权平均净资产收益率的计算</w:t>
      </w:r>
      <w:bookmarkEnd w:id="1043"/>
      <w:bookmarkEnd w:id="1044"/>
      <w:bookmarkEnd w:id="1045"/>
    </w:p>
    <w:p>
      <w:pPr>
        <w:pStyle w:val="Style31"/>
        <w:keepNext/>
        <w:keepLines/>
        <w:widowControl w:val="0"/>
        <w:shd w:val="clear" w:color="auto" w:fill="auto"/>
        <w:tabs>
          <w:tab w:pos="9474" w:val="left"/>
        </w:tabs>
        <w:bidi w:val="0"/>
        <w:spacing w:before="0" w:after="140" w:line="240" w:lineRule="auto"/>
        <w:ind w:left="0" w:right="0"/>
        <w:jc w:val="left"/>
        <w:rPr>
          <w:sz w:val="24"/>
          <w:szCs w:val="24"/>
        </w:rPr>
      </w:pPr>
      <w:bookmarkStart w:id="1043" w:name="bookmark1043"/>
      <w:bookmarkStart w:id="1044" w:name="bookmark1044"/>
      <w:bookmarkStart w:id="1046" w:name="bookmark1046"/>
      <w:r>
        <w:rPr>
          <w:color w:val="000000"/>
          <w:spacing w:val="0"/>
          <w:w w:val="100"/>
          <w:position w:val="0"/>
          <w:sz w:val="22"/>
          <w:szCs w:val="22"/>
        </w:rPr>
        <w:t>①属于公司普通股股东的加权平均净资产收益率</w:t>
      </w:r>
      <w:r>
        <w:rPr>
          <w:rFonts w:ascii="Times New Roman" w:eastAsia="Times New Roman" w:hAnsi="Times New Roman" w:cs="Times New Roman"/>
          <w:color w:val="000000"/>
          <w:spacing w:val="0"/>
          <w:w w:val="100"/>
          <w:position w:val="0"/>
          <w:sz w:val="24"/>
          <w:szCs w:val="24"/>
        </w:rPr>
        <w:t>=38,636,193.62</w:t>
        <w:tab/>
      </w:r>
      <w:r>
        <w:rPr>
          <w:rFonts w:ascii="Courier New" w:eastAsia="Courier New" w:hAnsi="Courier New" w:cs="Courier New"/>
          <w:color w:val="000000"/>
          <w:spacing w:val="0"/>
          <w:w w:val="100"/>
          <w:position w:val="0"/>
          <w:sz w:val="24"/>
          <w:szCs w:val="24"/>
        </w:rPr>
        <w:t>-</w:t>
      </w:r>
      <w:bookmarkEnd w:id="1043"/>
      <w:bookmarkEnd w:id="1044"/>
      <w:bookmarkEnd w:id="1046"/>
    </w:p>
    <w:p>
      <w:pPr>
        <w:pStyle w:val="Style13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 xml:space="preserve">（698,067,466.29+38,636,193.62 </w:t>
      </w:r>
      <w:r>
        <w:rPr>
          <w:rFonts w:ascii="Courier New" w:eastAsia="Courier New" w:hAnsi="Courier New" w:cs="Courier New"/>
          <w:color w:val="000000"/>
          <w:spacing w:val="0"/>
          <w:w w:val="100"/>
          <w:position w:val="0"/>
          <w:sz w:val="24"/>
          <w:szCs w:val="24"/>
        </w:rPr>
        <w:t xml:space="preserve">- </w:t>
      </w:r>
      <w:r>
        <w:rPr>
          <w:color w:val="000000"/>
          <w:spacing w:val="0"/>
          <w:w w:val="100"/>
          <w:position w:val="0"/>
          <w:sz w:val="24"/>
          <w:szCs w:val="24"/>
        </w:rPr>
        <w:t xml:space="preserve">2-19,500,000.00 </w:t>
      </w:r>
      <w:r>
        <w:rPr>
          <w:rFonts w:ascii="Courier New" w:eastAsia="Courier New" w:hAnsi="Courier New" w:cs="Courier New"/>
          <w:color w:val="000000"/>
          <w:spacing w:val="0"/>
          <w:w w:val="100"/>
          <w:position w:val="0"/>
          <w:sz w:val="24"/>
          <w:szCs w:val="24"/>
        </w:rPr>
        <w:t xml:space="preserve">x </w:t>
      </w:r>
      <w:r>
        <w:rPr>
          <w:color w:val="000000"/>
          <w:spacing w:val="0"/>
          <w:w w:val="100"/>
          <w:position w:val="0"/>
          <w:sz w:val="24"/>
          <w:szCs w:val="24"/>
        </w:rPr>
        <w:t xml:space="preserve">8 </w:t>
      </w:r>
      <w:r>
        <w:rPr>
          <w:rFonts w:ascii="Courier New" w:eastAsia="Courier New" w:hAnsi="Courier New" w:cs="Courier New"/>
          <w:color w:val="000000"/>
          <w:spacing w:val="0"/>
          <w:w w:val="100"/>
          <w:position w:val="0"/>
          <w:sz w:val="24"/>
          <w:szCs w:val="24"/>
        </w:rPr>
        <w:t xml:space="preserve">- </w:t>
      </w:r>
      <w:r>
        <w:rPr>
          <w:color w:val="000000"/>
          <w:spacing w:val="0"/>
          <w:w w:val="100"/>
          <w:position w:val="0"/>
          <w:sz w:val="24"/>
          <w:szCs w:val="24"/>
        </w:rPr>
        <w:t>12）</w:t>
      </w:r>
    </w:p>
    <w:p>
      <w:pPr>
        <w:pStyle w:val="Style31"/>
        <w:keepNext/>
        <w:keepLines/>
        <w:widowControl w:val="0"/>
        <w:shd w:val="clear" w:color="auto" w:fill="auto"/>
        <w:bidi w:val="0"/>
        <w:spacing w:before="0" w:after="140" w:line="240" w:lineRule="auto"/>
        <w:ind w:left="0" w:right="0"/>
        <w:jc w:val="left"/>
        <w:rPr>
          <w:sz w:val="24"/>
          <w:szCs w:val="24"/>
        </w:rPr>
      </w:pPr>
      <w:bookmarkStart w:id="1047" w:name="bookmark1047"/>
      <w:bookmarkStart w:id="1048" w:name="bookmark1048"/>
      <w:bookmarkStart w:id="1049" w:name="bookmark1049"/>
      <w:r>
        <w:rPr>
          <w:color w:val="000000"/>
          <w:spacing w:val="0"/>
          <w:w w:val="100"/>
          <w:position w:val="0"/>
          <w:sz w:val="22"/>
          <w:szCs w:val="22"/>
        </w:rPr>
        <w:t>②扣除非经常性损益后归属于公司普通股股东的加权平均净资产收益率</w:t>
      </w:r>
      <w:r>
        <w:rPr>
          <w:rFonts w:ascii="Times New Roman" w:eastAsia="Times New Roman" w:hAnsi="Times New Roman" w:cs="Times New Roman"/>
          <w:color w:val="000000"/>
          <w:spacing w:val="0"/>
          <w:w w:val="100"/>
          <w:position w:val="0"/>
          <w:sz w:val="24"/>
          <w:szCs w:val="24"/>
        </w:rPr>
        <w:t>=36,087,278.64</w:t>
      </w:r>
      <w:bookmarkEnd w:id="1047"/>
      <w:bookmarkEnd w:id="1048"/>
      <w:bookmarkEnd w:id="1049"/>
    </w:p>
    <w:p>
      <w:pPr>
        <w:pStyle w:val="Style133"/>
        <w:keepNext w:val="0"/>
        <w:keepLines w:val="0"/>
        <w:widowControl w:val="0"/>
        <w:shd w:val="clear" w:color="auto" w:fill="auto"/>
        <w:bidi w:val="0"/>
        <w:spacing w:before="0" w:line="240" w:lineRule="auto"/>
        <w:ind w:left="0" w:right="0" w:firstLine="0"/>
        <w:jc w:val="left"/>
      </w:pPr>
      <w:r>
        <w:rPr>
          <w:rFonts w:ascii="Courier New" w:eastAsia="Courier New" w:hAnsi="Courier New" w:cs="Courier New"/>
          <w:color w:val="000000"/>
          <w:spacing w:val="0"/>
          <w:w w:val="100"/>
          <w:position w:val="0"/>
          <w:sz w:val="24"/>
          <w:szCs w:val="24"/>
        </w:rPr>
        <w:t>-</w:t>
      </w:r>
      <w:r>
        <w:rPr>
          <w:color w:val="000000"/>
          <w:spacing w:val="0"/>
          <w:w w:val="100"/>
          <w:position w:val="0"/>
          <w:sz w:val="24"/>
          <w:szCs w:val="24"/>
        </w:rPr>
        <w:t xml:space="preserve">（698,067,466.29+38,636,193.62 </w:t>
      </w:r>
      <w:r>
        <w:rPr>
          <w:rFonts w:ascii="Courier New" w:eastAsia="Courier New" w:hAnsi="Courier New" w:cs="Courier New"/>
          <w:color w:val="000000"/>
          <w:spacing w:val="0"/>
          <w:w w:val="100"/>
          <w:position w:val="0"/>
          <w:sz w:val="24"/>
          <w:szCs w:val="24"/>
        </w:rPr>
        <w:t xml:space="preserve">- </w:t>
      </w:r>
      <w:r>
        <w:rPr>
          <w:color w:val="000000"/>
          <w:spacing w:val="0"/>
          <w:w w:val="100"/>
          <w:position w:val="0"/>
          <w:sz w:val="24"/>
          <w:szCs w:val="24"/>
        </w:rPr>
        <w:t xml:space="preserve">2-19,500,000.00 </w:t>
      </w:r>
      <w:r>
        <w:rPr>
          <w:rFonts w:ascii="Courier New" w:eastAsia="Courier New" w:hAnsi="Courier New" w:cs="Courier New"/>
          <w:color w:val="000000"/>
          <w:spacing w:val="0"/>
          <w:w w:val="100"/>
          <w:position w:val="0"/>
          <w:sz w:val="24"/>
          <w:szCs w:val="24"/>
        </w:rPr>
        <w:t xml:space="preserve">x </w:t>
      </w:r>
      <w:r>
        <w:rPr>
          <w:color w:val="000000"/>
          <w:spacing w:val="0"/>
          <w:w w:val="100"/>
          <w:position w:val="0"/>
          <w:sz w:val="24"/>
          <w:szCs w:val="24"/>
        </w:rPr>
        <w:t xml:space="preserve">8 </w:t>
      </w:r>
      <w:r>
        <w:rPr>
          <w:rFonts w:ascii="Courier New" w:eastAsia="Courier New" w:hAnsi="Courier New" w:cs="Courier New"/>
          <w:color w:val="000000"/>
          <w:spacing w:val="0"/>
          <w:w w:val="100"/>
          <w:position w:val="0"/>
          <w:sz w:val="24"/>
          <w:szCs w:val="24"/>
        </w:rPr>
        <w:t xml:space="preserve">- </w:t>
      </w:r>
      <w:r>
        <w:rPr>
          <w:color w:val="000000"/>
          <w:spacing w:val="0"/>
          <w:w w:val="100"/>
          <w:position w:val="0"/>
          <w:sz w:val="24"/>
          <w:szCs w:val="24"/>
        </w:rPr>
        <w:t>12）</w:t>
      </w:r>
    </w:p>
    <w:p>
      <w:pPr>
        <w:pStyle w:val="Style31"/>
        <w:keepNext/>
        <w:keepLines/>
        <w:widowControl w:val="0"/>
        <w:shd w:val="clear" w:color="auto" w:fill="auto"/>
        <w:bidi w:val="0"/>
        <w:spacing w:before="0" w:after="140" w:line="240" w:lineRule="auto"/>
        <w:ind w:left="0" w:right="0"/>
        <w:jc w:val="left"/>
      </w:pPr>
      <w:bookmarkStart w:id="1050" w:name="bookmark1050"/>
      <w:bookmarkStart w:id="1051" w:name="bookmark1051"/>
      <w:bookmarkStart w:id="1052" w:name="bookmark1052"/>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）基本每股收益和稀释每股收益的计算见附注七、</w:t>
      </w:r>
      <w:r>
        <w:rPr>
          <w:rFonts w:ascii="Times New Roman" w:eastAsia="Times New Roman" w:hAnsi="Times New Roman" w:cs="Times New Roman"/>
          <w:color w:val="000000"/>
          <w:spacing w:val="0"/>
          <w:w w:val="100"/>
          <w:position w:val="0"/>
          <w:sz w:val="24"/>
          <w:szCs w:val="24"/>
        </w:rPr>
        <w:t>34</w:t>
      </w:r>
      <w:r>
        <w:rPr>
          <w:color w:val="000000"/>
          <w:spacing w:val="0"/>
          <w:w w:val="100"/>
          <w:position w:val="0"/>
        </w:rPr>
        <w:t>。</w:t>
      </w:r>
      <w:bookmarkEnd w:id="1050"/>
      <w:bookmarkEnd w:id="1051"/>
      <w:bookmarkEnd w:id="1052"/>
    </w:p>
    <w:p>
      <w:pPr>
        <w:pStyle w:val="Style28"/>
        <w:keepNext/>
        <w:keepLines/>
        <w:widowControl w:val="0"/>
        <w:shd w:val="clear" w:color="auto" w:fill="auto"/>
        <w:bidi w:val="0"/>
        <w:spacing w:before="0" w:after="0" w:line="418" w:lineRule="exact"/>
        <w:ind w:left="0" w:right="0" w:firstLine="54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sz w:val="24"/>
          <w:szCs w:val="24"/>
        </w:rPr>
        <w:t>3</w:t>
      </w:r>
      <w:bookmarkEnd w:id="1055"/>
      <w:r>
        <w:rPr>
          <w:color w:val="000000"/>
          <w:spacing w:val="0"/>
          <w:w w:val="100"/>
          <w:position w:val="0"/>
        </w:rPr>
        <w:t>、本公司合并财务报表主要项目的异常情况及原因的说明</w:t>
      </w:r>
      <w:bookmarkEnd w:id="1053"/>
      <w:bookmarkEnd w:id="1054"/>
      <w:bookmarkEnd w:id="1056"/>
    </w:p>
    <w:p>
      <w:pPr>
        <w:pStyle w:val="Style19"/>
        <w:keepNext w:val="0"/>
        <w:keepLines w:val="0"/>
        <w:widowControl w:val="0"/>
        <w:numPr>
          <w:ilvl w:val="0"/>
          <w:numId w:val="27"/>
        </w:numPr>
        <w:shd w:val="clear" w:color="auto" w:fill="auto"/>
        <w:tabs>
          <w:tab w:pos="1131" w:val="left"/>
        </w:tabs>
        <w:bidi w:val="0"/>
        <w:spacing w:before="0" w:after="0" w:line="418" w:lineRule="exact"/>
        <w:ind w:left="0" w:right="0" w:firstLine="540"/>
        <w:jc w:val="both"/>
      </w:pPr>
      <w:bookmarkStart w:id="1057" w:name="bookmark1057"/>
      <w:bookmarkEnd w:id="1057"/>
      <w:r>
        <w:rPr>
          <w:color w:val="000000"/>
          <w:spacing w:val="0"/>
          <w:w w:val="100"/>
          <w:position w:val="0"/>
        </w:rPr>
        <w:t>预付账款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24"/>
          <w:szCs w:val="24"/>
        </w:rPr>
        <w:t>1,465,400.73</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24"/>
          <w:szCs w:val="24"/>
        </w:rPr>
        <w:t>212.97%</w:t>
      </w:r>
      <w:r>
        <w:rPr>
          <w:color w:val="000000"/>
          <w:spacing w:val="0"/>
          <w:w w:val="100"/>
          <w:position w:val="0"/>
        </w:rPr>
        <w:t>，其 主要原因是：采购货物未到货所致。</w:t>
      </w:r>
    </w:p>
    <w:p>
      <w:pPr>
        <w:pStyle w:val="Style19"/>
        <w:keepNext w:val="0"/>
        <w:keepLines w:val="0"/>
        <w:widowControl w:val="0"/>
        <w:numPr>
          <w:ilvl w:val="0"/>
          <w:numId w:val="27"/>
        </w:numPr>
        <w:shd w:val="clear" w:color="auto" w:fill="auto"/>
        <w:tabs>
          <w:tab w:pos="1131" w:val="left"/>
        </w:tabs>
        <w:bidi w:val="0"/>
        <w:spacing w:before="0" w:after="0" w:line="418" w:lineRule="exact"/>
        <w:ind w:left="0" w:right="0" w:firstLine="540"/>
        <w:jc w:val="both"/>
      </w:pPr>
      <w:bookmarkStart w:id="1058" w:name="bookmark1058"/>
      <w:bookmarkEnd w:id="1058"/>
      <w:r>
        <w:rPr>
          <w:color w:val="000000"/>
          <w:spacing w:val="0"/>
          <w:w w:val="100"/>
          <w:position w:val="0"/>
        </w:rPr>
        <w:t>应收利息</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24"/>
          <w:szCs w:val="24"/>
        </w:rPr>
        <w:t>1,190,026.09</w:t>
      </w:r>
      <w:r>
        <w:rPr>
          <w:color w:val="000000"/>
          <w:spacing w:val="0"/>
          <w:w w:val="100"/>
          <w:position w:val="0"/>
        </w:rPr>
        <w:t>元，比年初数减少</w:t>
      </w:r>
      <w:r>
        <w:rPr>
          <w:rFonts w:ascii="Times New Roman" w:eastAsia="Times New Roman" w:hAnsi="Times New Roman" w:cs="Times New Roman"/>
          <w:color w:val="000000"/>
          <w:spacing w:val="0"/>
          <w:w w:val="100"/>
          <w:position w:val="0"/>
          <w:sz w:val="24"/>
          <w:szCs w:val="24"/>
        </w:rPr>
        <w:t>51.28%</w:t>
      </w:r>
      <w:r>
        <w:rPr>
          <w:color w:val="000000"/>
          <w:spacing w:val="0"/>
          <w:w w:val="100"/>
          <w:position w:val="0"/>
        </w:rPr>
        <w:t>，其 主要原因是：定期存单到期结息所致。</w:t>
      </w:r>
    </w:p>
    <w:p>
      <w:pPr>
        <w:pStyle w:val="Style19"/>
        <w:keepNext w:val="0"/>
        <w:keepLines w:val="0"/>
        <w:widowControl w:val="0"/>
        <w:numPr>
          <w:ilvl w:val="0"/>
          <w:numId w:val="27"/>
        </w:numPr>
        <w:shd w:val="clear" w:color="auto" w:fill="auto"/>
        <w:tabs>
          <w:tab w:pos="1136" w:val="left"/>
        </w:tabs>
        <w:bidi w:val="0"/>
        <w:spacing w:before="0" w:after="0" w:line="418" w:lineRule="exact"/>
        <w:ind w:left="0" w:right="0" w:firstLine="540"/>
        <w:jc w:val="both"/>
      </w:pPr>
      <w:bookmarkStart w:id="1059" w:name="bookmark1059"/>
      <w:bookmarkEnd w:id="1059"/>
      <w:r>
        <w:rPr>
          <w:color w:val="000000"/>
          <w:spacing w:val="0"/>
          <w:w w:val="100"/>
          <w:position w:val="0"/>
        </w:rPr>
        <w:t>固定资产</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日的年末数为</w:t>
      </w:r>
      <w:r>
        <w:rPr>
          <w:rFonts w:ascii="Times New Roman" w:eastAsia="Times New Roman" w:hAnsi="Times New Roman" w:cs="Times New Roman"/>
          <w:color w:val="000000"/>
          <w:spacing w:val="0"/>
          <w:w w:val="100"/>
          <w:position w:val="0"/>
          <w:sz w:val="24"/>
          <w:szCs w:val="24"/>
        </w:rPr>
        <w:t>55,411,562.22</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24"/>
          <w:szCs w:val="24"/>
        </w:rPr>
        <w:t>84.71%</w:t>
      </w:r>
      <w:r>
        <w:rPr>
          <w:color w:val="000000"/>
          <w:spacing w:val="0"/>
          <w:w w:val="100"/>
          <w:position w:val="0"/>
        </w:rPr>
        <w:t>， 其主要原因是：综合楼二期工程已竣工结转固定资产所致。</w:t>
      </w:r>
    </w:p>
    <w:p>
      <w:pPr>
        <w:pStyle w:val="Style19"/>
        <w:keepNext w:val="0"/>
        <w:keepLines w:val="0"/>
        <w:widowControl w:val="0"/>
        <w:numPr>
          <w:ilvl w:val="0"/>
          <w:numId w:val="27"/>
        </w:numPr>
        <w:shd w:val="clear" w:color="auto" w:fill="auto"/>
        <w:bidi w:val="0"/>
        <w:spacing w:before="0" w:after="0" w:line="418" w:lineRule="exact"/>
        <w:ind w:left="0" w:right="0" w:firstLine="540"/>
        <w:jc w:val="both"/>
      </w:pPr>
      <w:bookmarkStart w:id="1060" w:name="bookmark1060"/>
      <w:bookmarkEnd w:id="1060"/>
      <w:r>
        <w:rPr>
          <w:color w:val="000000"/>
          <w:spacing w:val="0"/>
          <w:w w:val="100"/>
          <w:position w:val="0"/>
        </w:rPr>
        <w:t xml:space="preserve"> 在建工程</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日的年末数为</w:t>
      </w:r>
      <w:r>
        <w:rPr>
          <w:rFonts w:ascii="Times New Roman" w:eastAsia="Times New Roman" w:hAnsi="Times New Roman" w:cs="Times New Roman"/>
          <w:color w:val="000000"/>
          <w:spacing w:val="0"/>
          <w:w w:val="100"/>
          <w:position w:val="0"/>
          <w:sz w:val="24"/>
          <w:szCs w:val="24"/>
        </w:rPr>
        <w:t>2,666,427.62</w:t>
      </w:r>
      <w:r>
        <w:rPr>
          <w:color w:val="000000"/>
          <w:spacing w:val="0"/>
          <w:w w:val="100"/>
          <w:position w:val="0"/>
        </w:rPr>
        <w:t>元，比年初数减少</w:t>
      </w:r>
      <w:r>
        <w:rPr>
          <w:rFonts w:ascii="Times New Roman" w:eastAsia="Times New Roman" w:hAnsi="Times New Roman" w:cs="Times New Roman"/>
          <w:color w:val="000000"/>
          <w:spacing w:val="0"/>
          <w:w w:val="100"/>
          <w:position w:val="0"/>
          <w:sz w:val="24"/>
          <w:szCs w:val="24"/>
        </w:rPr>
        <w:t>86.66%</w:t>
      </w:r>
      <w:r>
        <w:rPr>
          <w:color w:val="000000"/>
          <w:spacing w:val="0"/>
          <w:w w:val="100"/>
          <w:position w:val="0"/>
        </w:rPr>
        <w:t>， 其主要原因是：综合楼二期工程已竣工结转固定资产所致。</w:t>
      </w:r>
    </w:p>
    <w:p>
      <w:pPr>
        <w:pStyle w:val="Style19"/>
        <w:keepNext w:val="0"/>
        <w:keepLines w:val="0"/>
        <w:widowControl w:val="0"/>
        <w:numPr>
          <w:ilvl w:val="0"/>
          <w:numId w:val="27"/>
        </w:numPr>
        <w:shd w:val="clear" w:color="auto" w:fill="auto"/>
        <w:tabs>
          <w:tab w:pos="1136" w:val="left"/>
        </w:tabs>
        <w:bidi w:val="0"/>
        <w:spacing w:before="0" w:after="0" w:line="418" w:lineRule="exact"/>
        <w:ind w:left="0" w:right="0" w:firstLine="540"/>
        <w:jc w:val="both"/>
      </w:pPr>
      <w:bookmarkStart w:id="1061" w:name="bookmark1061"/>
      <w:bookmarkEnd w:id="1061"/>
      <w:r>
        <w:rPr>
          <w:color w:val="000000"/>
          <w:spacing w:val="0"/>
          <w:w w:val="100"/>
          <w:position w:val="0"/>
        </w:rPr>
        <w:t>长期待摊费用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日的年末数为</w:t>
      </w:r>
      <w:r>
        <w:rPr>
          <w:rFonts w:ascii="Times New Roman" w:eastAsia="Times New Roman" w:hAnsi="Times New Roman" w:cs="Times New Roman"/>
          <w:color w:val="000000"/>
          <w:spacing w:val="0"/>
          <w:w w:val="100"/>
          <w:position w:val="0"/>
          <w:sz w:val="24"/>
          <w:szCs w:val="24"/>
        </w:rPr>
        <w:t>655,652.12</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24"/>
          <w:szCs w:val="24"/>
        </w:rPr>
        <w:t>66.74%</w:t>
      </w:r>
      <w:r>
        <w:rPr>
          <w:color w:val="000000"/>
          <w:spacing w:val="0"/>
          <w:w w:val="100"/>
          <w:position w:val="0"/>
        </w:rPr>
        <w:t>， 其主要原因是：本年新增固定资产装修费所致。</w:t>
      </w:r>
    </w:p>
    <w:p>
      <w:pPr>
        <w:pStyle w:val="Style19"/>
        <w:keepNext w:val="0"/>
        <w:keepLines w:val="0"/>
        <w:widowControl w:val="0"/>
        <w:numPr>
          <w:ilvl w:val="0"/>
          <w:numId w:val="27"/>
        </w:numPr>
        <w:shd w:val="clear" w:color="auto" w:fill="auto"/>
        <w:tabs>
          <w:tab w:pos="1136" w:val="left"/>
        </w:tabs>
        <w:bidi w:val="0"/>
        <w:spacing w:before="0" w:after="0" w:line="418" w:lineRule="exact"/>
        <w:ind w:left="0" w:right="0" w:firstLine="540"/>
        <w:jc w:val="both"/>
      </w:pPr>
      <w:bookmarkStart w:id="1062" w:name="bookmark1062"/>
      <w:bookmarkEnd w:id="1062"/>
      <w:r>
        <w:rPr>
          <w:color w:val="000000"/>
          <w:spacing w:val="0"/>
          <w:w w:val="100"/>
          <w:position w:val="0"/>
        </w:rPr>
        <w:t>应付票据</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日的年末数为</w:t>
      </w:r>
      <w:r>
        <w:rPr>
          <w:rFonts w:ascii="Times New Roman" w:eastAsia="Times New Roman" w:hAnsi="Times New Roman" w:cs="Times New Roman"/>
          <w:color w:val="000000"/>
          <w:spacing w:val="0"/>
          <w:w w:val="100"/>
          <w:position w:val="0"/>
          <w:sz w:val="24"/>
          <w:szCs w:val="24"/>
        </w:rPr>
        <w:t>12,004,392.53</w:t>
      </w:r>
      <w:r>
        <w:rPr>
          <w:color w:val="000000"/>
          <w:spacing w:val="0"/>
          <w:w w:val="100"/>
          <w:position w:val="0"/>
        </w:rPr>
        <w:t>元，比年初数减少</w:t>
      </w:r>
      <w:r>
        <w:rPr>
          <w:rFonts w:ascii="Times New Roman" w:eastAsia="Times New Roman" w:hAnsi="Times New Roman" w:cs="Times New Roman"/>
          <w:color w:val="000000"/>
          <w:spacing w:val="0"/>
          <w:w w:val="100"/>
          <w:position w:val="0"/>
          <w:sz w:val="24"/>
          <w:szCs w:val="24"/>
        </w:rPr>
        <w:t>53.09%</w:t>
      </w:r>
      <w:r>
        <w:rPr>
          <w:color w:val="000000"/>
          <w:spacing w:val="0"/>
          <w:w w:val="100"/>
          <w:position w:val="0"/>
        </w:rPr>
        <w:t>， 其主要原因是：开具的银行承兑汇票结算所致。</w:t>
      </w:r>
    </w:p>
    <w:p>
      <w:pPr>
        <w:pStyle w:val="Style19"/>
        <w:keepNext w:val="0"/>
        <w:keepLines w:val="0"/>
        <w:widowControl w:val="0"/>
        <w:numPr>
          <w:ilvl w:val="0"/>
          <w:numId w:val="27"/>
        </w:numPr>
        <w:shd w:val="clear" w:color="auto" w:fill="auto"/>
        <w:bidi w:val="0"/>
        <w:spacing w:before="0" w:after="0" w:line="418" w:lineRule="exact"/>
        <w:ind w:left="0" w:right="0" w:firstLine="540"/>
        <w:jc w:val="both"/>
      </w:pPr>
      <w:bookmarkStart w:id="1063" w:name="bookmark1063"/>
      <w:bookmarkEnd w:id="1063"/>
      <w:r>
        <w:rPr>
          <w:color w:val="000000"/>
          <w:spacing w:val="0"/>
          <w:w w:val="100"/>
          <w:position w:val="0"/>
        </w:rPr>
        <w:t xml:space="preserve"> 预收账款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日的年末数为</w:t>
      </w:r>
      <w:r>
        <w:rPr>
          <w:rFonts w:ascii="Times New Roman" w:eastAsia="Times New Roman" w:hAnsi="Times New Roman" w:cs="Times New Roman"/>
          <w:color w:val="000000"/>
          <w:spacing w:val="0"/>
          <w:w w:val="100"/>
          <w:position w:val="0"/>
          <w:sz w:val="24"/>
          <w:szCs w:val="24"/>
        </w:rPr>
        <w:t>5,364,265.03</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24"/>
          <w:szCs w:val="24"/>
        </w:rPr>
        <w:t>61.65%</w:t>
      </w:r>
      <w:r>
        <w:rPr>
          <w:color w:val="000000"/>
          <w:spacing w:val="0"/>
          <w:w w:val="100"/>
          <w:position w:val="0"/>
        </w:rPr>
        <w:t>， 其主要原因是：本期收到客户预付货款增加所致。</w:t>
      </w:r>
    </w:p>
    <w:p>
      <w:pPr>
        <w:pStyle w:val="Style19"/>
        <w:keepNext w:val="0"/>
        <w:keepLines w:val="0"/>
        <w:widowControl w:val="0"/>
        <w:numPr>
          <w:ilvl w:val="0"/>
          <w:numId w:val="27"/>
        </w:numPr>
        <w:shd w:val="clear" w:color="auto" w:fill="auto"/>
        <w:bidi w:val="0"/>
        <w:spacing w:before="0" w:after="0" w:line="418" w:lineRule="exact"/>
        <w:ind w:left="0" w:right="0" w:firstLine="540"/>
        <w:jc w:val="both"/>
      </w:pPr>
      <w:bookmarkStart w:id="1064" w:name="bookmark1064"/>
      <w:bookmarkEnd w:id="1064"/>
      <w:r>
        <w:rPr>
          <w:color w:val="000000"/>
          <w:spacing w:val="0"/>
          <w:w w:val="100"/>
          <w:position w:val="0"/>
        </w:rPr>
        <w:t xml:space="preserve"> 应交税费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日的年末数为</w:t>
      </w:r>
      <w:r>
        <w:rPr>
          <w:rFonts w:ascii="Times New Roman" w:eastAsia="Times New Roman" w:hAnsi="Times New Roman" w:cs="Times New Roman"/>
          <w:color w:val="000000"/>
          <w:spacing w:val="0"/>
          <w:w w:val="100"/>
          <w:position w:val="0"/>
          <w:sz w:val="24"/>
          <w:szCs w:val="24"/>
        </w:rPr>
        <w:t>5,159,109.53</w:t>
      </w:r>
      <w:r>
        <w:rPr>
          <w:color w:val="000000"/>
          <w:spacing w:val="0"/>
          <w:w w:val="100"/>
          <w:position w:val="0"/>
        </w:rPr>
        <w:t>元，比年初数减少</w:t>
      </w:r>
      <w:r>
        <w:rPr>
          <w:rFonts w:ascii="Times New Roman" w:eastAsia="Times New Roman" w:hAnsi="Times New Roman" w:cs="Times New Roman"/>
          <w:color w:val="000000"/>
          <w:spacing w:val="0"/>
          <w:w w:val="100"/>
          <w:position w:val="0"/>
          <w:sz w:val="24"/>
          <w:szCs w:val="24"/>
        </w:rPr>
        <w:t>37.00%</w:t>
      </w:r>
      <w:r>
        <w:rPr>
          <w:color w:val="000000"/>
          <w:spacing w:val="0"/>
          <w:w w:val="100"/>
          <w:position w:val="0"/>
        </w:rPr>
        <w:t>， 其主要原因是：本期缴纳税费所致。</w:t>
      </w:r>
    </w:p>
    <w:p>
      <w:pPr>
        <w:pStyle w:val="Style19"/>
        <w:keepNext w:val="0"/>
        <w:keepLines w:val="0"/>
        <w:widowControl w:val="0"/>
        <w:numPr>
          <w:ilvl w:val="0"/>
          <w:numId w:val="27"/>
        </w:numPr>
        <w:shd w:val="clear" w:color="auto" w:fill="auto"/>
        <w:bidi w:val="0"/>
        <w:spacing w:before="0" w:after="0" w:line="418" w:lineRule="exact"/>
        <w:ind w:left="0" w:right="0" w:firstLine="540"/>
        <w:jc w:val="both"/>
      </w:pPr>
      <w:bookmarkStart w:id="1065" w:name="bookmark1065"/>
      <w:bookmarkEnd w:id="1065"/>
      <w:r>
        <w:rPr>
          <w:color w:val="000000"/>
          <w:spacing w:val="0"/>
          <w:w w:val="100"/>
          <w:position w:val="0"/>
        </w:rPr>
        <w:t xml:space="preserve"> 其他应付款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日的年末数为</w:t>
      </w:r>
      <w:r>
        <w:rPr>
          <w:rFonts w:ascii="Times New Roman" w:eastAsia="Times New Roman" w:hAnsi="Times New Roman" w:cs="Times New Roman"/>
          <w:color w:val="000000"/>
          <w:spacing w:val="0"/>
          <w:w w:val="100"/>
          <w:position w:val="0"/>
          <w:sz w:val="24"/>
          <w:szCs w:val="24"/>
        </w:rPr>
        <w:t>1,769,780.19</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24"/>
          <w:szCs w:val="24"/>
        </w:rPr>
        <w:t>40.70%</w:t>
      </w:r>
      <w:r>
        <w:rPr>
          <w:color w:val="000000"/>
          <w:spacing w:val="0"/>
          <w:w w:val="100"/>
          <w:position w:val="0"/>
        </w:rPr>
        <w:t>， 其主要原因是：质保金及押金尚未到期结算所致。</w:t>
      </w:r>
    </w:p>
    <w:p>
      <w:pPr>
        <w:pStyle w:val="Style19"/>
        <w:keepNext w:val="0"/>
        <w:keepLines w:val="0"/>
        <w:widowControl w:val="0"/>
        <w:numPr>
          <w:ilvl w:val="0"/>
          <w:numId w:val="27"/>
        </w:numPr>
        <w:shd w:val="clear" w:color="auto" w:fill="auto"/>
        <w:tabs>
          <w:tab w:pos="1256" w:val="left"/>
        </w:tabs>
        <w:bidi w:val="0"/>
        <w:spacing w:before="0" w:after="0" w:line="418" w:lineRule="exact"/>
        <w:ind w:left="0" w:right="0" w:firstLine="540"/>
        <w:jc w:val="both"/>
      </w:pPr>
      <w:bookmarkStart w:id="1066" w:name="bookmark1066"/>
      <w:bookmarkEnd w:id="1066"/>
      <w:r>
        <w:rPr>
          <w:color w:val="000000"/>
          <w:spacing w:val="0"/>
          <w:w w:val="100"/>
          <w:position w:val="0"/>
        </w:rPr>
        <w:t>实收资本</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24"/>
          <w:szCs w:val="24"/>
        </w:rPr>
        <w:t>195,000,000.00</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 其主要原因是：本年资本公积转增股本所致。</w:t>
      </w:r>
    </w:p>
    <w:p>
      <w:pPr>
        <w:pStyle w:val="Style19"/>
        <w:keepNext w:val="0"/>
        <w:keepLines w:val="0"/>
        <w:widowControl w:val="0"/>
        <w:numPr>
          <w:ilvl w:val="0"/>
          <w:numId w:val="27"/>
        </w:numPr>
        <w:shd w:val="clear" w:color="auto" w:fill="auto"/>
        <w:bidi w:val="0"/>
        <w:spacing w:before="0" w:after="0" w:line="418" w:lineRule="exact"/>
        <w:ind w:left="0" w:right="0" w:firstLine="540"/>
        <w:jc w:val="both"/>
      </w:pPr>
      <w:bookmarkStart w:id="1067" w:name="bookmark1067"/>
      <w:bookmarkEnd w:id="1067"/>
      <w:r>
        <w:rPr>
          <w:color w:val="000000"/>
          <w:spacing w:val="0"/>
          <w:w w:val="100"/>
          <w:position w:val="0"/>
        </w:rPr>
        <w:t xml:space="preserve"> 营业外支出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30,083.60</w:t>
      </w:r>
      <w:r>
        <w:rPr>
          <w:color w:val="000000"/>
          <w:spacing w:val="0"/>
          <w:w w:val="100"/>
          <w:position w:val="0"/>
        </w:rPr>
        <w:t>元，比年初数减少</w:t>
      </w:r>
      <w:r>
        <w:rPr>
          <w:rFonts w:ascii="Times New Roman" w:eastAsia="Times New Roman" w:hAnsi="Times New Roman" w:cs="Times New Roman"/>
          <w:color w:val="000000"/>
          <w:spacing w:val="0"/>
          <w:w w:val="100"/>
          <w:position w:val="0"/>
          <w:sz w:val="24"/>
          <w:szCs w:val="24"/>
        </w:rPr>
        <w:t>67.10%</w:t>
      </w:r>
      <w:r>
        <w:rPr>
          <w:color w:val="000000"/>
          <w:spacing w:val="0"/>
          <w:w w:val="100"/>
          <w:position w:val="0"/>
        </w:rPr>
        <w:t>，其主要原因 是：本年固定资产处置损失减少所致。</w:t>
      </w:r>
    </w:p>
    <w:p>
      <w:pPr>
        <w:pStyle w:val="Style19"/>
        <w:keepNext w:val="0"/>
        <w:keepLines w:val="0"/>
        <w:widowControl w:val="0"/>
        <w:numPr>
          <w:ilvl w:val="0"/>
          <w:numId w:val="27"/>
        </w:numPr>
        <w:shd w:val="clear" w:color="auto" w:fill="auto"/>
        <w:bidi w:val="0"/>
        <w:spacing w:before="0" w:after="0" w:line="418" w:lineRule="exact"/>
        <w:ind w:left="0" w:right="0" w:firstLine="540"/>
        <w:jc w:val="both"/>
      </w:pPr>
      <w:bookmarkStart w:id="1068" w:name="bookmark1068"/>
      <w:bookmarkEnd w:id="1068"/>
      <w:r>
        <w:rPr>
          <w:color w:val="000000"/>
          <w:spacing w:val="0"/>
          <w:w w:val="100"/>
          <w:position w:val="0"/>
        </w:rPr>
        <w:t xml:space="preserve"> 所得税费用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5,817,830.64</w:t>
      </w:r>
      <w:r>
        <w:rPr>
          <w:color w:val="000000"/>
          <w:spacing w:val="0"/>
          <w:w w:val="100"/>
          <w:position w:val="0"/>
        </w:rPr>
        <w:t>元，比年初数减少</w:t>
      </w:r>
      <w:r>
        <w:rPr>
          <w:rFonts w:ascii="Times New Roman" w:eastAsia="Times New Roman" w:hAnsi="Times New Roman" w:cs="Times New Roman"/>
          <w:color w:val="000000"/>
          <w:spacing w:val="0"/>
          <w:w w:val="100"/>
          <w:position w:val="0"/>
          <w:sz w:val="24"/>
          <w:szCs w:val="24"/>
        </w:rPr>
        <w:t>34.20%</w:t>
      </w:r>
      <w:r>
        <w:rPr>
          <w:color w:val="000000"/>
          <w:spacing w:val="0"/>
          <w:w w:val="100"/>
          <w:position w:val="0"/>
        </w:rPr>
        <w:t>，其主要原 因是：利润总额减少所致。</w:t>
      </w:r>
    </w:p>
    <w:p>
      <w:pPr>
        <w:pStyle w:val="Style19"/>
        <w:keepNext w:val="0"/>
        <w:keepLines w:val="0"/>
        <w:widowControl w:val="0"/>
        <w:numPr>
          <w:ilvl w:val="0"/>
          <w:numId w:val="27"/>
        </w:numPr>
        <w:shd w:val="clear" w:color="auto" w:fill="auto"/>
        <w:tabs>
          <w:tab w:pos="1251" w:val="left"/>
        </w:tabs>
        <w:bidi w:val="0"/>
        <w:spacing w:before="0" w:after="0" w:line="418" w:lineRule="exact"/>
        <w:ind w:left="0" w:right="0" w:firstLine="540"/>
        <w:jc w:val="both"/>
      </w:pPr>
      <w:bookmarkStart w:id="1069" w:name="bookmark1069"/>
      <w:bookmarkEnd w:id="1069"/>
      <w:r>
        <w:rPr>
          <w:color w:val="000000"/>
          <w:spacing w:val="0"/>
          <w:w w:val="100"/>
          <w:position w:val="0"/>
        </w:rPr>
        <w:t>收到的税费返还</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5,023,166.99</w:t>
      </w:r>
      <w:r>
        <w:rPr>
          <w:color w:val="000000"/>
          <w:spacing w:val="0"/>
          <w:w w:val="100"/>
          <w:position w:val="0"/>
        </w:rPr>
        <w:t>元，比上年数减少</w:t>
      </w:r>
      <w:r>
        <w:rPr>
          <w:rFonts w:ascii="Times New Roman" w:eastAsia="Times New Roman" w:hAnsi="Times New Roman" w:cs="Times New Roman"/>
          <w:color w:val="000000"/>
          <w:spacing w:val="0"/>
          <w:w w:val="100"/>
          <w:position w:val="0"/>
          <w:sz w:val="24"/>
          <w:szCs w:val="24"/>
        </w:rPr>
        <w:t>39.22%</w:t>
      </w:r>
      <w:r>
        <w:rPr>
          <w:color w:val="000000"/>
          <w:spacing w:val="0"/>
          <w:w w:val="100"/>
          <w:position w:val="0"/>
        </w:rPr>
        <w:t>，其主 要原因是：</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年增值税退税在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年集中收到所致。</w:t>
      </w:r>
    </w:p>
    <w:p>
      <w:pPr>
        <w:pStyle w:val="Style19"/>
        <w:keepNext w:val="0"/>
        <w:keepLines w:val="0"/>
        <w:widowControl w:val="0"/>
        <w:numPr>
          <w:ilvl w:val="0"/>
          <w:numId w:val="27"/>
        </w:numPr>
        <w:shd w:val="clear" w:color="auto" w:fill="auto"/>
        <w:tabs>
          <w:tab w:pos="1256" w:val="left"/>
        </w:tabs>
        <w:bidi w:val="0"/>
        <w:spacing w:before="0" w:after="0" w:line="408" w:lineRule="exact"/>
        <w:ind w:left="0" w:right="0" w:firstLine="540"/>
        <w:jc w:val="both"/>
      </w:pPr>
      <w:bookmarkStart w:id="1070" w:name="bookmark1070"/>
      <w:bookmarkEnd w:id="1070"/>
      <w:r>
        <w:rPr>
          <w:color w:val="000000"/>
          <w:spacing w:val="0"/>
          <w:w w:val="100"/>
          <w:position w:val="0"/>
        </w:rPr>
        <w:t>收到其他与经营活动有关的现金</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24"/>
          <w:szCs w:val="24"/>
        </w:rPr>
        <w:t>42,557,011.46</w:t>
      </w:r>
      <w:r>
        <w:rPr>
          <w:color w:val="000000"/>
          <w:spacing w:val="0"/>
          <w:w w:val="100"/>
          <w:position w:val="0"/>
        </w:rPr>
        <w:t>元，比上年数 增加</w:t>
      </w:r>
      <w:r>
        <w:rPr>
          <w:rFonts w:ascii="Times New Roman" w:eastAsia="Times New Roman" w:hAnsi="Times New Roman" w:cs="Times New Roman"/>
          <w:color w:val="000000"/>
          <w:spacing w:val="0"/>
          <w:w w:val="100"/>
          <w:position w:val="0"/>
          <w:sz w:val="24"/>
          <w:szCs w:val="24"/>
        </w:rPr>
        <w:t>122.72%</w:t>
      </w:r>
      <w:r>
        <w:rPr>
          <w:color w:val="000000"/>
          <w:spacing w:val="0"/>
          <w:w w:val="100"/>
          <w:position w:val="0"/>
        </w:rPr>
        <w:t>，其主要原因是：本年收回投标保证金增加以及收回诉讼保证金所致。</w:t>
      </w:r>
    </w:p>
    <w:p>
      <w:pPr>
        <w:pStyle w:val="Style19"/>
        <w:keepNext w:val="0"/>
        <w:keepLines w:val="0"/>
        <w:widowControl w:val="0"/>
        <w:numPr>
          <w:ilvl w:val="0"/>
          <w:numId w:val="27"/>
        </w:numPr>
        <w:shd w:val="clear" w:color="auto" w:fill="auto"/>
        <w:tabs>
          <w:tab w:pos="1270" w:val="left"/>
        </w:tabs>
        <w:bidi w:val="0"/>
        <w:spacing w:before="0" w:after="0" w:line="398" w:lineRule="exact"/>
        <w:ind w:left="0" w:right="0" w:firstLine="540"/>
        <w:jc w:val="both"/>
      </w:pPr>
      <w:bookmarkStart w:id="1071" w:name="bookmark1071"/>
      <w:bookmarkEnd w:id="1071"/>
      <w:r>
        <w:rPr>
          <w:color w:val="000000"/>
          <w:spacing w:val="0"/>
          <w:w w:val="100"/>
          <w:position w:val="0"/>
        </w:rPr>
        <w:t>处置固定资产、无形资产和其他长期资产收回的现金净额</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年度发生数为 </w:t>
      </w:r>
      <w:r>
        <w:rPr>
          <w:rFonts w:ascii="Times New Roman" w:eastAsia="Times New Roman" w:hAnsi="Times New Roman" w:cs="Times New Roman"/>
          <w:color w:val="000000"/>
          <w:spacing w:val="0"/>
          <w:w w:val="100"/>
          <w:position w:val="0"/>
          <w:sz w:val="24"/>
          <w:szCs w:val="24"/>
        </w:rPr>
        <w:t>35,000.00</w:t>
      </w:r>
      <w:r>
        <w:rPr>
          <w:color w:val="000000"/>
          <w:spacing w:val="0"/>
          <w:w w:val="100"/>
          <w:position w:val="0"/>
        </w:rPr>
        <w:t>元，比上年数减少</w:t>
      </w:r>
      <w:r>
        <w:rPr>
          <w:rFonts w:ascii="Times New Roman" w:eastAsia="Times New Roman" w:hAnsi="Times New Roman" w:cs="Times New Roman"/>
          <w:color w:val="000000"/>
          <w:spacing w:val="0"/>
          <w:w w:val="100"/>
          <w:position w:val="0"/>
          <w:sz w:val="24"/>
          <w:szCs w:val="24"/>
        </w:rPr>
        <w:t>80.52%</w:t>
      </w:r>
      <w:r>
        <w:rPr>
          <w:color w:val="000000"/>
          <w:spacing w:val="0"/>
          <w:w w:val="100"/>
          <w:position w:val="0"/>
        </w:rPr>
        <w:t>，其主要原因是：本年处置固定资产减少所致。</w:t>
      </w:r>
    </w:p>
    <w:p>
      <w:pPr>
        <w:pStyle w:val="Style19"/>
        <w:keepNext w:val="0"/>
        <w:keepLines w:val="0"/>
        <w:widowControl w:val="0"/>
        <w:shd w:val="clear" w:color="auto" w:fill="auto"/>
        <w:bidi w:val="0"/>
        <w:spacing w:before="0" w:after="0" w:line="398"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16 </w:t>
      </w:r>
      <w:r>
        <w:rPr>
          <w:color w:val="000000"/>
          <w:spacing w:val="0"/>
          <w:w w:val="100"/>
          <w:position w:val="0"/>
        </w:rPr>
        <w:t>)购建固定资产、无形资产和其他长期资产支付的现金</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年度发生数为 </w:t>
      </w:r>
      <w:r>
        <w:rPr>
          <w:rFonts w:ascii="Times New Roman" w:eastAsia="Times New Roman" w:hAnsi="Times New Roman" w:cs="Times New Roman"/>
          <w:color w:val="000000"/>
          <w:spacing w:val="0"/>
          <w:w w:val="100"/>
          <w:position w:val="0"/>
          <w:sz w:val="24"/>
          <w:szCs w:val="24"/>
        </w:rPr>
        <w:t>9,714,576.37</w:t>
      </w:r>
      <w:r>
        <w:rPr>
          <w:color w:val="000000"/>
          <w:spacing w:val="0"/>
          <w:w w:val="100"/>
          <w:position w:val="0"/>
        </w:rPr>
        <w:t>元，比上年数减少</w:t>
      </w:r>
      <w:r>
        <w:rPr>
          <w:rFonts w:ascii="Times New Roman" w:eastAsia="Times New Roman" w:hAnsi="Times New Roman" w:cs="Times New Roman"/>
          <w:color w:val="000000"/>
          <w:spacing w:val="0"/>
          <w:w w:val="100"/>
          <w:position w:val="0"/>
          <w:sz w:val="24"/>
          <w:szCs w:val="24"/>
        </w:rPr>
        <w:t>45.12%</w:t>
      </w:r>
      <w:r>
        <w:rPr>
          <w:color w:val="000000"/>
          <w:spacing w:val="0"/>
          <w:w w:val="100"/>
          <w:position w:val="0"/>
        </w:rPr>
        <w:t>，其主要原因是：综合楼二期工程款项支出减少所致。</w:t>
      </w:r>
    </w:p>
    <w:p>
      <w:pPr>
        <w:pStyle w:val="Style14"/>
        <w:keepNext/>
        <w:keepLines/>
        <w:widowControl w:val="0"/>
        <w:shd w:val="clear" w:color="auto" w:fill="auto"/>
        <w:bidi w:val="0"/>
        <w:spacing w:before="0" w:after="380" w:line="240" w:lineRule="auto"/>
        <w:ind w:left="0" w:right="0" w:firstLine="0"/>
        <w:jc w:val="left"/>
      </w:pPr>
      <w:bookmarkStart w:id="1072" w:name="bookmark1072"/>
      <w:bookmarkStart w:id="1073" w:name="bookmark1073"/>
      <w:bookmarkStart w:id="1074" w:name="bookmark1074"/>
      <w:r>
        <w:rPr>
          <w:color w:val="000000"/>
          <w:spacing w:val="0"/>
          <w:w w:val="100"/>
          <w:position w:val="0"/>
        </w:rPr>
        <w:t>第十节备查文件目录</w:t>
      </w:r>
      <w:bookmarkEnd w:id="1072"/>
      <w:bookmarkEnd w:id="1073"/>
      <w:bookmarkEnd w:id="1074"/>
    </w:p>
    <w:p>
      <w:pPr>
        <w:pStyle w:val="Style19"/>
        <w:keepNext w:val="0"/>
        <w:keepLines w:val="0"/>
        <w:widowControl w:val="0"/>
        <w:shd w:val="clear" w:color="auto" w:fill="auto"/>
        <w:tabs>
          <w:tab w:pos="992" w:val="left"/>
        </w:tabs>
        <w:bidi w:val="0"/>
        <w:spacing w:before="0" w:after="220" w:line="480" w:lineRule="exact"/>
        <w:ind w:left="0" w:right="0"/>
        <w:jc w:val="both"/>
      </w:pPr>
      <w:bookmarkStart w:id="1075" w:name="bookmark1075"/>
      <w:r>
        <w:rPr>
          <w:color w:val="000000"/>
          <w:spacing w:val="0"/>
          <w:w w:val="100"/>
          <w:position w:val="0"/>
        </w:rPr>
        <w:t>一</w:t>
      </w:r>
      <w:bookmarkEnd w:id="1075"/>
      <w:r>
        <w:rPr>
          <w:color w:val="000000"/>
          <w:spacing w:val="0"/>
          <w:w w:val="100"/>
          <w:position w:val="0"/>
        </w:rPr>
        <w:t>、</w:t>
        <w:tab/>
        <w:t>载有公司法定代表人邓志刚先生、主管会计工作负责人王永业先生及会计机构负责 人黄伟兵先生签名并盖章的财务报表。</w:t>
      </w:r>
    </w:p>
    <w:p>
      <w:pPr>
        <w:pStyle w:val="Style19"/>
        <w:keepNext w:val="0"/>
        <w:keepLines w:val="0"/>
        <w:widowControl w:val="0"/>
        <w:shd w:val="clear" w:color="auto" w:fill="auto"/>
        <w:tabs>
          <w:tab w:pos="992" w:val="left"/>
        </w:tabs>
        <w:bidi w:val="0"/>
        <w:spacing w:before="0" w:after="220" w:line="480" w:lineRule="exact"/>
        <w:ind w:left="0" w:right="0"/>
        <w:jc w:val="left"/>
      </w:pPr>
      <w:bookmarkStart w:id="1076" w:name="bookmark1076"/>
      <w:r>
        <w:rPr>
          <w:color w:val="000000"/>
          <w:spacing w:val="0"/>
          <w:w w:val="100"/>
          <w:position w:val="0"/>
        </w:rPr>
        <w:t>二</w:t>
      </w:r>
      <w:bookmarkEnd w:id="1076"/>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997" w:val="left"/>
        </w:tabs>
        <w:bidi w:val="0"/>
        <w:spacing w:before="0" w:after="220" w:line="480" w:lineRule="exact"/>
        <w:ind w:left="0" w:right="0"/>
        <w:jc w:val="left"/>
      </w:pPr>
      <w:bookmarkStart w:id="1077" w:name="bookmark1077"/>
      <w:r>
        <w:rPr>
          <w:color w:val="000000"/>
          <w:spacing w:val="0"/>
          <w:w w:val="100"/>
          <w:position w:val="0"/>
        </w:rPr>
        <w:t>三</w:t>
      </w:r>
      <w:bookmarkEnd w:id="1077"/>
      <w:r>
        <w:rPr>
          <w:color w:val="000000"/>
          <w:spacing w:val="0"/>
          <w:w w:val="100"/>
          <w:position w:val="0"/>
        </w:rPr>
        <w:t>、</w:t>
        <w:tab/>
        <w:t>报告期内在中国证监会指定网站上公开披露过的所有公司文件的正本及公告的原稿。</w:t>
      </w:r>
    </w:p>
    <w:p>
      <w:pPr>
        <w:pStyle w:val="Style19"/>
        <w:keepNext w:val="0"/>
        <w:keepLines w:val="0"/>
        <w:widowControl w:val="0"/>
        <w:shd w:val="clear" w:color="auto" w:fill="auto"/>
        <w:tabs>
          <w:tab w:pos="997" w:val="left"/>
        </w:tabs>
        <w:bidi w:val="0"/>
        <w:spacing w:before="0" w:after="220" w:line="480" w:lineRule="exact"/>
        <w:ind w:left="0" w:right="0"/>
        <w:jc w:val="left"/>
      </w:pPr>
      <w:bookmarkStart w:id="1078" w:name="bookmark1078"/>
      <w:r>
        <w:rPr>
          <w:color w:val="000000"/>
          <w:spacing w:val="0"/>
          <w:w w:val="100"/>
          <w:position w:val="0"/>
        </w:rPr>
        <w:t>四</w:t>
      </w:r>
      <w:bookmarkEnd w:id="1078"/>
      <w:r>
        <w:rPr>
          <w:color w:val="000000"/>
          <w:spacing w:val="0"/>
          <w:w w:val="100"/>
          <w:position w:val="0"/>
        </w:rPr>
        <w:t>、</w:t>
        <w:tab/>
        <w:t>经公司法定代表人邓志刚先生签名的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年年度报告文本原件。</w:t>
      </w:r>
    </w:p>
    <w:p>
      <w:pPr>
        <w:pStyle w:val="Style19"/>
        <w:keepNext w:val="0"/>
        <w:keepLines w:val="0"/>
        <w:widowControl w:val="0"/>
        <w:shd w:val="clear" w:color="auto" w:fill="auto"/>
        <w:tabs>
          <w:tab w:pos="992" w:val="left"/>
        </w:tabs>
        <w:bidi w:val="0"/>
        <w:spacing w:before="0" w:after="2760" w:line="480" w:lineRule="exact"/>
        <w:ind w:left="0" w:right="0"/>
        <w:jc w:val="left"/>
      </w:pPr>
      <w:bookmarkStart w:id="1079" w:name="bookmark1079"/>
      <w:r>
        <w:rPr>
          <w:color w:val="000000"/>
          <w:spacing w:val="0"/>
          <w:w w:val="100"/>
          <w:position w:val="0"/>
        </w:rPr>
        <w:t>五</w:t>
      </w:r>
      <w:bookmarkEnd w:id="1079"/>
      <w:r>
        <w:rPr>
          <w:color w:val="000000"/>
          <w:spacing w:val="0"/>
          <w:w w:val="100"/>
          <w:position w:val="0"/>
        </w:rPr>
        <w:t>、</w:t>
        <w:tab/>
        <w:t>以上备查文件的备置地点：公司董事会办公室。</w:t>
      </w:r>
    </w:p>
    <w:p>
      <w:pPr>
        <w:pStyle w:val="Style19"/>
        <w:keepNext w:val="0"/>
        <w:keepLines w:val="0"/>
        <w:widowControl w:val="0"/>
        <w:shd w:val="clear" w:color="auto" w:fill="auto"/>
        <w:bidi w:val="0"/>
        <w:spacing w:before="0" w:after="380" w:line="240" w:lineRule="auto"/>
        <w:ind w:left="4380" w:right="0" w:firstLine="0"/>
        <w:jc w:val="left"/>
      </w:pPr>
      <w:r>
        <w:rPr>
          <w:color w:val="000000"/>
          <w:spacing w:val="0"/>
          <w:w w:val="100"/>
          <w:position w:val="0"/>
        </w:rPr>
        <w:t>武汉中元华电科技股份有限公司</w:t>
      </w:r>
    </w:p>
    <w:p>
      <w:pPr>
        <w:pStyle w:val="Style19"/>
        <w:keepNext w:val="0"/>
        <w:keepLines w:val="0"/>
        <w:widowControl w:val="0"/>
        <w:shd w:val="clear" w:color="auto" w:fill="auto"/>
        <w:bidi w:val="0"/>
        <w:spacing w:before="0" w:after="380" w:line="240" w:lineRule="auto"/>
        <w:ind w:left="5220" w:right="0" w:firstLine="0"/>
        <w:jc w:val="left"/>
      </w:pPr>
      <w:r>
        <w:rPr>
          <w:color w:val="000000"/>
          <w:spacing w:val="0"/>
          <w:w w:val="100"/>
          <w:position w:val="0"/>
        </w:rPr>
        <w:t>董事长邓志刚</w:t>
      </w:r>
    </w:p>
    <w:p>
      <w:pPr>
        <w:pStyle w:val="Style19"/>
        <w:keepNext w:val="0"/>
        <w:keepLines w:val="0"/>
        <w:widowControl w:val="0"/>
        <w:shd w:val="clear" w:color="auto" w:fill="auto"/>
        <w:bidi w:val="0"/>
        <w:spacing w:before="0" w:after="300" w:line="240" w:lineRule="auto"/>
        <w:ind w:left="4740" w:right="0" w:firstLine="0"/>
        <w:jc w:val="left"/>
      </w:pPr>
      <w:r>
        <w:rPr>
          <w:color w:val="000000"/>
          <w:spacing w:val="0"/>
          <w:w w:val="100"/>
          <w:position w:val="0"/>
        </w:rPr>
        <w:t>二</w:t>
      </w:r>
      <w:r>
        <w:rPr>
          <w:rFonts w:ascii="Arial" w:eastAsia="Arial" w:hAnsi="Arial" w:cs="Arial"/>
          <w:color w:val="000000"/>
          <w:spacing w:val="0"/>
          <w:w w:val="100"/>
          <w:position w:val="0"/>
          <w:sz w:val="24"/>
          <w:szCs w:val="24"/>
        </w:rPr>
        <w:t>O</w:t>
      </w:r>
      <w:r>
        <w:rPr>
          <w:color w:val="000000"/>
          <w:spacing w:val="0"/>
          <w:w w:val="100"/>
          <w:position w:val="0"/>
        </w:rPr>
        <w:t>一四年三月二十九日</w:t>
      </w:r>
    </w:p>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407" w:right="1029" w:bottom="1556" w:left="93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3762375</wp:posOffset>
              </wp:positionH>
              <wp:positionV relativeFrom="page">
                <wp:posOffset>10132060</wp:posOffset>
              </wp:positionV>
              <wp:extent cx="30480" cy="79375"/>
              <wp:wrapNone/>
              <wp:docPr id="1" name="Shape 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6.25pt;margin-top:797.80000000000007pt;width:2.3999999999999999pt;height:6.2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3710305</wp:posOffset>
              </wp:positionH>
              <wp:positionV relativeFrom="page">
                <wp:posOffset>9927590</wp:posOffset>
              </wp:positionV>
              <wp:extent cx="97790" cy="79375"/>
              <wp:wrapNone/>
              <wp:docPr id="55" name="Shape 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292.15000000000003pt;margin-top:781.70000000000005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1229360</wp:posOffset>
              </wp:positionH>
              <wp:positionV relativeFrom="page">
                <wp:posOffset>9721850</wp:posOffset>
              </wp:positionV>
              <wp:extent cx="514985" cy="143510"/>
              <wp:wrapNone/>
              <wp:docPr id="640" name="Shape 640"/>
              <a:graphic xmlns:a="http://schemas.openxmlformats.org/drawingml/2006/main">
                <a:graphicData uri="http://schemas.microsoft.com/office/word/2010/wordprocessingShape">
                  <wps:wsp>
                    <wps:cNvSpPr txBox="1"/>
                    <wps:spPr>
                      <a:xfrm>
                        <a:ext cx="514985" cy="14351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sz w:val="22"/>
                              <w:szCs w:val="22"/>
                            </w:rPr>
                            <w:t>、存货</w:t>
                          </w:r>
                        </w:p>
                      </w:txbxContent>
                    </wps:txbx>
                    <wps:bodyPr wrap="none" lIns="0" tIns="0" rIns="0" bIns="0">
                      <a:spAutoFit/>
                    </wps:bodyPr>
                  </wps:wsp>
                </a:graphicData>
              </a:graphic>
            </wp:anchor>
          </w:drawing>
        </mc:Choice>
        <mc:Fallback>
          <w:pict>
            <v:shape id="_x0000_s1666" type="#_x0000_t202" style="position:absolute;margin-left:96.799999999999997pt;margin-top:765.5pt;width:40.550000000000004pt;height:11.300000000000001pt;z-index:-18874355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sz w:val="22"/>
                        <w:szCs w:val="22"/>
                      </w:rPr>
                      <w:t>、存货</w:t>
                    </w:r>
                  </w:p>
                </w:txbxContent>
              </v:textbox>
              <w10:wrap anchorx="page" anchory="page"/>
            </v:shape>
          </w:pict>
        </mc:Fallback>
      </mc:AlternateContent>
    </w:r>
    <w:r>
      <mc:AlternateContent>
        <mc:Choice Requires="wps">
          <w:drawing>
            <wp:anchor distT="0" distB="0" distL="0" distR="0" simplePos="0" relativeHeight="62915202" behindDoc="1" locked="0" layoutInCell="1" allowOverlap="1">
              <wp:simplePos x="0" y="0"/>
              <wp:positionH relativeFrom="page">
                <wp:posOffset>3731895</wp:posOffset>
              </wp:positionH>
              <wp:positionV relativeFrom="page">
                <wp:posOffset>10151745</wp:posOffset>
              </wp:positionV>
              <wp:extent cx="94615" cy="79375"/>
              <wp:wrapNone/>
              <wp:docPr id="642" name="Shape 64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8" type="#_x0000_t202" style="position:absolute;margin-left:293.85000000000002pt;margin-top:799.35000000000002pt;width:7.4500000000000002pt;height:6.25pt;z-index:-18874355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3739515</wp:posOffset>
              </wp:positionH>
              <wp:positionV relativeFrom="page">
                <wp:posOffset>9927590</wp:posOffset>
              </wp:positionV>
              <wp:extent cx="100330" cy="79375"/>
              <wp:wrapNone/>
              <wp:docPr id="647" name="Shape 64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73" type="#_x0000_t202" style="position:absolute;margin-left:294.44999999999999pt;margin-top:781.70000000000005pt;width:7.9000000000000004pt;height:6.25pt;z-index:-18874354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3739515</wp:posOffset>
              </wp:positionH>
              <wp:positionV relativeFrom="page">
                <wp:posOffset>9927590</wp:posOffset>
              </wp:positionV>
              <wp:extent cx="100330" cy="79375"/>
              <wp:wrapNone/>
              <wp:docPr id="652" name="Shape 65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78" type="#_x0000_t202" style="position:absolute;margin-left:294.44999999999999pt;margin-top:781.70000000000005pt;width:7.9000000000000004pt;height:6.25pt;z-index:-18874354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3723640</wp:posOffset>
              </wp:positionH>
              <wp:positionV relativeFrom="page">
                <wp:posOffset>9930765</wp:posOffset>
              </wp:positionV>
              <wp:extent cx="106680" cy="79375"/>
              <wp:wrapNone/>
              <wp:docPr id="659" name="Shape 65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85" type="#_x0000_t202" style="position:absolute;margin-left:293.19999999999999pt;margin-top:781.95000000000005pt;width:8.4000000000000004pt;height:6.25pt;z-index:-1887435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3649345</wp:posOffset>
              </wp:positionH>
              <wp:positionV relativeFrom="page">
                <wp:posOffset>9930765</wp:posOffset>
              </wp:positionV>
              <wp:extent cx="155575" cy="79375"/>
              <wp:wrapNone/>
              <wp:docPr id="672" name="Shape 6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98" type="#_x0000_t202" style="position:absolute;margin-left:287.35000000000002pt;margin-top:781.95000000000005pt;width:12.25pt;height:6.25pt;z-index:-18874352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3649345</wp:posOffset>
              </wp:positionH>
              <wp:positionV relativeFrom="page">
                <wp:posOffset>9930765</wp:posOffset>
              </wp:positionV>
              <wp:extent cx="155575" cy="79375"/>
              <wp:wrapNone/>
              <wp:docPr id="679" name="Shape 6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05" type="#_x0000_t202" style="position:absolute;margin-left:287.35000000000002pt;margin-top:781.95000000000005pt;width:12.25pt;height:6.25pt;z-index:-18874352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3661410</wp:posOffset>
              </wp:positionH>
              <wp:positionV relativeFrom="page">
                <wp:posOffset>9930765</wp:posOffset>
              </wp:positionV>
              <wp:extent cx="146050" cy="79375"/>
              <wp:wrapNone/>
              <wp:docPr id="684" name="Shape 68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10" type="#_x0000_t202" style="position:absolute;margin-left:288.30000000000001pt;margin-top:781.95000000000005pt;width:11.5pt;height:6.25pt;z-index:-18874351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3649345</wp:posOffset>
              </wp:positionH>
              <wp:positionV relativeFrom="page">
                <wp:posOffset>9930765</wp:posOffset>
              </wp:positionV>
              <wp:extent cx="155575" cy="79375"/>
              <wp:wrapNone/>
              <wp:docPr id="691" name="Shape 69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17" type="#_x0000_t202" style="position:absolute;margin-left:287.35000000000002pt;margin-top:781.95000000000005pt;width:12.25pt;height:6.25pt;z-index:-18874351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3733165</wp:posOffset>
              </wp:positionH>
              <wp:positionV relativeFrom="page">
                <wp:posOffset>9958070</wp:posOffset>
              </wp:positionV>
              <wp:extent cx="94615" cy="79375"/>
              <wp:wrapNone/>
              <wp:docPr id="62" name="Shape 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293.94999999999999pt;margin-top:784.10000000000002pt;width:7.4500000000000002pt;height:6.25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3649345</wp:posOffset>
              </wp:positionH>
              <wp:positionV relativeFrom="page">
                <wp:posOffset>9930765</wp:posOffset>
              </wp:positionV>
              <wp:extent cx="155575" cy="79375"/>
              <wp:wrapNone/>
              <wp:docPr id="698" name="Shape 6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24" type="#_x0000_t202" style="position:absolute;margin-left:287.35000000000002pt;margin-top:781.95000000000005pt;width:12.25pt;height:6.25pt;z-index:-18874350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3681730</wp:posOffset>
              </wp:positionH>
              <wp:positionV relativeFrom="page">
                <wp:posOffset>9930765</wp:posOffset>
              </wp:positionV>
              <wp:extent cx="155575" cy="79375"/>
              <wp:wrapNone/>
              <wp:docPr id="705" name="Shape 70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31" type="#_x0000_t202" style="position:absolute;margin-left:289.90000000000003pt;margin-top:781.95000000000005pt;width:12.25pt;height:6.25pt;z-index:-18874349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3681730</wp:posOffset>
              </wp:positionH>
              <wp:positionV relativeFrom="page">
                <wp:posOffset>9930765</wp:posOffset>
              </wp:positionV>
              <wp:extent cx="155575" cy="79375"/>
              <wp:wrapNone/>
              <wp:docPr id="720" name="Shape 7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46" type="#_x0000_t202" style="position:absolute;margin-left:289.90000000000003pt;margin-top:781.95000000000005pt;width:12.25pt;height:6.25pt;z-index:-18874349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3649345</wp:posOffset>
              </wp:positionH>
              <wp:positionV relativeFrom="page">
                <wp:posOffset>9930765</wp:posOffset>
              </wp:positionV>
              <wp:extent cx="155575" cy="79375"/>
              <wp:wrapNone/>
              <wp:docPr id="727" name="Shape 7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53" type="#_x0000_t202" style="position:absolute;margin-left:287.35000000000002pt;margin-top:781.95000000000005pt;width:12.25pt;height:6.25pt;z-index:-18874348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3649345</wp:posOffset>
              </wp:positionH>
              <wp:positionV relativeFrom="page">
                <wp:posOffset>9930765</wp:posOffset>
              </wp:positionV>
              <wp:extent cx="155575" cy="79375"/>
              <wp:wrapNone/>
              <wp:docPr id="734" name="Shape 7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60" type="#_x0000_t202" style="position:absolute;margin-left:287.35000000000002pt;margin-top:781.95000000000005pt;width:12.25pt;height:6.25pt;z-index:-18874348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3651250</wp:posOffset>
              </wp:positionH>
              <wp:positionV relativeFrom="page">
                <wp:posOffset>9930765</wp:posOffset>
              </wp:positionV>
              <wp:extent cx="155575" cy="79375"/>
              <wp:wrapNone/>
              <wp:docPr id="739" name="Shape 7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765" type="#_x0000_t202" style="position:absolute;margin-left:287.5pt;margin-top:781.95000000000005pt;width:12.25pt;height:6.25pt;z-index:-18874347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3735705</wp:posOffset>
              </wp:positionH>
              <wp:positionV relativeFrom="page">
                <wp:posOffset>9993630</wp:posOffset>
              </wp:positionV>
              <wp:extent cx="103505" cy="79375"/>
              <wp:wrapNone/>
              <wp:docPr id="69" name="Shape 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294.15000000000003pt;margin-top:786.89999999999998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3737610</wp:posOffset>
              </wp:positionH>
              <wp:positionV relativeFrom="page">
                <wp:posOffset>9958070</wp:posOffset>
              </wp:positionV>
              <wp:extent cx="97790" cy="79375"/>
              <wp:wrapNone/>
              <wp:docPr id="75" name="Shape 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294.30000000000001pt;margin-top:784.10000000000002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3735705</wp:posOffset>
              </wp:positionH>
              <wp:positionV relativeFrom="page">
                <wp:posOffset>9993630</wp:posOffset>
              </wp:positionV>
              <wp:extent cx="103505" cy="79375"/>
              <wp:wrapNone/>
              <wp:docPr id="82" name="Shape 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294.15000000000003pt;margin-top:786.89999999999998pt;width:8.1500000000000004pt;height:6.25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3735705</wp:posOffset>
              </wp:positionH>
              <wp:positionV relativeFrom="page">
                <wp:posOffset>9993630</wp:posOffset>
              </wp:positionV>
              <wp:extent cx="103505" cy="79375"/>
              <wp:wrapNone/>
              <wp:docPr id="89" name="Shape 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294.15000000000003pt;margin-top:786.89999999999998pt;width:8.1500000000000004pt;height:6.25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5287010</wp:posOffset>
              </wp:positionH>
              <wp:positionV relativeFrom="page">
                <wp:posOffset>6864985</wp:posOffset>
              </wp:positionV>
              <wp:extent cx="100330" cy="79375"/>
              <wp:wrapNone/>
              <wp:docPr id="97" name="Shape 9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416.30000000000001pt;margin-top:540.54999999999995pt;width:7.9000000000000004pt;height:6.25pt;z-index:-1887439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5287010</wp:posOffset>
              </wp:positionH>
              <wp:positionV relativeFrom="page">
                <wp:posOffset>6864985</wp:posOffset>
              </wp:positionV>
              <wp:extent cx="100330" cy="79375"/>
              <wp:wrapNone/>
              <wp:docPr id="103" name="Shape 10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416.30000000000001pt;margin-top:540.54999999999995pt;width:7.9000000000000004pt;height:6.25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5287010</wp:posOffset>
              </wp:positionH>
              <wp:positionV relativeFrom="page">
                <wp:posOffset>6808470</wp:posOffset>
              </wp:positionV>
              <wp:extent cx="109855" cy="79375"/>
              <wp:wrapNone/>
              <wp:docPr id="110" name="Shape 1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416.30000000000001pt;margin-top:536.10000000000002pt;width:8.6500000000000004pt;height:6.25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901065</wp:posOffset>
              </wp:positionH>
              <wp:positionV relativeFrom="page">
                <wp:posOffset>6709410</wp:posOffset>
              </wp:positionV>
              <wp:extent cx="8927465" cy="0"/>
              <wp:wrapNone/>
              <wp:docPr id="112" name="Shape 112"/>
              <a:graphic xmlns:a="http://schemas.openxmlformats.org/drawingml/2006/main">
                <a:graphicData uri="http://schemas.microsoft.com/office/word/2010/wordprocessingShape">
                  <wps:wsp>
                    <wps:cNvCnPr/>
                    <wps:spPr>
                      <a:xfrm>
                        <a:ext cx="8927465" cy="0"/>
                      </a:xfrm>
                      <a:prstGeom prst="straightConnector1"/>
                      <a:ln w="12700">
                        <a:solidFill/>
                      </a:ln>
                    </wps:spPr>
                    <wps:bodyPr/>
                  </wps:wsp>
                </a:graphicData>
              </a:graphic>
            </wp:anchor>
          </w:drawing>
        </mc:Choice>
        <mc:Fallback>
          <w:pict>
            <v:shape o:spt="32" o:oned="true" path="m,l21600,21600e" style="position:absolute;margin-left:70.950000000000003pt;margin-top:528.29999999999995pt;width:702.95000000000005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5292090</wp:posOffset>
              </wp:positionH>
              <wp:positionV relativeFrom="page">
                <wp:posOffset>6793230</wp:posOffset>
              </wp:positionV>
              <wp:extent cx="109855" cy="79375"/>
              <wp:wrapNone/>
              <wp:docPr id="115" name="Shape 1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416.69999999999999pt;margin-top:534.89999999999998pt;width:8.6500000000000004pt;height:6.25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3762375</wp:posOffset>
              </wp:positionH>
              <wp:positionV relativeFrom="page">
                <wp:posOffset>10132060</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296.2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5292090</wp:posOffset>
              </wp:positionH>
              <wp:positionV relativeFrom="page">
                <wp:posOffset>6793230</wp:posOffset>
              </wp:positionV>
              <wp:extent cx="109855" cy="79375"/>
              <wp:wrapNone/>
              <wp:docPr id="119" name="Shape 11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5" type="#_x0000_t202" style="position:absolute;margin-left:416.69999999999999pt;margin-top:534.89999999999998pt;width:8.6500000000000004pt;height:6.25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3735705</wp:posOffset>
              </wp:positionH>
              <wp:positionV relativeFrom="page">
                <wp:posOffset>9993630</wp:posOffset>
              </wp:positionV>
              <wp:extent cx="103505" cy="79375"/>
              <wp:wrapNone/>
              <wp:docPr id="126" name="Shape 1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294.15000000000003pt;margin-top:786.89999999999998pt;width:8.1500000000000004pt;height:6.25pt;z-index:-1887439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3691890</wp:posOffset>
              </wp:positionH>
              <wp:positionV relativeFrom="page">
                <wp:posOffset>9951085</wp:posOffset>
              </wp:positionV>
              <wp:extent cx="109855" cy="79375"/>
              <wp:wrapNone/>
              <wp:docPr id="133" name="Shape 13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9" type="#_x0000_t202" style="position:absolute;margin-left:290.69999999999999pt;margin-top:783.55000000000007pt;width:8.6500000000000004pt;height:6.25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3735705</wp:posOffset>
              </wp:positionH>
              <wp:positionV relativeFrom="page">
                <wp:posOffset>9993630</wp:posOffset>
              </wp:positionV>
              <wp:extent cx="103505" cy="79375"/>
              <wp:wrapNone/>
              <wp:docPr id="140" name="Shape 1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294.15000000000003pt;margin-top:786.89999999999998pt;width:8.1500000000000004pt;height:6.25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3735705</wp:posOffset>
              </wp:positionH>
              <wp:positionV relativeFrom="page">
                <wp:posOffset>9993630</wp:posOffset>
              </wp:positionV>
              <wp:extent cx="103505" cy="79375"/>
              <wp:wrapNone/>
              <wp:docPr id="147" name="Shape 1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294.15000000000003pt;margin-top:786.89999999999998pt;width:8.1500000000000004pt;height:6.25pt;z-index:-1887439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3740785</wp:posOffset>
              </wp:positionH>
              <wp:positionV relativeFrom="page">
                <wp:posOffset>9955530</wp:posOffset>
              </wp:positionV>
              <wp:extent cx="103505" cy="79375"/>
              <wp:wrapNone/>
              <wp:docPr id="172" name="Shape 1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8" type="#_x0000_t202" style="position:absolute;margin-left:294.55000000000001pt;margin-top:783.89999999999998pt;width:8.1500000000000004pt;height:6.25pt;z-index:-1887439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3740785</wp:posOffset>
              </wp:positionH>
              <wp:positionV relativeFrom="page">
                <wp:posOffset>9955530</wp:posOffset>
              </wp:positionV>
              <wp:extent cx="103505" cy="79375"/>
              <wp:wrapNone/>
              <wp:docPr id="177" name="Shape 17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3" type="#_x0000_t202" style="position:absolute;margin-left:294.55000000000001pt;margin-top:783.89999999999998pt;width:8.1500000000000004pt;height:6.25pt;z-index:-1887439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3725545</wp:posOffset>
              </wp:positionH>
              <wp:positionV relativeFrom="page">
                <wp:posOffset>9955530</wp:posOffset>
              </wp:positionV>
              <wp:extent cx="94615" cy="79375"/>
              <wp:wrapNone/>
              <wp:docPr id="184" name="Shape 18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293.35000000000002pt;margin-top:783.89999999999998pt;width:7.4500000000000002pt;height:6.25pt;z-index:-1887439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3735705</wp:posOffset>
              </wp:positionH>
              <wp:positionV relativeFrom="page">
                <wp:posOffset>9993630</wp:posOffset>
              </wp:positionV>
              <wp:extent cx="103505" cy="79375"/>
              <wp:wrapNone/>
              <wp:docPr id="191" name="Shape 19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294.15000000000003pt;margin-top:786.89999999999998pt;width:8.1500000000000004pt;height:6.25pt;z-index:-1887439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3735705</wp:posOffset>
              </wp:positionH>
              <wp:positionV relativeFrom="page">
                <wp:posOffset>9993630</wp:posOffset>
              </wp:positionV>
              <wp:extent cx="103505" cy="79375"/>
              <wp:wrapNone/>
              <wp:docPr id="198" name="Shape 19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294.15000000000003pt;margin-top:786.89999999999998pt;width:8.1500000000000004pt;height:6.25pt;z-index:-1887439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3735705</wp:posOffset>
              </wp:positionH>
              <wp:positionV relativeFrom="page">
                <wp:posOffset>9993630</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4.15000000000003pt;margin-top:786.89999999999998pt;width:8.1500000000000004pt;height:6.25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5294630</wp:posOffset>
              </wp:positionH>
              <wp:positionV relativeFrom="page">
                <wp:posOffset>6821805</wp:posOffset>
              </wp:positionV>
              <wp:extent cx="103505" cy="79375"/>
              <wp:wrapNone/>
              <wp:docPr id="207" name="Shape 2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3" type="#_x0000_t202" style="position:absolute;margin-left:416.90000000000003pt;margin-top:537.14999999999998pt;width:8.1500000000000004pt;height:6.25pt;z-index:-18874390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5294630</wp:posOffset>
              </wp:positionH>
              <wp:positionV relativeFrom="page">
                <wp:posOffset>6821805</wp:posOffset>
              </wp:positionV>
              <wp:extent cx="103505" cy="79375"/>
              <wp:wrapNone/>
              <wp:docPr id="214" name="Shape 2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0" type="#_x0000_t202" style="position:absolute;margin-left:416.90000000000003pt;margin-top:537.14999999999998pt;width:8.1500000000000004pt;height:6.25pt;z-index:-18874389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3735705</wp:posOffset>
              </wp:positionH>
              <wp:positionV relativeFrom="page">
                <wp:posOffset>9993630</wp:posOffset>
              </wp:positionV>
              <wp:extent cx="103505" cy="79375"/>
              <wp:wrapNone/>
              <wp:docPr id="221" name="Shape 2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294.15000000000003pt;margin-top:786.89999999999998pt;width:8.1500000000000004pt;height:6.25pt;z-index:-1887438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3719830</wp:posOffset>
              </wp:positionH>
              <wp:positionV relativeFrom="page">
                <wp:posOffset>9952355</wp:posOffset>
              </wp:positionV>
              <wp:extent cx="109855" cy="79375"/>
              <wp:wrapNone/>
              <wp:docPr id="228" name="Shape 22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4" type="#_x0000_t202" style="position:absolute;margin-left:292.90000000000003pt;margin-top:783.64999999999998pt;width:8.6500000000000004pt;height:6.25pt;z-index:-18874388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3735705</wp:posOffset>
              </wp:positionH>
              <wp:positionV relativeFrom="page">
                <wp:posOffset>9993630</wp:posOffset>
              </wp:positionV>
              <wp:extent cx="103505" cy="79375"/>
              <wp:wrapNone/>
              <wp:docPr id="235" name="Shape 23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294.15000000000003pt;margin-top:786.89999999999998pt;width:8.1500000000000004pt;height:6.25pt;z-index:-18874388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3735705</wp:posOffset>
              </wp:positionH>
              <wp:positionV relativeFrom="page">
                <wp:posOffset>9993630</wp:posOffset>
              </wp:positionV>
              <wp:extent cx="103505" cy="79375"/>
              <wp:wrapNone/>
              <wp:docPr id="242" name="Shape 24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294.15000000000003pt;margin-top:786.89999999999998pt;width:8.1500000000000004pt;height:6.25pt;z-index:-1887438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3721100</wp:posOffset>
              </wp:positionH>
              <wp:positionV relativeFrom="page">
                <wp:posOffset>9958705</wp:posOffset>
              </wp:positionV>
              <wp:extent cx="109855" cy="79375"/>
              <wp:wrapNone/>
              <wp:docPr id="246" name="Shape 2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2" type="#_x0000_t202" style="position:absolute;margin-left:293.pt;margin-top:784.14999999999998pt;width:8.6500000000000004pt;height:6.25pt;z-index:-18874387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3721100</wp:posOffset>
              </wp:positionH>
              <wp:positionV relativeFrom="page">
                <wp:posOffset>9958705</wp:posOffset>
              </wp:positionV>
              <wp:extent cx="109855" cy="79375"/>
              <wp:wrapNone/>
              <wp:docPr id="250" name="Shape 25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6" type="#_x0000_t202" style="position:absolute;margin-left:293.pt;margin-top:784.14999999999998pt;width:8.6500000000000004pt;height:6.25pt;z-index:-18874386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3721100</wp:posOffset>
              </wp:positionH>
              <wp:positionV relativeFrom="page">
                <wp:posOffset>9958070</wp:posOffset>
              </wp:positionV>
              <wp:extent cx="106680" cy="79375"/>
              <wp:wrapNone/>
              <wp:docPr id="252" name="Shape 25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8" type="#_x0000_t202" style="position:absolute;margin-left:293.pt;margin-top:784.10000000000002pt;width:8.4000000000000004pt;height:6.25pt;z-index:-18874386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3721100</wp:posOffset>
              </wp:positionH>
              <wp:positionV relativeFrom="page">
                <wp:posOffset>9958070</wp:posOffset>
              </wp:positionV>
              <wp:extent cx="106680" cy="79375"/>
              <wp:wrapNone/>
              <wp:docPr id="254" name="Shape 25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0" type="#_x0000_t202" style="position:absolute;margin-left:293.pt;margin-top:784.10000000000002pt;width:8.4000000000000004pt;height:6.25pt;z-index:-18874386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3735705</wp:posOffset>
              </wp:positionH>
              <wp:positionV relativeFrom="page">
                <wp:posOffset>9993630</wp:posOffset>
              </wp:positionV>
              <wp:extent cx="103505" cy="79375"/>
              <wp:wrapNone/>
              <wp:docPr id="17" name="Shape 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294.15000000000003pt;margin-top:786.89999999999998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3721735</wp:posOffset>
              </wp:positionH>
              <wp:positionV relativeFrom="page">
                <wp:posOffset>9958070</wp:posOffset>
              </wp:positionV>
              <wp:extent cx="109855" cy="79375"/>
              <wp:wrapNone/>
              <wp:docPr id="261" name="Shape 26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7" type="#_x0000_t202" style="position:absolute;margin-left:293.05000000000001pt;margin-top:784.10000000000002pt;width:8.6500000000000004pt;height:6.25pt;z-index:-18874385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3721735</wp:posOffset>
              </wp:positionH>
              <wp:positionV relativeFrom="page">
                <wp:posOffset>9958070</wp:posOffset>
              </wp:positionV>
              <wp:extent cx="109855" cy="79375"/>
              <wp:wrapNone/>
              <wp:docPr id="268" name="Shape 26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4" type="#_x0000_t202" style="position:absolute;margin-left:293.05000000000001pt;margin-top:784.10000000000002pt;width:8.6500000000000004pt;height:6.25pt;z-index:-18874385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3719830</wp:posOffset>
              </wp:positionH>
              <wp:positionV relativeFrom="page">
                <wp:posOffset>9958070</wp:posOffset>
              </wp:positionV>
              <wp:extent cx="109855" cy="79375"/>
              <wp:wrapNone/>
              <wp:docPr id="281" name="Shape 28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07" type="#_x0000_t202" style="position:absolute;margin-left:292.90000000000003pt;margin-top:784.10000000000002pt;width:8.6500000000000004pt;height:6.25pt;z-index:-18874384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3719830</wp:posOffset>
              </wp:positionH>
              <wp:positionV relativeFrom="page">
                <wp:posOffset>9958070</wp:posOffset>
              </wp:positionV>
              <wp:extent cx="109855" cy="79375"/>
              <wp:wrapNone/>
              <wp:docPr id="286" name="Shape 28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12" type="#_x0000_t202" style="position:absolute;margin-left:292.90000000000003pt;margin-top:784.10000000000002pt;width:8.6500000000000004pt;height:6.25pt;z-index:-18874384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3724275</wp:posOffset>
              </wp:positionH>
              <wp:positionV relativeFrom="page">
                <wp:posOffset>9958070</wp:posOffset>
              </wp:positionV>
              <wp:extent cx="113030" cy="79375"/>
              <wp:wrapNone/>
              <wp:docPr id="291" name="Shape 291"/>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17" type="#_x0000_t202" style="position:absolute;margin-left:293.25pt;margin-top:784.10000000000002pt;width:8.9000000000000004pt;height:6.25pt;z-index:-18874383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3721100</wp:posOffset>
              </wp:positionH>
              <wp:positionV relativeFrom="page">
                <wp:posOffset>9958705</wp:posOffset>
              </wp:positionV>
              <wp:extent cx="109855" cy="79375"/>
              <wp:wrapNone/>
              <wp:docPr id="296" name="Shape 29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2" type="#_x0000_t202" style="position:absolute;margin-left:293.pt;margin-top:784.14999999999998pt;width:8.6500000000000004pt;height:6.25pt;z-index:-18874383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3721100</wp:posOffset>
              </wp:positionH>
              <wp:positionV relativeFrom="page">
                <wp:posOffset>9958705</wp:posOffset>
              </wp:positionV>
              <wp:extent cx="109855" cy="79375"/>
              <wp:wrapNone/>
              <wp:docPr id="300" name="Shape 30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6" type="#_x0000_t202" style="position:absolute;margin-left:293.pt;margin-top:784.14999999999998pt;width:8.6500000000000004pt;height:6.25pt;z-index:-18874383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3719830</wp:posOffset>
              </wp:positionH>
              <wp:positionV relativeFrom="page">
                <wp:posOffset>9958070</wp:posOffset>
              </wp:positionV>
              <wp:extent cx="109855" cy="79375"/>
              <wp:wrapNone/>
              <wp:docPr id="305" name="Shape 30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31" type="#_x0000_t202" style="position:absolute;margin-left:292.90000000000003pt;margin-top:784.10000000000002pt;width:8.6500000000000004pt;height:6.25pt;z-index:-18874382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3719830</wp:posOffset>
              </wp:positionH>
              <wp:positionV relativeFrom="page">
                <wp:posOffset>9958070</wp:posOffset>
              </wp:positionV>
              <wp:extent cx="109855" cy="79375"/>
              <wp:wrapNone/>
              <wp:docPr id="310" name="Shape 3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36" type="#_x0000_t202" style="position:absolute;margin-left:292.90000000000003pt;margin-top:784.10000000000002pt;width:8.6500000000000004pt;height:6.25pt;z-index:-18874382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3721100</wp:posOffset>
              </wp:positionH>
              <wp:positionV relativeFrom="page">
                <wp:posOffset>9958705</wp:posOffset>
              </wp:positionV>
              <wp:extent cx="109855" cy="79375"/>
              <wp:wrapNone/>
              <wp:docPr id="315" name="Shape 3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1" type="#_x0000_t202" style="position:absolute;margin-left:293.pt;margin-top:784.14999999999998pt;width:8.6500000000000004pt;height:6.25pt;z-index:-18874381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3733165</wp:posOffset>
              </wp:positionH>
              <wp:positionV relativeFrom="page">
                <wp:posOffset>9958070</wp:posOffset>
              </wp:positionV>
              <wp:extent cx="94615" cy="79375"/>
              <wp:wrapNone/>
              <wp:docPr id="24" name="Shape 2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293.94999999999999pt;margin-top:784.10000000000002pt;width:7.45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3721100</wp:posOffset>
              </wp:positionH>
              <wp:positionV relativeFrom="page">
                <wp:posOffset>9958705</wp:posOffset>
              </wp:positionV>
              <wp:extent cx="109855" cy="79375"/>
              <wp:wrapNone/>
              <wp:docPr id="319" name="Shape 31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5" type="#_x0000_t202" style="position:absolute;margin-left:293.pt;margin-top:784.14999999999998pt;width:8.6500000000000004pt;height:6.25pt;z-index:-18874381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3719830</wp:posOffset>
              </wp:positionH>
              <wp:positionV relativeFrom="page">
                <wp:posOffset>9958070</wp:posOffset>
              </wp:positionV>
              <wp:extent cx="109855" cy="79375"/>
              <wp:wrapNone/>
              <wp:docPr id="324" name="Shape 32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50" type="#_x0000_t202" style="position:absolute;margin-left:292.90000000000003pt;margin-top:784.10000000000002pt;width:8.6500000000000004pt;height:6.25pt;z-index:-18874381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3719830</wp:posOffset>
              </wp:positionH>
              <wp:positionV relativeFrom="page">
                <wp:posOffset>9958070</wp:posOffset>
              </wp:positionV>
              <wp:extent cx="109855" cy="79375"/>
              <wp:wrapNone/>
              <wp:docPr id="329" name="Shape 32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55" type="#_x0000_t202" style="position:absolute;margin-left:292.90000000000003pt;margin-top:784.10000000000002pt;width:8.6500000000000004pt;height:6.25pt;z-index:-18874380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5294630</wp:posOffset>
              </wp:positionH>
              <wp:positionV relativeFrom="page">
                <wp:posOffset>6821805</wp:posOffset>
              </wp:positionV>
              <wp:extent cx="100330" cy="79375"/>
              <wp:wrapNone/>
              <wp:docPr id="334" name="Shape 3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60" type="#_x0000_t202" style="position:absolute;margin-left:416.90000000000003pt;margin-top:537.14999999999998pt;width:7.9000000000000004pt;height:6.25pt;z-index:-18874380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5294630</wp:posOffset>
              </wp:positionH>
              <wp:positionV relativeFrom="page">
                <wp:posOffset>6821805</wp:posOffset>
              </wp:positionV>
              <wp:extent cx="100330" cy="79375"/>
              <wp:wrapNone/>
              <wp:docPr id="339" name="Shape 33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65" type="#_x0000_t202" style="position:absolute;margin-left:416.90000000000003pt;margin-top:537.14999999999998pt;width:7.9000000000000004pt;height:6.25pt;z-index:-18874379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5294630</wp:posOffset>
              </wp:positionH>
              <wp:positionV relativeFrom="page">
                <wp:posOffset>6822440</wp:posOffset>
              </wp:positionV>
              <wp:extent cx="103505" cy="79375"/>
              <wp:wrapNone/>
              <wp:docPr id="347" name="Shape 3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73" type="#_x0000_t202" style="position:absolute;margin-left:416.90000000000003pt;margin-top:537.20000000000005pt;width:8.1500000000000004pt;height:6.25pt;z-index:-18874379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5294630</wp:posOffset>
              </wp:positionH>
              <wp:positionV relativeFrom="page">
                <wp:posOffset>6822440</wp:posOffset>
              </wp:positionV>
              <wp:extent cx="103505" cy="79375"/>
              <wp:wrapNone/>
              <wp:docPr id="354" name="Shape 3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0" type="#_x0000_t202" style="position:absolute;margin-left:416.90000000000003pt;margin-top:537.20000000000005pt;width:8.1500000000000004pt;height:6.25pt;z-index:-18874378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5294630</wp:posOffset>
              </wp:positionH>
              <wp:positionV relativeFrom="page">
                <wp:posOffset>6821805</wp:posOffset>
              </wp:positionV>
              <wp:extent cx="100330" cy="79375"/>
              <wp:wrapNone/>
              <wp:docPr id="359" name="Shape 35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85" type="#_x0000_t202" style="position:absolute;margin-left:416.90000000000003pt;margin-top:537.14999999999998pt;width:7.9000000000000004pt;height:6.25pt;z-index:-18874378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5294630</wp:posOffset>
              </wp:positionH>
              <wp:positionV relativeFrom="page">
                <wp:posOffset>6821805</wp:posOffset>
              </wp:positionV>
              <wp:extent cx="100330" cy="79375"/>
              <wp:wrapNone/>
              <wp:docPr id="364" name="Shape 36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90" type="#_x0000_t202" style="position:absolute;margin-left:416.90000000000003pt;margin-top:537.14999999999998pt;width:7.9000000000000004pt;height:6.25pt;z-index:-18874377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3716020</wp:posOffset>
              </wp:positionH>
              <wp:positionV relativeFrom="page">
                <wp:posOffset>9930765</wp:posOffset>
              </wp:positionV>
              <wp:extent cx="103505" cy="79375"/>
              <wp:wrapNone/>
              <wp:docPr id="371" name="Shape 3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97" type="#_x0000_t202" style="position:absolute;margin-left:292.60000000000002pt;margin-top:781.95000000000005pt;width:8.1500000000000004pt;height:6.25pt;z-index:-18874377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3733165</wp:posOffset>
              </wp:positionH>
              <wp:positionV relativeFrom="page">
                <wp:posOffset>9958070</wp:posOffset>
              </wp:positionV>
              <wp:extent cx="94615" cy="79375"/>
              <wp:wrapNone/>
              <wp:docPr id="31" name="Shape 3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293.94999999999999pt;margin-top:784.10000000000002pt;width:7.4500000000000002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3716020</wp:posOffset>
              </wp:positionH>
              <wp:positionV relativeFrom="page">
                <wp:posOffset>9930765</wp:posOffset>
              </wp:positionV>
              <wp:extent cx="103505" cy="79375"/>
              <wp:wrapNone/>
              <wp:docPr id="378" name="Shape 37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04" type="#_x0000_t202" style="position:absolute;margin-left:292.60000000000002pt;margin-top:781.95000000000005pt;width:8.1500000000000004pt;height:6.25pt;z-index:-18874376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3737610</wp:posOffset>
              </wp:positionH>
              <wp:positionV relativeFrom="page">
                <wp:posOffset>9930765</wp:posOffset>
              </wp:positionV>
              <wp:extent cx="103505" cy="79375"/>
              <wp:wrapNone/>
              <wp:docPr id="383" name="Shape 3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09" type="#_x0000_t202" style="position:absolute;margin-left:294.30000000000001pt;margin-top:781.95000000000005pt;width:8.1500000000000004pt;height:6.25pt;z-index:-18874376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3724910</wp:posOffset>
              </wp:positionH>
              <wp:positionV relativeFrom="page">
                <wp:posOffset>9930765</wp:posOffset>
              </wp:positionV>
              <wp:extent cx="97790" cy="79375"/>
              <wp:wrapNone/>
              <wp:docPr id="389" name="Shape 3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15" type="#_x0000_t202" style="position:absolute;margin-left:293.30000000000001pt;margin-top:781.95000000000005pt;width:7.7000000000000002pt;height:6.25pt;z-index:-18874375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3724910</wp:posOffset>
              </wp:positionH>
              <wp:positionV relativeFrom="page">
                <wp:posOffset>9930765</wp:posOffset>
              </wp:positionV>
              <wp:extent cx="97790" cy="79375"/>
              <wp:wrapNone/>
              <wp:docPr id="394" name="Shape 3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20" type="#_x0000_t202" style="position:absolute;margin-left:293.30000000000001pt;margin-top:781.95000000000005pt;width:7.7000000000000002pt;height:6.25pt;z-index:-18874375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3716020</wp:posOffset>
              </wp:positionH>
              <wp:positionV relativeFrom="page">
                <wp:posOffset>10061575</wp:posOffset>
              </wp:positionV>
              <wp:extent cx="103505" cy="79375"/>
              <wp:wrapNone/>
              <wp:docPr id="401" name="Shape 40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27" type="#_x0000_t202" style="position:absolute;margin-left:292.60000000000002pt;margin-top:792.25pt;width:8.1500000000000004pt;height:6.25pt;z-index:-18874374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3716020</wp:posOffset>
              </wp:positionH>
              <wp:positionV relativeFrom="page">
                <wp:posOffset>10061575</wp:posOffset>
              </wp:positionV>
              <wp:extent cx="103505" cy="79375"/>
              <wp:wrapNone/>
              <wp:docPr id="408" name="Shape 4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34" type="#_x0000_t202" style="position:absolute;margin-left:292.60000000000002pt;margin-top:792.25pt;width:8.1500000000000004pt;height:6.25pt;z-index:-18874374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3723640</wp:posOffset>
              </wp:positionH>
              <wp:positionV relativeFrom="page">
                <wp:posOffset>9930765</wp:posOffset>
              </wp:positionV>
              <wp:extent cx="106680" cy="79375"/>
              <wp:wrapNone/>
              <wp:docPr id="415" name="Shape 41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41" type="#_x0000_t202" style="position:absolute;margin-left:293.19999999999999pt;margin-top:781.95000000000005pt;width:8.4000000000000004pt;height:6.25pt;z-index:-1887437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3716020</wp:posOffset>
              </wp:positionH>
              <wp:positionV relativeFrom="page">
                <wp:posOffset>9930765</wp:posOffset>
              </wp:positionV>
              <wp:extent cx="103505" cy="79375"/>
              <wp:wrapNone/>
              <wp:docPr id="422" name="Shape 4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48" type="#_x0000_t202" style="position:absolute;margin-left:292.60000000000002pt;margin-top:781.95000000000005pt;width:8.1500000000000004pt;height:6.25pt;z-index:-18874373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3716020</wp:posOffset>
              </wp:positionH>
              <wp:positionV relativeFrom="page">
                <wp:posOffset>9930765</wp:posOffset>
              </wp:positionV>
              <wp:extent cx="103505" cy="79375"/>
              <wp:wrapNone/>
              <wp:docPr id="429" name="Shape 4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55" type="#_x0000_t202" style="position:absolute;margin-left:292.60000000000002pt;margin-top:781.95000000000005pt;width:8.1500000000000004pt;height:6.25pt;z-index:-18874372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3723640</wp:posOffset>
              </wp:positionH>
              <wp:positionV relativeFrom="page">
                <wp:posOffset>9930765</wp:posOffset>
              </wp:positionV>
              <wp:extent cx="106680" cy="79375"/>
              <wp:wrapNone/>
              <wp:docPr id="436" name="Shape 4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62" type="#_x0000_t202" style="position:absolute;margin-left:293.19999999999999pt;margin-top:781.95000000000005pt;width:8.4000000000000004pt;height:6.25pt;z-index:-18874371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3735705</wp:posOffset>
              </wp:positionH>
              <wp:positionV relativeFrom="page">
                <wp:posOffset>9993630</wp:posOffset>
              </wp:positionV>
              <wp:extent cx="103505" cy="79375"/>
              <wp:wrapNone/>
              <wp:docPr id="38" name="Shape 3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294.15000000000003pt;margin-top:786.89999999999998pt;width:8.1500000000000004pt;height:6.25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3723640</wp:posOffset>
              </wp:positionH>
              <wp:positionV relativeFrom="page">
                <wp:posOffset>9930765</wp:posOffset>
              </wp:positionV>
              <wp:extent cx="106680" cy="79375"/>
              <wp:wrapNone/>
              <wp:docPr id="443" name="Shape 4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69" type="#_x0000_t202" style="position:absolute;margin-left:293.19999999999999pt;margin-top:781.95000000000005pt;width:8.4000000000000004pt;height:6.25pt;z-index:-18874371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3724910</wp:posOffset>
              </wp:positionH>
              <wp:positionV relativeFrom="page">
                <wp:posOffset>9930765</wp:posOffset>
              </wp:positionV>
              <wp:extent cx="97790" cy="79375"/>
              <wp:wrapNone/>
              <wp:docPr id="449" name="Shape 4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75" type="#_x0000_t202" style="position:absolute;margin-left:293.30000000000001pt;margin-top:781.95000000000005pt;width:7.7000000000000002pt;height:6.25pt;z-index:-18874370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3724910</wp:posOffset>
              </wp:positionH>
              <wp:positionV relativeFrom="page">
                <wp:posOffset>9930765</wp:posOffset>
              </wp:positionV>
              <wp:extent cx="97790" cy="79375"/>
              <wp:wrapNone/>
              <wp:docPr id="454" name="Shape 4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80" type="#_x0000_t202" style="position:absolute;margin-left:293.30000000000001pt;margin-top:781.95000000000005pt;width:7.7000000000000002pt;height:6.25pt;z-index:-18874370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3716655</wp:posOffset>
              </wp:positionH>
              <wp:positionV relativeFrom="page">
                <wp:posOffset>9930765</wp:posOffset>
              </wp:positionV>
              <wp:extent cx="94615" cy="79375"/>
              <wp:wrapNone/>
              <wp:docPr id="461" name="Shape 46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87" type="#_x0000_t202" style="position:absolute;margin-left:292.65000000000003pt;margin-top:781.95000000000005pt;width:7.4500000000000002pt;height:6.25pt;z-index:-18874369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3723640</wp:posOffset>
              </wp:positionH>
              <wp:positionV relativeFrom="page">
                <wp:posOffset>9930765</wp:posOffset>
              </wp:positionV>
              <wp:extent cx="106680" cy="79375"/>
              <wp:wrapNone/>
              <wp:docPr id="468" name="Shape 4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94" type="#_x0000_t202" style="position:absolute;margin-left:293.19999999999999pt;margin-top:781.95000000000005pt;width:8.4000000000000004pt;height:6.25pt;z-index:-18874369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3716655</wp:posOffset>
              </wp:positionH>
              <wp:positionV relativeFrom="page">
                <wp:posOffset>9930765</wp:posOffset>
              </wp:positionV>
              <wp:extent cx="94615" cy="79375"/>
              <wp:wrapNone/>
              <wp:docPr id="475" name="Shape 47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1" type="#_x0000_t202" style="position:absolute;margin-left:292.65000000000003pt;margin-top:781.95000000000005pt;width:7.4500000000000002pt;height:6.25pt;z-index:-18874368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3716655</wp:posOffset>
              </wp:positionH>
              <wp:positionV relativeFrom="page">
                <wp:posOffset>9930765</wp:posOffset>
              </wp:positionV>
              <wp:extent cx="94615" cy="79375"/>
              <wp:wrapNone/>
              <wp:docPr id="482" name="Shape 48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8" type="#_x0000_t202" style="position:absolute;margin-left:292.65000000000003pt;margin-top:781.95000000000005pt;width:7.4500000000000002pt;height:6.25pt;z-index:-18874368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3726180</wp:posOffset>
              </wp:positionH>
              <wp:positionV relativeFrom="page">
                <wp:posOffset>9930765</wp:posOffset>
              </wp:positionV>
              <wp:extent cx="97790" cy="79375"/>
              <wp:wrapNone/>
              <wp:docPr id="487" name="Shape 4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3" type="#_x0000_t202" style="position:absolute;margin-left:293.40000000000003pt;margin-top:781.95000000000005pt;width:7.7000000000000002pt;height:6.25pt;z-index:-18874367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3723640</wp:posOffset>
              </wp:positionH>
              <wp:positionV relativeFrom="page">
                <wp:posOffset>9930765</wp:posOffset>
              </wp:positionV>
              <wp:extent cx="106680" cy="79375"/>
              <wp:wrapNone/>
              <wp:docPr id="494" name="Shape 49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20" type="#_x0000_t202" style="position:absolute;margin-left:293.19999999999999pt;margin-top:781.95000000000005pt;width:8.4000000000000004pt;height:6.25pt;z-index:-18874367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3723640</wp:posOffset>
              </wp:positionH>
              <wp:positionV relativeFrom="page">
                <wp:posOffset>9930765</wp:posOffset>
              </wp:positionV>
              <wp:extent cx="106680" cy="79375"/>
              <wp:wrapNone/>
              <wp:docPr id="501" name="Shape 50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27" type="#_x0000_t202" style="position:absolute;margin-left:293.19999999999999pt;margin-top:781.95000000000005pt;width:8.4000000000000004pt;height:6.25pt;z-index:-18874366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3735705</wp:posOffset>
              </wp:positionH>
              <wp:positionV relativeFrom="page">
                <wp:posOffset>9993630</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294.15000000000003pt;margin-top:786.89999999999998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3724910</wp:posOffset>
              </wp:positionH>
              <wp:positionV relativeFrom="page">
                <wp:posOffset>9930765</wp:posOffset>
              </wp:positionV>
              <wp:extent cx="97790" cy="79375"/>
              <wp:wrapNone/>
              <wp:docPr id="507" name="Shape 50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33" type="#_x0000_t202" style="position:absolute;margin-left:293.30000000000001pt;margin-top:781.95000000000005pt;width:7.7000000000000002pt;height:6.25pt;z-index:-18874366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3724910</wp:posOffset>
              </wp:positionH>
              <wp:positionV relativeFrom="page">
                <wp:posOffset>9930765</wp:posOffset>
              </wp:positionV>
              <wp:extent cx="97790" cy="79375"/>
              <wp:wrapNone/>
              <wp:docPr id="512" name="Shape 5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38" type="#_x0000_t202" style="position:absolute;margin-left:293.30000000000001pt;margin-top:781.95000000000005pt;width:7.7000000000000002pt;height:6.25pt;z-index:-18874365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3723640</wp:posOffset>
              </wp:positionH>
              <wp:positionV relativeFrom="page">
                <wp:posOffset>9930765</wp:posOffset>
              </wp:positionV>
              <wp:extent cx="106680" cy="79375"/>
              <wp:wrapNone/>
              <wp:docPr id="520" name="Shape 5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46" type="#_x0000_t202" style="position:absolute;margin-left:293.19999999999999pt;margin-top:781.95000000000005pt;width:8.4000000000000004pt;height:6.25pt;z-index:-18874365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3716655</wp:posOffset>
              </wp:positionH>
              <wp:positionV relativeFrom="page">
                <wp:posOffset>9930765</wp:posOffset>
              </wp:positionV>
              <wp:extent cx="94615" cy="79375"/>
              <wp:wrapNone/>
              <wp:docPr id="527" name="Shape 52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53" type="#_x0000_t202" style="position:absolute;margin-left:292.65000000000003pt;margin-top:781.95000000000005pt;width:7.4500000000000002pt;height:6.25pt;z-index:-18874364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3709035</wp:posOffset>
              </wp:positionH>
              <wp:positionV relativeFrom="page">
                <wp:posOffset>10107295</wp:posOffset>
              </wp:positionV>
              <wp:extent cx="103505" cy="79375"/>
              <wp:wrapNone/>
              <wp:docPr id="534" name="Shape 53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60" type="#_x0000_t202" style="position:absolute;margin-left:292.05000000000001pt;margin-top:795.85000000000002pt;width:8.1500000000000004pt;height:6.25pt;z-index:-18874363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3709035</wp:posOffset>
              </wp:positionH>
              <wp:positionV relativeFrom="page">
                <wp:posOffset>10107295</wp:posOffset>
              </wp:positionV>
              <wp:extent cx="103505" cy="79375"/>
              <wp:wrapNone/>
              <wp:docPr id="541" name="Shape 5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67" type="#_x0000_t202" style="position:absolute;margin-left:292.05000000000001pt;margin-top:795.85000000000002pt;width:8.1500000000000004pt;height:6.25pt;z-index:-18874363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3723640</wp:posOffset>
              </wp:positionH>
              <wp:positionV relativeFrom="page">
                <wp:posOffset>9930765</wp:posOffset>
              </wp:positionV>
              <wp:extent cx="106680" cy="79375"/>
              <wp:wrapNone/>
              <wp:docPr id="548" name="Shape 54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74" type="#_x0000_t202" style="position:absolute;margin-left:293.19999999999999pt;margin-top:781.95000000000005pt;width:8.4000000000000004pt;height:6.25pt;z-index:-18874362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3723640</wp:posOffset>
              </wp:positionH>
              <wp:positionV relativeFrom="page">
                <wp:posOffset>9930765</wp:posOffset>
              </wp:positionV>
              <wp:extent cx="106680" cy="79375"/>
              <wp:wrapNone/>
              <wp:docPr id="555" name="Shape 55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1" type="#_x0000_t202" style="position:absolute;margin-left:293.19999999999999pt;margin-top:781.95000000000005pt;width:8.4000000000000004pt;height:6.25pt;z-index:-18874362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3716655</wp:posOffset>
              </wp:positionH>
              <wp:positionV relativeFrom="page">
                <wp:posOffset>9930765</wp:posOffset>
              </wp:positionV>
              <wp:extent cx="94615" cy="79375"/>
              <wp:wrapNone/>
              <wp:docPr id="562" name="Shape 56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8" type="#_x0000_t202" style="position:absolute;margin-left:292.65000000000003pt;margin-top:781.95000000000005pt;width:7.4500000000000002pt;height:6.25pt;z-index:-18874361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3739515</wp:posOffset>
              </wp:positionH>
              <wp:positionV relativeFrom="page">
                <wp:posOffset>9927590</wp:posOffset>
              </wp:positionV>
              <wp:extent cx="100330" cy="79375"/>
              <wp:wrapNone/>
              <wp:docPr id="567" name="Shape 56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93" type="#_x0000_t202" style="position:absolute;margin-left:294.44999999999999pt;margin-top:781.70000000000005pt;width:7.9000000000000004pt;height:6.25pt;z-index:-18874361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3710305</wp:posOffset>
              </wp:positionH>
              <wp:positionV relativeFrom="page">
                <wp:posOffset>9927590</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292.15000000000003pt;margin-top:781.70000000000005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3739515</wp:posOffset>
              </wp:positionH>
              <wp:positionV relativeFrom="page">
                <wp:posOffset>9927590</wp:posOffset>
              </wp:positionV>
              <wp:extent cx="100330" cy="79375"/>
              <wp:wrapNone/>
              <wp:docPr id="572" name="Shape 57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98" type="#_x0000_t202" style="position:absolute;margin-left:294.44999999999999pt;margin-top:781.70000000000005pt;width:7.9000000000000004pt;height:6.25pt;z-index:-18874360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3684905</wp:posOffset>
              </wp:positionH>
              <wp:positionV relativeFrom="page">
                <wp:posOffset>9898380</wp:posOffset>
              </wp:positionV>
              <wp:extent cx="100330" cy="79375"/>
              <wp:wrapNone/>
              <wp:docPr id="580" name="Shape 58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06" type="#_x0000_t202" style="position:absolute;margin-left:290.15000000000003pt;margin-top:779.39999999999998pt;width:7.9000000000000004pt;height:6.25pt;z-index:-18874360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3700145</wp:posOffset>
              </wp:positionH>
              <wp:positionV relativeFrom="page">
                <wp:posOffset>9898380</wp:posOffset>
              </wp:positionV>
              <wp:extent cx="103505" cy="79375"/>
              <wp:wrapNone/>
              <wp:docPr id="590" name="Shape 59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16" type="#_x0000_t202" style="position:absolute;margin-left:291.35000000000002pt;margin-top:779.39999999999998pt;width:8.1500000000000004pt;height:6.25pt;z-index:-18874359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3684905</wp:posOffset>
              </wp:positionH>
              <wp:positionV relativeFrom="page">
                <wp:posOffset>9898380</wp:posOffset>
              </wp:positionV>
              <wp:extent cx="100330" cy="79375"/>
              <wp:wrapNone/>
              <wp:docPr id="598" name="Shape 59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4" type="#_x0000_t202" style="position:absolute;margin-left:290.15000000000003pt;margin-top:779.39999999999998pt;width:7.9000000000000004pt;height:6.25pt;z-index:-18874358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3684905</wp:posOffset>
              </wp:positionH>
              <wp:positionV relativeFrom="page">
                <wp:posOffset>9898380</wp:posOffset>
              </wp:positionV>
              <wp:extent cx="100330" cy="79375"/>
              <wp:wrapNone/>
              <wp:docPr id="606" name="Shape 60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2" type="#_x0000_t202" style="position:absolute;margin-left:290.15000000000003pt;margin-top:779.39999999999998pt;width:7.9000000000000004pt;height:6.25pt;z-index:-18874358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3739515</wp:posOffset>
              </wp:positionH>
              <wp:positionV relativeFrom="page">
                <wp:posOffset>9927590</wp:posOffset>
              </wp:positionV>
              <wp:extent cx="100330" cy="79375"/>
              <wp:wrapNone/>
              <wp:docPr id="611" name="Shape 6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7" type="#_x0000_t202" style="position:absolute;margin-left:294.44999999999999pt;margin-top:781.70000000000005pt;width:7.9000000000000004pt;height:6.25pt;z-index:-18874357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3723640</wp:posOffset>
              </wp:positionH>
              <wp:positionV relativeFrom="page">
                <wp:posOffset>9930765</wp:posOffset>
              </wp:positionV>
              <wp:extent cx="106680" cy="79375"/>
              <wp:wrapNone/>
              <wp:docPr id="618" name="Shape 61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4" type="#_x0000_t202" style="position:absolute;margin-left:293.19999999999999pt;margin-top:781.95000000000005pt;width:8.4000000000000004pt;height:6.25pt;z-index:-18874357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3723640</wp:posOffset>
              </wp:positionH>
              <wp:positionV relativeFrom="page">
                <wp:posOffset>9930765</wp:posOffset>
              </wp:positionV>
              <wp:extent cx="106680" cy="79375"/>
              <wp:wrapNone/>
              <wp:docPr id="625" name="Shape 6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51" type="#_x0000_t202" style="position:absolute;margin-left:293.19999999999999pt;margin-top:781.95000000000005pt;width:8.4000000000000004pt;height:6.25pt;z-index:-18874356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3739515</wp:posOffset>
              </wp:positionH>
              <wp:positionV relativeFrom="page">
                <wp:posOffset>9927590</wp:posOffset>
              </wp:positionV>
              <wp:extent cx="100330" cy="79375"/>
              <wp:wrapNone/>
              <wp:docPr id="630" name="Shape 63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56" type="#_x0000_t202" style="position:absolute;margin-left:294.44999999999999pt;margin-top:781.70000000000005pt;width:7.9000000000000004pt;height:6.25pt;z-index:-18874356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3739515</wp:posOffset>
              </wp:positionH>
              <wp:positionV relativeFrom="page">
                <wp:posOffset>9927590</wp:posOffset>
              </wp:positionV>
              <wp:extent cx="100330" cy="79375"/>
              <wp:wrapNone/>
              <wp:docPr id="635" name="Shape 63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1" type="#_x0000_t202" style="position:absolute;margin-left:294.44999999999999pt;margin-top:781.70000000000005pt;width:7.9000000000000004pt;height:6.25pt;z-index:-18874355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916305</wp:posOffset>
              </wp:positionH>
              <wp:positionV relativeFrom="page">
                <wp:posOffset>493395</wp:posOffset>
              </wp:positionV>
              <wp:extent cx="536575" cy="173990"/>
              <wp:wrapNone/>
              <wp:docPr id="5" name="Shape 5"/>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031" type="#_x0000_t202" style="position:absolute;margin-left:72.150000000000006pt;margin-top:38.850000000000001pt;width:42.25pt;height:13.70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4397375</wp:posOffset>
              </wp:positionH>
              <wp:positionV relativeFrom="page">
                <wp:posOffset>554355</wp:posOffset>
              </wp:positionV>
              <wp:extent cx="2444750" cy="106680"/>
              <wp:wrapNone/>
              <wp:docPr id="7" name="Shape 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3" type="#_x0000_t202" style="position:absolute;margin-left:346.25pt;margin-top:43.649999999999999pt;width:192.5pt;height:8.4000000000000004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916305</wp:posOffset>
              </wp:positionH>
              <wp:positionV relativeFrom="page">
                <wp:posOffset>493395</wp:posOffset>
              </wp:positionV>
              <wp:extent cx="536575" cy="173990"/>
              <wp:wrapNone/>
              <wp:docPr id="64" name="Shape 64"/>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090" type="#_x0000_t202" style="position:absolute;margin-left:72.150000000000006pt;margin-top:38.850000000000001pt;width:42.25pt;height:13.700000000000001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4397375</wp:posOffset>
              </wp:positionH>
              <wp:positionV relativeFrom="page">
                <wp:posOffset>554355</wp:posOffset>
              </wp:positionV>
              <wp:extent cx="2444750" cy="106680"/>
              <wp:wrapNone/>
              <wp:docPr id="66" name="Shape 6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2" type="#_x0000_t202" style="position:absolute;margin-left:346.25pt;margin-top:43.649999999999999pt;width:192.5pt;height:8.4000000000000004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68" name="Shape 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1206500</wp:posOffset>
              </wp:positionH>
              <wp:positionV relativeFrom="page">
                <wp:posOffset>534035</wp:posOffset>
              </wp:positionV>
              <wp:extent cx="5443855" cy="113030"/>
              <wp:wrapNone/>
              <wp:docPr id="649" name="Shape 649"/>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675" type="#_x0000_t202" style="position:absolute;margin-left:95.pt;margin-top:42.050000000000004pt;width:428.65000000000003pt;height:8.9000000000000004pt;z-index:-18874354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702945</wp:posOffset>
              </wp:positionV>
              <wp:extent cx="5769610" cy="0"/>
              <wp:wrapNone/>
              <wp:docPr id="651" name="Shape 651"/>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1.25pt;margin-top:55.350000000000001pt;width:454.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1191260</wp:posOffset>
              </wp:positionH>
              <wp:positionV relativeFrom="page">
                <wp:posOffset>473710</wp:posOffset>
              </wp:positionV>
              <wp:extent cx="445135" cy="167640"/>
              <wp:wrapNone/>
              <wp:docPr id="654" name="Shape 654"/>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680" type="#_x0000_t202" style="position:absolute;margin-left:93.799999999999997pt;margin-top:37.300000000000004pt;width:35.050000000000004pt;height:13.200000000000001pt;z-index:-18874354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214" behindDoc="1" locked="0" layoutInCell="1" allowOverlap="1">
              <wp:simplePos x="0" y="0"/>
              <wp:positionH relativeFrom="page">
                <wp:posOffset>4190365</wp:posOffset>
              </wp:positionH>
              <wp:positionV relativeFrom="page">
                <wp:posOffset>528955</wp:posOffset>
              </wp:positionV>
              <wp:extent cx="2447290" cy="106680"/>
              <wp:wrapNone/>
              <wp:docPr id="656" name="Shape 65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82" type="#_x0000_t202" style="position:absolute;margin-left:329.94999999999999pt;margin-top:41.649999999999999pt;width:192.70000000000002pt;height:8.4000000000000004pt;z-index:-18874353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658" name="Shape 658"/>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1198245</wp:posOffset>
              </wp:positionH>
              <wp:positionV relativeFrom="page">
                <wp:posOffset>558165</wp:posOffset>
              </wp:positionV>
              <wp:extent cx="8573770" cy="113030"/>
              <wp:wrapNone/>
              <wp:docPr id="661" name="Shape 661"/>
              <a:graphic xmlns:a="http://schemas.openxmlformats.org/drawingml/2006/main">
                <a:graphicData uri="http://schemas.microsoft.com/office/word/2010/wordprocessingShape">
                  <wps:wsp>
                    <wps:cNvSpPr txBox="1"/>
                    <wps:spPr>
                      <a:xfrm>
                        <a:ext cx="8573770" cy="113030"/>
                      </a:xfrm>
                      <a:prstGeom prst="rect"/>
                      <a:noFill/>
                    </wps:spPr>
                    <wps:txbx>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687" type="#_x0000_t202" style="position:absolute;margin-left:94.350000000000009pt;margin-top:43.950000000000003pt;width:675.10000000000002pt;height:8.9000000000000004pt;z-index:-18874353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663" name="Shape 66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1198245</wp:posOffset>
              </wp:positionH>
              <wp:positionV relativeFrom="page">
                <wp:posOffset>558165</wp:posOffset>
              </wp:positionV>
              <wp:extent cx="8573770" cy="113030"/>
              <wp:wrapNone/>
              <wp:docPr id="664" name="Shape 664"/>
              <a:graphic xmlns:a="http://schemas.openxmlformats.org/drawingml/2006/main">
                <a:graphicData uri="http://schemas.microsoft.com/office/word/2010/wordprocessingShape">
                  <wps:wsp>
                    <wps:cNvSpPr txBox="1"/>
                    <wps:spPr>
                      <a:xfrm>
                        <a:ext cx="8573770" cy="113030"/>
                      </a:xfrm>
                      <a:prstGeom prst="rect"/>
                      <a:noFill/>
                    </wps:spPr>
                    <wps:txbx>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690" type="#_x0000_t202" style="position:absolute;margin-left:94.350000000000009pt;margin-top:43.950000000000003pt;width:675.10000000000002pt;height:8.9000000000000004pt;z-index:-18874353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666" name="Shape 66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851535</wp:posOffset>
              </wp:positionH>
              <wp:positionV relativeFrom="page">
                <wp:posOffset>500380</wp:posOffset>
              </wp:positionV>
              <wp:extent cx="536575" cy="173990"/>
              <wp:wrapNone/>
              <wp:docPr id="667" name="Shape 667"/>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wps:txbx>
                    <wps:bodyPr wrap="none" lIns="0" tIns="0" rIns="0" bIns="0">
                      <a:spAutoFit/>
                    </wps:bodyPr>
                  </wps:wsp>
                </a:graphicData>
              </a:graphic>
            </wp:anchor>
          </w:drawing>
        </mc:Choice>
        <mc:Fallback>
          <w:pict>
            <v:shape id="_x0000_s1693" type="#_x0000_t202" style="position:absolute;margin-left:67.049999999999997pt;margin-top:39.399999999999999pt;width:42.25pt;height:13.700000000000001pt;z-index:-18874353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v:textbox>
              <w10:wrap anchorx="page" anchory="page"/>
            </v:shape>
          </w:pict>
        </mc:Fallback>
      </mc:AlternateContent>
    </w:r>
    <w:r>
      <mc:AlternateContent>
        <mc:Choice Requires="wps">
          <w:drawing>
            <wp:anchor distT="0" distB="0" distL="0" distR="0" simplePos="0" relativeHeight="62915224" behindDoc="1" locked="0" layoutInCell="1" allowOverlap="1">
              <wp:simplePos x="0" y="0"/>
              <wp:positionH relativeFrom="page">
                <wp:posOffset>4331970</wp:posOffset>
              </wp:positionH>
              <wp:positionV relativeFrom="page">
                <wp:posOffset>561340</wp:posOffset>
              </wp:positionV>
              <wp:extent cx="2444750" cy="106680"/>
              <wp:wrapNone/>
              <wp:docPr id="669" name="Shape 66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95" type="#_x0000_t202" style="position:absolute;margin-left:341.10000000000002pt;margin-top:44.200000000000003pt;width:192.5pt;height:8.4000000000000004pt;z-index:-18874352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641350</wp:posOffset>
              </wp:positionH>
              <wp:positionV relativeFrom="page">
                <wp:posOffset>706120</wp:posOffset>
              </wp:positionV>
              <wp:extent cx="6163310" cy="0"/>
              <wp:wrapNone/>
              <wp:docPr id="671" name="Shape 6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851535</wp:posOffset>
              </wp:positionH>
              <wp:positionV relativeFrom="page">
                <wp:posOffset>500380</wp:posOffset>
              </wp:positionV>
              <wp:extent cx="536575" cy="173990"/>
              <wp:wrapNone/>
              <wp:docPr id="674" name="Shape 674"/>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wps:txbx>
                    <wps:bodyPr wrap="none" lIns="0" tIns="0" rIns="0" bIns="0">
                      <a:spAutoFit/>
                    </wps:bodyPr>
                  </wps:wsp>
                </a:graphicData>
              </a:graphic>
            </wp:anchor>
          </w:drawing>
        </mc:Choice>
        <mc:Fallback>
          <w:pict>
            <v:shape id="_x0000_s1700" type="#_x0000_t202" style="position:absolute;margin-left:67.049999999999997pt;margin-top:39.399999999999999pt;width:42.25pt;height:13.700000000000001pt;z-index:-18874352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v:textbox>
              <w10:wrap anchorx="page" anchory="page"/>
            </v:shape>
          </w:pict>
        </mc:Fallback>
      </mc:AlternateContent>
    </w:r>
    <w:r>
      <mc:AlternateContent>
        <mc:Choice Requires="wps">
          <w:drawing>
            <wp:anchor distT="0" distB="0" distL="0" distR="0" simplePos="0" relativeHeight="62915230" behindDoc="1" locked="0" layoutInCell="1" allowOverlap="1">
              <wp:simplePos x="0" y="0"/>
              <wp:positionH relativeFrom="page">
                <wp:posOffset>4331970</wp:posOffset>
              </wp:positionH>
              <wp:positionV relativeFrom="page">
                <wp:posOffset>561340</wp:posOffset>
              </wp:positionV>
              <wp:extent cx="2444750" cy="106680"/>
              <wp:wrapNone/>
              <wp:docPr id="676" name="Shape 67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02" type="#_x0000_t202" style="position:absolute;margin-left:341.10000000000002pt;margin-top:44.200000000000003pt;width:192.5pt;height:8.4000000000000004pt;z-index:-18874352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641350</wp:posOffset>
              </wp:positionH>
              <wp:positionV relativeFrom="page">
                <wp:posOffset>706120</wp:posOffset>
              </wp:positionV>
              <wp:extent cx="6163310" cy="0"/>
              <wp:wrapNone/>
              <wp:docPr id="678" name="Shape 6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772160</wp:posOffset>
              </wp:positionH>
              <wp:positionV relativeFrom="page">
                <wp:posOffset>512445</wp:posOffset>
              </wp:positionV>
              <wp:extent cx="6016625" cy="191770"/>
              <wp:wrapNone/>
              <wp:docPr id="681" name="Shape 681"/>
              <a:graphic xmlns:a="http://schemas.openxmlformats.org/drawingml/2006/main">
                <a:graphicData uri="http://schemas.microsoft.com/office/word/2010/wordprocessingShape">
                  <wps:wsp>
                    <wps:cNvSpPr txBox="1"/>
                    <wps:spPr>
                      <a:xfrm>
                        <a:ext cx="6016625" cy="191770"/>
                      </a:xfrm>
                      <a:prstGeom prst="rect"/>
                      <a:noFill/>
                    </wps:spPr>
                    <wps:txbx>
                      <w:txbxContent>
                        <w:p>
                          <w:pPr>
                            <w:pStyle w:val="Style79"/>
                            <w:keepNext w:val="0"/>
                            <w:keepLines w:val="0"/>
                            <w:widowControl w:val="0"/>
                            <w:shd w:val="clear" w:color="auto" w:fill="auto"/>
                            <w:tabs>
                              <w:tab w:pos="947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专兰.</w:t>
                            <w:tab/>
                          </w: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707" type="#_x0000_t202" style="position:absolute;margin-left:60.800000000000004pt;margin-top:40.350000000000001pt;width:473.75pt;height:15.1pt;z-index:-18874351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947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专兰.</w:t>
                      <w:tab/>
                    </w: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653415</wp:posOffset>
              </wp:positionH>
              <wp:positionV relativeFrom="page">
                <wp:posOffset>706120</wp:posOffset>
              </wp:positionV>
              <wp:extent cx="6163310" cy="0"/>
              <wp:wrapNone/>
              <wp:docPr id="683" name="Shape 6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450000000000003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851535</wp:posOffset>
              </wp:positionH>
              <wp:positionV relativeFrom="page">
                <wp:posOffset>500380</wp:posOffset>
              </wp:positionV>
              <wp:extent cx="536575" cy="173990"/>
              <wp:wrapNone/>
              <wp:docPr id="686" name="Shape 686"/>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wps:txbx>
                    <wps:bodyPr wrap="none" lIns="0" tIns="0" rIns="0" bIns="0">
                      <a:spAutoFit/>
                    </wps:bodyPr>
                  </wps:wsp>
                </a:graphicData>
              </a:graphic>
            </wp:anchor>
          </w:drawing>
        </mc:Choice>
        <mc:Fallback>
          <w:pict>
            <v:shape id="_x0000_s1712" type="#_x0000_t202" style="position:absolute;margin-left:67.049999999999997pt;margin-top:39.399999999999999pt;width:42.25pt;height:13.700000000000001pt;z-index:-18874351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4331970</wp:posOffset>
              </wp:positionH>
              <wp:positionV relativeFrom="page">
                <wp:posOffset>561340</wp:posOffset>
              </wp:positionV>
              <wp:extent cx="2444750" cy="106680"/>
              <wp:wrapNone/>
              <wp:docPr id="688" name="Shape 68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14" type="#_x0000_t202" style="position:absolute;margin-left:341.10000000000002pt;margin-top:44.200000000000003pt;width:192.5pt;height:8.4000000000000004pt;z-index:-18874351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641350</wp:posOffset>
              </wp:positionH>
              <wp:positionV relativeFrom="page">
                <wp:posOffset>706120</wp:posOffset>
              </wp:positionV>
              <wp:extent cx="6163310" cy="0"/>
              <wp:wrapNone/>
              <wp:docPr id="690" name="Shape 6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851535</wp:posOffset>
              </wp:positionH>
              <wp:positionV relativeFrom="page">
                <wp:posOffset>500380</wp:posOffset>
              </wp:positionV>
              <wp:extent cx="536575" cy="173990"/>
              <wp:wrapNone/>
              <wp:docPr id="693" name="Shape 693"/>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wps:txbx>
                    <wps:bodyPr wrap="none" lIns="0" tIns="0" rIns="0" bIns="0">
                      <a:spAutoFit/>
                    </wps:bodyPr>
                  </wps:wsp>
                </a:graphicData>
              </a:graphic>
            </wp:anchor>
          </w:drawing>
        </mc:Choice>
        <mc:Fallback>
          <w:pict>
            <v:shape id="_x0000_s1719" type="#_x0000_t202" style="position:absolute;margin-left:67.049999999999997pt;margin-top:39.399999999999999pt;width:42.25pt;height:13.700000000000001pt;z-index:-18874350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4331970</wp:posOffset>
              </wp:positionH>
              <wp:positionV relativeFrom="page">
                <wp:posOffset>561340</wp:posOffset>
              </wp:positionV>
              <wp:extent cx="2444750" cy="106680"/>
              <wp:wrapNone/>
              <wp:docPr id="695" name="Shape 69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21" type="#_x0000_t202" style="position:absolute;margin-left:341.10000000000002pt;margin-top:44.200000000000003pt;width:192.5pt;height:8.4000000000000004pt;z-index:-18874350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641350</wp:posOffset>
              </wp:positionH>
              <wp:positionV relativeFrom="page">
                <wp:posOffset>706120</wp:posOffset>
              </wp:positionV>
              <wp:extent cx="6163310" cy="0"/>
              <wp:wrapNone/>
              <wp:docPr id="697" name="Shape 6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974725</wp:posOffset>
              </wp:positionH>
              <wp:positionV relativeFrom="page">
                <wp:posOffset>506730</wp:posOffset>
              </wp:positionV>
              <wp:extent cx="445135" cy="167640"/>
              <wp:wrapNone/>
              <wp:docPr id="700" name="Shape 700"/>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zhongyuanhuadlan</w:t>
                          </w:r>
                        </w:p>
                      </w:txbxContent>
                    </wps:txbx>
                    <wps:bodyPr wrap="none" lIns="0" tIns="0" rIns="0" bIns="0">
                      <a:spAutoFit/>
                    </wps:bodyPr>
                  </wps:wsp>
                </a:graphicData>
              </a:graphic>
            </wp:anchor>
          </w:drawing>
        </mc:Choice>
        <mc:Fallback>
          <w:pict>
            <v:shape id="_x0000_s1726" type="#_x0000_t202" style="position:absolute;margin-left:76.75pt;margin-top:39.899999999999999pt;width:35.050000000000004pt;height:13.200000000000001pt;z-index:-18874350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zhongyuanhuadlan</w:t>
                    </w:r>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4364355</wp:posOffset>
              </wp:positionH>
              <wp:positionV relativeFrom="page">
                <wp:posOffset>561340</wp:posOffset>
              </wp:positionV>
              <wp:extent cx="2444750" cy="106680"/>
              <wp:wrapNone/>
              <wp:docPr id="702" name="Shape 70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28" type="#_x0000_t202" style="position:absolute;margin-left:343.65000000000003pt;margin-top:44.200000000000003pt;width:192.5pt;height:8.4000000000000004pt;z-index:-18874350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704" name="Shape 7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908685</wp:posOffset>
              </wp:positionH>
              <wp:positionV relativeFrom="page">
                <wp:posOffset>506095</wp:posOffset>
              </wp:positionV>
              <wp:extent cx="539750" cy="167640"/>
              <wp:wrapNone/>
              <wp:docPr id="71" name="Shape 71"/>
              <a:graphic xmlns:a="http://schemas.openxmlformats.org/drawingml/2006/main">
                <a:graphicData uri="http://schemas.microsoft.com/office/word/2010/wordprocessingShape">
                  <wps:wsp>
                    <wps:cNvSpPr txBox="1"/>
                    <wps:spPr>
                      <a:xfrm>
                        <a:ext cx="53975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1C2E51"/>
                              <w:spacing w:val="0"/>
                              <w:w w:val="100"/>
                              <w:position w:val="0"/>
                              <w:sz w:val="16"/>
                              <w:szCs w:val="16"/>
                            </w:rPr>
                            <w:t>:</w:t>
                          </w: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尤华电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097" type="#_x0000_t202" style="position:absolute;margin-left:71.549999999999997pt;margin-top:39.850000000000001pt;width:42.5pt;height:13.200000000000001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1C2E51"/>
                        <w:spacing w:val="0"/>
                        <w:w w:val="100"/>
                        <w:position w:val="0"/>
                        <w:sz w:val="16"/>
                        <w:szCs w:val="16"/>
                      </w:rPr>
                      <w:t>:</w:t>
                    </w: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尤华电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4392930</wp:posOffset>
              </wp:positionH>
              <wp:positionV relativeFrom="page">
                <wp:posOffset>560705</wp:posOffset>
              </wp:positionV>
              <wp:extent cx="2444750" cy="106680"/>
              <wp:wrapNone/>
              <wp:docPr id="73" name="Shape 7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9" type="#_x0000_t202" style="position:absolute;margin-left:345.90000000000003pt;margin-top:44.149999999999999pt;width:192.5pt;height:8.4000000000000004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974725</wp:posOffset>
              </wp:positionH>
              <wp:positionV relativeFrom="page">
                <wp:posOffset>506730</wp:posOffset>
              </wp:positionV>
              <wp:extent cx="445135" cy="167640"/>
              <wp:wrapNone/>
              <wp:docPr id="715" name="Shape 715"/>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zhongyuanhuadlan</w:t>
                          </w:r>
                        </w:p>
                      </w:txbxContent>
                    </wps:txbx>
                    <wps:bodyPr wrap="none" lIns="0" tIns="0" rIns="0" bIns="0">
                      <a:spAutoFit/>
                    </wps:bodyPr>
                  </wps:wsp>
                </a:graphicData>
              </a:graphic>
            </wp:anchor>
          </w:drawing>
        </mc:Choice>
        <mc:Fallback>
          <w:pict>
            <v:shape id="_x0000_s1741" type="#_x0000_t202" style="position:absolute;margin-left:76.75pt;margin-top:39.899999999999999pt;width:35.050000000000004pt;height:13.200000000000001pt;z-index:-18874349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zhongyuanhuadlan</w:t>
                    </w:r>
                  </w:p>
                </w:txbxContent>
              </v:textbox>
              <w10:wrap anchorx="page" anchory="page"/>
            </v:shape>
          </w:pict>
        </mc:Fallback>
      </mc:AlternateContent>
    </w:r>
    <w:r>
      <mc:AlternateContent>
        <mc:Choice Requires="wps">
          <w:drawing>
            <wp:anchor distT="0" distB="0" distL="0" distR="0" simplePos="0" relativeHeight="62915258" behindDoc="1" locked="0" layoutInCell="1" allowOverlap="1">
              <wp:simplePos x="0" y="0"/>
              <wp:positionH relativeFrom="page">
                <wp:posOffset>4364355</wp:posOffset>
              </wp:positionH>
              <wp:positionV relativeFrom="page">
                <wp:posOffset>561340</wp:posOffset>
              </wp:positionV>
              <wp:extent cx="2444750" cy="106680"/>
              <wp:wrapNone/>
              <wp:docPr id="717" name="Shape 71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43" type="#_x0000_t202" style="position:absolute;margin-left:343.65000000000003pt;margin-top:44.200000000000003pt;width:192.5pt;height:8.4000000000000004pt;z-index:-18874349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706120</wp:posOffset>
              </wp:positionV>
              <wp:extent cx="6163310" cy="0"/>
              <wp:wrapNone/>
              <wp:docPr id="719" name="Shape 7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851535</wp:posOffset>
              </wp:positionH>
              <wp:positionV relativeFrom="page">
                <wp:posOffset>500380</wp:posOffset>
              </wp:positionV>
              <wp:extent cx="536575" cy="173990"/>
              <wp:wrapNone/>
              <wp:docPr id="722" name="Shape 722"/>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wps:txbx>
                    <wps:bodyPr wrap="none" lIns="0" tIns="0" rIns="0" bIns="0">
                      <a:spAutoFit/>
                    </wps:bodyPr>
                  </wps:wsp>
                </a:graphicData>
              </a:graphic>
            </wp:anchor>
          </w:drawing>
        </mc:Choice>
        <mc:Fallback>
          <w:pict>
            <v:shape id="_x0000_s1748" type="#_x0000_t202" style="position:absolute;margin-left:67.049999999999997pt;margin-top:39.399999999999999pt;width:42.25pt;height:13.700000000000001pt;z-index:-18874349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v:textbox>
              <w10:wrap anchorx="page" anchory="page"/>
            </v:shape>
          </w:pict>
        </mc:Fallback>
      </mc:AlternateContent>
    </w:r>
    <w:r>
      <mc:AlternateContent>
        <mc:Choice Requires="wps">
          <w:drawing>
            <wp:anchor distT="0" distB="0" distL="0" distR="0" simplePos="0" relativeHeight="62915264" behindDoc="1" locked="0" layoutInCell="1" allowOverlap="1">
              <wp:simplePos x="0" y="0"/>
              <wp:positionH relativeFrom="page">
                <wp:posOffset>4331970</wp:posOffset>
              </wp:positionH>
              <wp:positionV relativeFrom="page">
                <wp:posOffset>561340</wp:posOffset>
              </wp:positionV>
              <wp:extent cx="2444750" cy="106680"/>
              <wp:wrapNone/>
              <wp:docPr id="724" name="Shape 72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50" type="#_x0000_t202" style="position:absolute;margin-left:341.10000000000002pt;margin-top:44.200000000000003pt;width:192.5pt;height:8.4000000000000004pt;z-index:-18874348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641350</wp:posOffset>
              </wp:positionH>
              <wp:positionV relativeFrom="page">
                <wp:posOffset>706120</wp:posOffset>
              </wp:positionV>
              <wp:extent cx="6163310" cy="0"/>
              <wp:wrapNone/>
              <wp:docPr id="726" name="Shape 7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851535</wp:posOffset>
              </wp:positionH>
              <wp:positionV relativeFrom="page">
                <wp:posOffset>500380</wp:posOffset>
              </wp:positionV>
              <wp:extent cx="536575" cy="173990"/>
              <wp:wrapNone/>
              <wp:docPr id="729" name="Shape 729"/>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wps:txbx>
                    <wps:bodyPr wrap="none" lIns="0" tIns="0" rIns="0" bIns="0">
                      <a:spAutoFit/>
                    </wps:bodyPr>
                  </wps:wsp>
                </a:graphicData>
              </a:graphic>
            </wp:anchor>
          </w:drawing>
        </mc:Choice>
        <mc:Fallback>
          <w:pict>
            <v:shape id="_x0000_s1755" type="#_x0000_t202" style="position:absolute;margin-left:67.049999999999997pt;margin-top:39.399999999999999pt;width:42.25pt;height:13.700000000000001pt;z-index:-18874348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匕中元华电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zhongyuanhuadlan</w:t>
                    </w:r>
                  </w:p>
                </w:txbxContent>
              </v:textbox>
              <w10:wrap anchorx="page" anchory="page"/>
            </v:shape>
          </w:pict>
        </mc:Fallback>
      </mc:AlternateContent>
    </w:r>
    <w:r>
      <mc:AlternateContent>
        <mc:Choice Requires="wps">
          <w:drawing>
            <wp:anchor distT="0" distB="0" distL="0" distR="0" simplePos="0" relativeHeight="62915270" behindDoc="1" locked="0" layoutInCell="1" allowOverlap="1">
              <wp:simplePos x="0" y="0"/>
              <wp:positionH relativeFrom="page">
                <wp:posOffset>4331970</wp:posOffset>
              </wp:positionH>
              <wp:positionV relativeFrom="page">
                <wp:posOffset>561340</wp:posOffset>
              </wp:positionV>
              <wp:extent cx="2444750" cy="106680"/>
              <wp:wrapNone/>
              <wp:docPr id="731" name="Shape 73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57" type="#_x0000_t202" style="position:absolute;margin-left:341.10000000000002pt;margin-top:44.200000000000003pt;width:192.5pt;height:8.4000000000000004pt;z-index:-18874348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641350</wp:posOffset>
              </wp:positionH>
              <wp:positionV relativeFrom="page">
                <wp:posOffset>706120</wp:posOffset>
              </wp:positionV>
              <wp:extent cx="6163310" cy="0"/>
              <wp:wrapNone/>
              <wp:docPr id="733" name="Shape 7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761365</wp:posOffset>
              </wp:positionH>
              <wp:positionV relativeFrom="page">
                <wp:posOffset>512445</wp:posOffset>
              </wp:positionV>
              <wp:extent cx="6016625" cy="191770"/>
              <wp:wrapNone/>
              <wp:docPr id="736" name="Shape 736"/>
              <a:graphic xmlns:a="http://schemas.openxmlformats.org/drawingml/2006/main">
                <a:graphicData uri="http://schemas.microsoft.com/office/word/2010/wordprocessingShape">
                  <wps:wsp>
                    <wps:cNvSpPr txBox="1"/>
                    <wps:spPr>
                      <a:xfrm>
                        <a:ext cx="6016625" cy="191770"/>
                      </a:xfrm>
                      <a:prstGeom prst="rect"/>
                      <a:noFill/>
                    </wps:spPr>
                    <wps:txbx>
                      <w:txbxContent>
                        <w:p>
                          <w:pPr>
                            <w:pStyle w:val="Style79"/>
                            <w:keepNext w:val="0"/>
                            <w:keepLines w:val="0"/>
                            <w:widowControl w:val="0"/>
                            <w:shd w:val="clear" w:color="auto" w:fill="auto"/>
                            <w:tabs>
                              <w:tab w:pos="943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专兰.</w:t>
                            <w:tab/>
                          </w: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762" type="#_x0000_t202" style="position:absolute;margin-left:59.950000000000003pt;margin-top:40.350000000000001pt;width:473.75pt;height:15.1pt;z-index:-18874347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943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专兰.</w:t>
                      <w:tab/>
                    </w: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642620</wp:posOffset>
              </wp:positionH>
              <wp:positionV relativeFrom="page">
                <wp:posOffset>706120</wp:posOffset>
              </wp:positionV>
              <wp:extent cx="6163310" cy="0"/>
              <wp:wrapNone/>
              <wp:docPr id="738" name="Shape 7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600000000000001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916305</wp:posOffset>
              </wp:positionH>
              <wp:positionV relativeFrom="page">
                <wp:posOffset>493395</wp:posOffset>
              </wp:positionV>
              <wp:extent cx="536575" cy="173990"/>
              <wp:wrapNone/>
              <wp:docPr id="77" name="Shape 77"/>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103" type="#_x0000_t202" style="position:absolute;margin-left:72.150000000000006pt;margin-top:38.850000000000001pt;width:42.25pt;height:13.700000000000001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4397375</wp:posOffset>
              </wp:positionH>
              <wp:positionV relativeFrom="page">
                <wp:posOffset>554355</wp:posOffset>
              </wp:positionV>
              <wp:extent cx="2444750" cy="106680"/>
              <wp:wrapNone/>
              <wp:docPr id="79" name="Shape 7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5" type="#_x0000_t202" style="position:absolute;margin-left:346.25pt;margin-top:43.649999999999999pt;width:192.5pt;height:8.4000000000000004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81" name="Shape 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916305</wp:posOffset>
              </wp:positionH>
              <wp:positionV relativeFrom="page">
                <wp:posOffset>493395</wp:posOffset>
              </wp:positionV>
              <wp:extent cx="536575" cy="173990"/>
              <wp:wrapNone/>
              <wp:docPr id="84" name="Shape 84"/>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110" type="#_x0000_t202" style="position:absolute;margin-left:72.150000000000006pt;margin-top:38.850000000000001pt;width:42.25pt;height:13.700000000000001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4397375</wp:posOffset>
              </wp:positionH>
              <wp:positionV relativeFrom="page">
                <wp:posOffset>554355</wp:posOffset>
              </wp:positionV>
              <wp:extent cx="2444750" cy="106680"/>
              <wp:wrapNone/>
              <wp:docPr id="86" name="Shape 8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2" type="#_x0000_t202" style="position:absolute;margin-left:346.25pt;margin-top:43.649999999999999pt;width:192.5pt;height:8.4000000000000004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949960</wp:posOffset>
              </wp:positionH>
              <wp:positionV relativeFrom="page">
                <wp:posOffset>518795</wp:posOffset>
              </wp:positionV>
              <wp:extent cx="688975" cy="194945"/>
              <wp:wrapNone/>
              <wp:docPr id="93" name="Shape 93"/>
              <a:graphic xmlns:a="http://schemas.openxmlformats.org/drawingml/2006/main">
                <a:graphicData uri="http://schemas.microsoft.com/office/word/2010/wordprocessingShape">
                  <wps:wsp>
                    <wps:cNvSpPr txBox="1"/>
                    <wps:spPr>
                      <a:xfrm>
                        <a:ext cx="688975" cy="1949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1C2E51"/>
                              <w:spacing w:val="0"/>
                              <w:w w:val="100"/>
                              <w:position w:val="0"/>
                              <w:sz w:val="16"/>
                              <w:szCs w:val="16"/>
                            </w:rPr>
                            <w:t>弱中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zhongyuanhuadian</w:t>
                          </w:r>
                        </w:p>
                      </w:txbxContent>
                    </wps:txbx>
                    <wps:bodyPr wrap="none" lIns="0" tIns="0" rIns="0" bIns="0">
                      <a:spAutoFit/>
                    </wps:bodyPr>
                  </wps:wsp>
                </a:graphicData>
              </a:graphic>
            </wp:anchor>
          </w:drawing>
        </mc:Choice>
        <mc:Fallback>
          <w:pict>
            <v:shape id="_x0000_s1119" type="#_x0000_t202" style="position:absolute;margin-left:74.799999999999997pt;margin-top:40.850000000000001pt;width:54.25pt;height:15.35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1C2E51"/>
                        <w:spacing w:val="0"/>
                        <w:w w:val="100"/>
                        <w:position w:val="0"/>
                        <w:sz w:val="16"/>
                        <w:szCs w:val="16"/>
                      </w:rPr>
                      <w:t>弱中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zhongyuanhuadian</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7326630</wp:posOffset>
              </wp:positionH>
              <wp:positionV relativeFrom="page">
                <wp:posOffset>601345</wp:posOffset>
              </wp:positionV>
              <wp:extent cx="2444750" cy="106680"/>
              <wp:wrapNone/>
              <wp:docPr id="95" name="Shape 9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1" type="#_x0000_t202" style="position:absolute;margin-left:576.89999999999998pt;margin-top:47.350000000000001pt;width:192.5pt;height:8.4000000000000004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949960</wp:posOffset>
              </wp:positionH>
              <wp:positionV relativeFrom="page">
                <wp:posOffset>518795</wp:posOffset>
              </wp:positionV>
              <wp:extent cx="688975" cy="194945"/>
              <wp:wrapNone/>
              <wp:docPr id="99" name="Shape 99"/>
              <a:graphic xmlns:a="http://schemas.openxmlformats.org/drawingml/2006/main">
                <a:graphicData uri="http://schemas.microsoft.com/office/word/2010/wordprocessingShape">
                  <wps:wsp>
                    <wps:cNvSpPr txBox="1"/>
                    <wps:spPr>
                      <a:xfrm>
                        <a:ext cx="688975" cy="1949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1C2E51"/>
                              <w:spacing w:val="0"/>
                              <w:w w:val="100"/>
                              <w:position w:val="0"/>
                              <w:sz w:val="16"/>
                              <w:szCs w:val="16"/>
                            </w:rPr>
                            <w:t>弱中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zhongyuanhuadian</w:t>
                          </w:r>
                        </w:p>
                      </w:txbxContent>
                    </wps:txbx>
                    <wps:bodyPr wrap="none" lIns="0" tIns="0" rIns="0" bIns="0">
                      <a:spAutoFit/>
                    </wps:bodyPr>
                  </wps:wsp>
                </a:graphicData>
              </a:graphic>
            </wp:anchor>
          </w:drawing>
        </mc:Choice>
        <mc:Fallback>
          <w:pict>
            <v:shape id="_x0000_s1125" type="#_x0000_t202" style="position:absolute;margin-left:74.799999999999997pt;margin-top:40.850000000000001pt;width:54.25pt;height:15.35pt;z-index:-1887439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1C2E51"/>
                        <w:spacing w:val="0"/>
                        <w:w w:val="100"/>
                        <w:position w:val="0"/>
                        <w:sz w:val="16"/>
                        <w:szCs w:val="16"/>
                      </w:rPr>
                      <w:t>弱中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zhongyuanhuadian</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7326630</wp:posOffset>
              </wp:positionH>
              <wp:positionV relativeFrom="page">
                <wp:posOffset>601345</wp:posOffset>
              </wp:positionV>
              <wp:extent cx="2444750" cy="106680"/>
              <wp:wrapNone/>
              <wp:docPr id="101" name="Shape 10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7" type="#_x0000_t202" style="position:absolute;margin-left:576.89999999999998pt;margin-top:47.350000000000001pt;width:192.5pt;height:8.4000000000000004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941070</wp:posOffset>
              </wp:positionH>
              <wp:positionV relativeFrom="page">
                <wp:posOffset>462280</wp:posOffset>
              </wp:positionV>
              <wp:extent cx="697865" cy="194945"/>
              <wp:wrapNone/>
              <wp:docPr id="105" name="Shape 105"/>
              <a:graphic xmlns:a="http://schemas.openxmlformats.org/drawingml/2006/main">
                <a:graphicData uri="http://schemas.microsoft.com/office/word/2010/wordprocessingShape">
                  <wps:wsp>
                    <wps:cNvSpPr txBox="1"/>
                    <wps:spPr>
                      <a:xfrm>
                        <a:ext cx="697865" cy="1949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1C2E51"/>
                              <w:spacing w:val="0"/>
                              <w:w w:val="100"/>
                              <w:position w:val="0"/>
                              <w:sz w:val="16"/>
                              <w:szCs w:val="16"/>
                            </w:rPr>
                            <w:t>伯中兄</w:t>
                          </w:r>
                          <w:r>
                            <w:rPr>
                              <w:rFonts w:ascii="SimSun" w:eastAsia="SimSun" w:hAnsi="SimSun" w:cs="SimSun"/>
                              <w:color w:val="202020"/>
                              <w:spacing w:val="0"/>
                              <w:w w:val="100"/>
                              <w:position w:val="0"/>
                              <w:sz w:val="16"/>
                              <w:szCs w:val="16"/>
                            </w:rPr>
                            <w:t>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zhongyuanhuadian</w:t>
                          </w:r>
                        </w:p>
                      </w:txbxContent>
                    </wps:txbx>
                    <wps:bodyPr wrap="none" lIns="0" tIns="0" rIns="0" bIns="0">
                      <a:spAutoFit/>
                    </wps:bodyPr>
                  </wps:wsp>
                </a:graphicData>
              </a:graphic>
            </wp:anchor>
          </w:drawing>
        </mc:Choice>
        <mc:Fallback>
          <w:pict>
            <v:shape id="_x0000_s1131" type="#_x0000_t202" style="position:absolute;margin-left:74.100000000000009pt;margin-top:36.399999999999999pt;width:54.950000000000003pt;height:15.35pt;z-index:-1887439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1C2E51"/>
                        <w:spacing w:val="0"/>
                        <w:w w:val="100"/>
                        <w:position w:val="0"/>
                        <w:sz w:val="16"/>
                        <w:szCs w:val="16"/>
                      </w:rPr>
                      <w:t>伯中兄</w:t>
                    </w:r>
                    <w:r>
                      <w:rPr>
                        <w:rFonts w:ascii="SimSun" w:eastAsia="SimSun" w:hAnsi="SimSun" w:cs="SimSun"/>
                        <w:color w:val="202020"/>
                        <w:spacing w:val="0"/>
                        <w:w w:val="100"/>
                        <w:position w:val="0"/>
                        <w:sz w:val="16"/>
                        <w:szCs w:val="16"/>
                      </w:rPr>
                      <w:t>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zhongyuanhuadian</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7326630</wp:posOffset>
              </wp:positionH>
              <wp:positionV relativeFrom="page">
                <wp:posOffset>544830</wp:posOffset>
              </wp:positionV>
              <wp:extent cx="2444750" cy="106680"/>
              <wp:wrapNone/>
              <wp:docPr id="107" name="Shape 10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3" type="#_x0000_t202" style="position:absolute;margin-left:576.89999999999998pt;margin-top:42.899999999999999pt;width:192.5pt;height:8.4000000000000004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689610</wp:posOffset>
              </wp:positionV>
              <wp:extent cx="8906510" cy="0"/>
              <wp:wrapNone/>
              <wp:docPr id="109" name="Shape 10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25pt;margin-top:54.300000000000004pt;width:701.30000000000007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1015365</wp:posOffset>
              </wp:positionH>
              <wp:positionV relativeFrom="page">
                <wp:posOffset>480695</wp:posOffset>
              </wp:positionV>
              <wp:extent cx="8759825" cy="191770"/>
              <wp:wrapNone/>
              <wp:docPr id="113" name="Shape 113"/>
              <a:graphic xmlns:a="http://schemas.openxmlformats.org/drawingml/2006/main">
                <a:graphicData uri="http://schemas.microsoft.com/office/word/2010/wordprocessingShape">
                  <wps:wsp>
                    <wps:cNvSpPr txBox="1"/>
                    <wps:spPr>
                      <a:xfrm>
                        <a:ext cx="8759825" cy="191770"/>
                      </a:xfrm>
                      <a:prstGeom prst="rect"/>
                      <a:noFill/>
                    </wps:spPr>
                    <wps:txbx>
                      <w:txbxContent>
                        <w:p>
                          <w:pPr>
                            <w:pStyle w:val="Style4"/>
                            <w:keepNext w:val="0"/>
                            <w:keepLines w:val="0"/>
                            <w:widowControl w:val="0"/>
                            <w:shd w:val="clear" w:color="auto" w:fill="auto"/>
                            <w:tabs>
                              <w:tab w:pos="13790" w:val="right"/>
                            </w:tabs>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t,,</w:t>
                          </w:r>
                          <w:r>
                            <w:rPr>
                              <w:rFonts w:ascii="SimSun" w:eastAsia="SimSun" w:hAnsi="SimSun" w:cs="SimSun"/>
                              <w:color w:val="000000"/>
                              <w:spacing w:val="0"/>
                              <w:w w:val="100"/>
                              <w:position w:val="0"/>
                              <w:sz w:val="18"/>
                              <w:szCs w:val="18"/>
                            </w:rPr>
                            <w:t>专兰兰</w:t>
                            <w:tab/>
                          </w:r>
                          <w:r>
                            <w:rPr>
                              <w:rFonts w:ascii="SimSun" w:eastAsia="SimSun" w:hAnsi="SimSun" w:cs="SimSun"/>
                              <w:color w:val="000000"/>
                              <w:spacing w:val="0"/>
                              <w:w w:val="100"/>
                              <w:position w:val="0"/>
                              <w:sz w:val="18"/>
                              <w:szCs w:val="18"/>
                              <w:u w:val="single"/>
                            </w:rPr>
                            <w:t>武汉中元华电科技股份有限公司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39" type="#_x0000_t202" style="position:absolute;margin-left:79.950000000000003pt;margin-top:37.850000000000001pt;width:689.75pt;height:15.1pt;z-index:-18874396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790" w:val="right"/>
                      </w:tabs>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t,,</w:t>
                    </w:r>
                    <w:r>
                      <w:rPr>
                        <w:rFonts w:ascii="SimSun" w:eastAsia="SimSun" w:hAnsi="SimSun" w:cs="SimSun"/>
                        <w:color w:val="000000"/>
                        <w:spacing w:val="0"/>
                        <w:w w:val="100"/>
                        <w:position w:val="0"/>
                        <w:sz w:val="18"/>
                        <w:szCs w:val="18"/>
                      </w:rPr>
                      <w:t>专兰兰</w:t>
                      <w:tab/>
                    </w:r>
                    <w:r>
                      <w:rPr>
                        <w:rFonts w:ascii="SimSun" w:eastAsia="SimSun" w:hAnsi="SimSun" w:cs="SimSun"/>
                        <w:color w:val="000000"/>
                        <w:spacing w:val="0"/>
                        <w:w w:val="100"/>
                        <w:position w:val="0"/>
                        <w:sz w:val="18"/>
                        <w:szCs w:val="18"/>
                        <w:u w:val="single"/>
                      </w:rPr>
                      <w:t>武汉中元华电科技股份有限公司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1015365</wp:posOffset>
              </wp:positionH>
              <wp:positionV relativeFrom="page">
                <wp:posOffset>480695</wp:posOffset>
              </wp:positionV>
              <wp:extent cx="8759825" cy="191770"/>
              <wp:wrapNone/>
              <wp:docPr id="117" name="Shape 117"/>
              <a:graphic xmlns:a="http://schemas.openxmlformats.org/drawingml/2006/main">
                <a:graphicData uri="http://schemas.microsoft.com/office/word/2010/wordprocessingShape">
                  <wps:wsp>
                    <wps:cNvSpPr txBox="1"/>
                    <wps:spPr>
                      <a:xfrm>
                        <a:ext cx="8759825" cy="191770"/>
                      </a:xfrm>
                      <a:prstGeom prst="rect"/>
                      <a:noFill/>
                    </wps:spPr>
                    <wps:txbx>
                      <w:txbxContent>
                        <w:p>
                          <w:pPr>
                            <w:pStyle w:val="Style4"/>
                            <w:keepNext w:val="0"/>
                            <w:keepLines w:val="0"/>
                            <w:widowControl w:val="0"/>
                            <w:shd w:val="clear" w:color="auto" w:fill="auto"/>
                            <w:tabs>
                              <w:tab w:pos="13790" w:val="right"/>
                            </w:tabs>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t,,</w:t>
                          </w:r>
                          <w:r>
                            <w:rPr>
                              <w:rFonts w:ascii="SimSun" w:eastAsia="SimSun" w:hAnsi="SimSun" w:cs="SimSun"/>
                              <w:color w:val="000000"/>
                              <w:spacing w:val="0"/>
                              <w:w w:val="100"/>
                              <w:position w:val="0"/>
                              <w:sz w:val="18"/>
                              <w:szCs w:val="18"/>
                            </w:rPr>
                            <w:t>专兰兰</w:t>
                            <w:tab/>
                          </w:r>
                          <w:r>
                            <w:rPr>
                              <w:rFonts w:ascii="SimSun" w:eastAsia="SimSun" w:hAnsi="SimSun" w:cs="SimSun"/>
                              <w:color w:val="000000"/>
                              <w:spacing w:val="0"/>
                              <w:w w:val="100"/>
                              <w:position w:val="0"/>
                              <w:sz w:val="18"/>
                              <w:szCs w:val="18"/>
                              <w:u w:val="single"/>
                            </w:rPr>
                            <w:t>武汉中元华电科技股份有限公司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43" type="#_x0000_t202" style="position:absolute;margin-left:79.950000000000003pt;margin-top:37.850000000000001pt;width:689.75pt;height:15.1pt;z-index:-1887439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790" w:val="right"/>
                      </w:tabs>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t,,</w:t>
                    </w:r>
                    <w:r>
                      <w:rPr>
                        <w:rFonts w:ascii="SimSun" w:eastAsia="SimSun" w:hAnsi="SimSun" w:cs="SimSun"/>
                        <w:color w:val="000000"/>
                        <w:spacing w:val="0"/>
                        <w:w w:val="100"/>
                        <w:position w:val="0"/>
                        <w:sz w:val="18"/>
                        <w:szCs w:val="18"/>
                      </w:rPr>
                      <w:t>专兰兰</w:t>
                      <w:tab/>
                    </w:r>
                    <w:r>
                      <w:rPr>
                        <w:rFonts w:ascii="SimSun" w:eastAsia="SimSun" w:hAnsi="SimSun" w:cs="SimSun"/>
                        <w:color w:val="000000"/>
                        <w:spacing w:val="0"/>
                        <w:w w:val="100"/>
                        <w:position w:val="0"/>
                        <w:sz w:val="18"/>
                        <w:szCs w:val="18"/>
                        <w:u w:val="single"/>
                      </w:rPr>
                      <w:t>武汉中元华电科技股份有限公司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916305</wp:posOffset>
              </wp:positionH>
              <wp:positionV relativeFrom="page">
                <wp:posOffset>493395</wp:posOffset>
              </wp:positionV>
              <wp:extent cx="536575" cy="173990"/>
              <wp:wrapNone/>
              <wp:docPr id="121" name="Shape 121"/>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147" type="#_x0000_t202" style="position:absolute;margin-left:72.150000000000006pt;margin-top:38.850000000000001pt;width:42.25pt;height:13.700000000000001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4397375</wp:posOffset>
              </wp:positionH>
              <wp:positionV relativeFrom="page">
                <wp:posOffset>554355</wp:posOffset>
              </wp:positionV>
              <wp:extent cx="2444750" cy="106680"/>
              <wp:wrapNone/>
              <wp:docPr id="123" name="Shape 12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9" type="#_x0000_t202" style="position:absolute;margin-left:346.25pt;margin-top:43.649999999999999pt;width:192.5pt;height:8.4000000000000004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916305</wp:posOffset>
              </wp:positionH>
              <wp:positionV relativeFrom="page">
                <wp:posOffset>493395</wp:posOffset>
              </wp:positionV>
              <wp:extent cx="536575" cy="173990"/>
              <wp:wrapNone/>
              <wp:docPr id="12" name="Shape 12"/>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038" type="#_x0000_t202" style="position:absolute;margin-left:72.150000000000006pt;margin-top:38.850000000000001pt;width:42.25pt;height:13.700000000000001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4397375</wp:posOffset>
              </wp:positionH>
              <wp:positionV relativeFrom="page">
                <wp:posOffset>554355</wp:posOffset>
              </wp:positionV>
              <wp:extent cx="2444750" cy="106680"/>
              <wp:wrapNone/>
              <wp:docPr id="14" name="Shape 1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0" type="#_x0000_t202" style="position:absolute;margin-left:346.25pt;margin-top:43.649999999999999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16" name="Shape 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969645</wp:posOffset>
              </wp:positionH>
              <wp:positionV relativeFrom="page">
                <wp:posOffset>499110</wp:posOffset>
              </wp:positionV>
              <wp:extent cx="445135" cy="167640"/>
              <wp:wrapNone/>
              <wp:docPr id="128" name="Shape 128"/>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154" type="#_x0000_t202" style="position:absolute;margin-left:76.350000000000009pt;margin-top:39.300000000000004pt;width:35.050000000000004pt;height:13.200000000000001pt;z-index:-1887439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4359275</wp:posOffset>
              </wp:positionH>
              <wp:positionV relativeFrom="page">
                <wp:posOffset>554355</wp:posOffset>
              </wp:positionV>
              <wp:extent cx="2444750" cy="106680"/>
              <wp:wrapNone/>
              <wp:docPr id="130" name="Shape 13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6" type="#_x0000_t202" style="position:absolute;margin-left:343.25pt;margin-top:43.649999999999999pt;width:192.5pt;height:8.4000000000000004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668020</wp:posOffset>
              </wp:positionH>
              <wp:positionV relativeFrom="page">
                <wp:posOffset>699135</wp:posOffset>
              </wp:positionV>
              <wp:extent cx="6163310" cy="0"/>
              <wp:wrapNone/>
              <wp:docPr id="132" name="Shape 1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600000000000001pt;margin-top:55.050000000000004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916305</wp:posOffset>
              </wp:positionH>
              <wp:positionV relativeFrom="page">
                <wp:posOffset>493395</wp:posOffset>
              </wp:positionV>
              <wp:extent cx="536575" cy="173990"/>
              <wp:wrapNone/>
              <wp:docPr id="135" name="Shape 135"/>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161" type="#_x0000_t202" style="position:absolute;margin-left:72.150000000000006pt;margin-top:38.850000000000001pt;width:42.25pt;height:13.700000000000001pt;z-index:-1887439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4397375</wp:posOffset>
              </wp:positionH>
              <wp:positionV relativeFrom="page">
                <wp:posOffset>554355</wp:posOffset>
              </wp:positionV>
              <wp:extent cx="2444750" cy="106680"/>
              <wp:wrapNone/>
              <wp:docPr id="137" name="Shape 13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3" type="#_x0000_t202" style="position:absolute;margin-left:346.25pt;margin-top:43.649999999999999pt;width:192.5pt;height:8.4000000000000004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139" name="Shape 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916305</wp:posOffset>
              </wp:positionH>
              <wp:positionV relativeFrom="page">
                <wp:posOffset>493395</wp:posOffset>
              </wp:positionV>
              <wp:extent cx="536575" cy="173990"/>
              <wp:wrapNone/>
              <wp:docPr id="142" name="Shape 142"/>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168" type="#_x0000_t202" style="position:absolute;margin-left:72.150000000000006pt;margin-top:38.850000000000001pt;width:42.25pt;height:13.700000000000001pt;z-index:-1887439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4397375</wp:posOffset>
              </wp:positionH>
              <wp:positionV relativeFrom="page">
                <wp:posOffset>554355</wp:posOffset>
              </wp:positionV>
              <wp:extent cx="2444750" cy="106680"/>
              <wp:wrapNone/>
              <wp:docPr id="144" name="Shape 1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0" type="#_x0000_t202" style="position:absolute;margin-left:346.25pt;margin-top:43.649999999999999pt;width:192.5pt;height:8.4000000000000004pt;z-index:-1887439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146" name="Shape 1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862965</wp:posOffset>
              </wp:positionH>
              <wp:positionV relativeFrom="page">
                <wp:posOffset>512445</wp:posOffset>
              </wp:positionV>
              <wp:extent cx="5982970" cy="161290"/>
              <wp:wrapNone/>
              <wp:docPr id="169" name="Shape 169"/>
              <a:graphic xmlns:a="http://schemas.openxmlformats.org/drawingml/2006/main">
                <a:graphicData uri="http://schemas.microsoft.com/office/word/2010/wordprocessingShape">
                  <wps:wsp>
                    <wps:cNvSpPr txBox="1"/>
                    <wps:spPr>
                      <a:xfrm>
                        <a:ext cx="5982970" cy="161290"/>
                      </a:xfrm>
                      <a:prstGeom prst="rect"/>
                      <a:noFill/>
                    </wps:spPr>
                    <wps:txbx>
                      <w:txbxContent>
                        <w:p>
                          <w:pPr>
                            <w:pStyle w:val="Style4"/>
                            <w:keepNext w:val="0"/>
                            <w:keepLines w:val="0"/>
                            <w:widowControl w:val="0"/>
                            <w:shd w:val="clear" w:color="auto" w:fill="auto"/>
                            <w:tabs>
                              <w:tab w:pos="9422" w:val="right"/>
                            </w:tabs>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30"/>
                              <w:szCs w:val="30"/>
                            </w:rPr>
                            <w:t xml:space="preserve">■ </w:t>
                          </w:r>
                          <w:r>
                            <w:rPr>
                              <w:rFonts w:ascii="SimSun" w:eastAsia="SimSun" w:hAnsi="SimSun" w:cs="SimSun"/>
                              <w:i/>
                              <w:iCs/>
                              <w:color w:val="000000"/>
                              <w:spacing w:val="0"/>
                              <w:w w:val="100"/>
                              <w:position w:val="0"/>
                              <w:sz w:val="30"/>
                              <w:szCs w:val="30"/>
                            </w:rPr>
                            <w:t>?壬土*</w:t>
                          </w:r>
                          <w:r>
                            <w:rPr>
                              <w:rFonts w:ascii="SimSun" w:eastAsia="SimSun" w:hAnsi="SimSun" w:cs="SimSun"/>
                              <w:color w:val="000000"/>
                              <w:spacing w:val="0"/>
                              <w:w w:val="100"/>
                              <w:position w:val="0"/>
                              <w:sz w:val="18"/>
                              <w:szCs w:val="18"/>
                            </w:rPr>
                            <w:tab/>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95" type="#_x0000_t202" style="position:absolute;margin-left:67.950000000000003pt;margin-top:40.350000000000001pt;width:471.10000000000002pt;height:12.700000000000001pt;z-index:-18874393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22" w:val="right"/>
                      </w:tabs>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30"/>
                        <w:szCs w:val="30"/>
                      </w:rPr>
                      <w:t xml:space="preserve">■ </w:t>
                    </w:r>
                    <w:r>
                      <w:rPr>
                        <w:rFonts w:ascii="SimSun" w:eastAsia="SimSun" w:hAnsi="SimSun" w:cs="SimSun"/>
                        <w:i/>
                        <w:iCs/>
                        <w:color w:val="000000"/>
                        <w:spacing w:val="0"/>
                        <w:w w:val="100"/>
                        <w:position w:val="0"/>
                        <w:sz w:val="30"/>
                        <w:szCs w:val="30"/>
                      </w:rPr>
                      <w:t>?壬土*</w:t>
                    </w:r>
                    <w:r>
                      <w:rPr>
                        <w:rFonts w:ascii="SimSun" w:eastAsia="SimSun" w:hAnsi="SimSun" w:cs="SimSun"/>
                        <w:color w:val="000000"/>
                        <w:spacing w:val="0"/>
                        <w:w w:val="100"/>
                        <w:position w:val="0"/>
                        <w:sz w:val="18"/>
                        <w:szCs w:val="18"/>
                      </w:rPr>
                      <w:tab/>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706120</wp:posOffset>
              </wp:positionV>
              <wp:extent cx="6163310" cy="0"/>
              <wp:wrapNone/>
              <wp:docPr id="171" name="Shape 1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862965</wp:posOffset>
              </wp:positionH>
              <wp:positionV relativeFrom="page">
                <wp:posOffset>512445</wp:posOffset>
              </wp:positionV>
              <wp:extent cx="5982970" cy="161290"/>
              <wp:wrapNone/>
              <wp:docPr id="174" name="Shape 174"/>
              <a:graphic xmlns:a="http://schemas.openxmlformats.org/drawingml/2006/main">
                <a:graphicData uri="http://schemas.microsoft.com/office/word/2010/wordprocessingShape">
                  <wps:wsp>
                    <wps:cNvSpPr txBox="1"/>
                    <wps:spPr>
                      <a:xfrm>
                        <a:ext cx="5982970" cy="161290"/>
                      </a:xfrm>
                      <a:prstGeom prst="rect"/>
                      <a:noFill/>
                    </wps:spPr>
                    <wps:txbx>
                      <w:txbxContent>
                        <w:p>
                          <w:pPr>
                            <w:pStyle w:val="Style4"/>
                            <w:keepNext w:val="0"/>
                            <w:keepLines w:val="0"/>
                            <w:widowControl w:val="0"/>
                            <w:shd w:val="clear" w:color="auto" w:fill="auto"/>
                            <w:tabs>
                              <w:tab w:pos="9422" w:val="right"/>
                            </w:tabs>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30"/>
                              <w:szCs w:val="30"/>
                            </w:rPr>
                            <w:t xml:space="preserve">■ </w:t>
                          </w:r>
                          <w:r>
                            <w:rPr>
                              <w:rFonts w:ascii="SimSun" w:eastAsia="SimSun" w:hAnsi="SimSun" w:cs="SimSun"/>
                              <w:i/>
                              <w:iCs/>
                              <w:color w:val="000000"/>
                              <w:spacing w:val="0"/>
                              <w:w w:val="100"/>
                              <w:position w:val="0"/>
                              <w:sz w:val="30"/>
                              <w:szCs w:val="30"/>
                            </w:rPr>
                            <w:t>?壬土*</w:t>
                          </w:r>
                          <w:r>
                            <w:rPr>
                              <w:rFonts w:ascii="SimSun" w:eastAsia="SimSun" w:hAnsi="SimSun" w:cs="SimSun"/>
                              <w:color w:val="000000"/>
                              <w:spacing w:val="0"/>
                              <w:w w:val="100"/>
                              <w:position w:val="0"/>
                              <w:sz w:val="18"/>
                              <w:szCs w:val="18"/>
                            </w:rPr>
                            <w:tab/>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200" type="#_x0000_t202" style="position:absolute;margin-left:67.950000000000003pt;margin-top:40.350000000000001pt;width:471.10000000000002pt;height:12.700000000000001pt;z-index:-1887439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22" w:val="right"/>
                      </w:tabs>
                      <w:bidi w:val="0"/>
                      <w:spacing w:before="0" w:after="0" w:line="240" w:lineRule="auto"/>
                      <w:ind w:left="0" w:right="0" w:firstLine="0"/>
                      <w:jc w:val="left"/>
                      <w:rPr>
                        <w:sz w:val="18"/>
                        <w:szCs w:val="18"/>
                      </w:rPr>
                    </w:pPr>
                    <w:r>
                      <w:rPr>
                        <w:rFonts w:ascii="SimSun" w:eastAsia="SimSun" w:hAnsi="SimSun" w:cs="SimSun"/>
                        <w:i/>
                        <w:iCs/>
                        <w:color w:val="000000"/>
                        <w:spacing w:val="0"/>
                        <w:w w:val="100"/>
                        <w:position w:val="0"/>
                        <w:sz w:val="30"/>
                        <w:szCs w:val="30"/>
                      </w:rPr>
                      <w:t xml:space="preserve">■ </w:t>
                    </w:r>
                    <w:r>
                      <w:rPr>
                        <w:rFonts w:ascii="SimSun" w:eastAsia="SimSun" w:hAnsi="SimSun" w:cs="SimSun"/>
                        <w:i/>
                        <w:iCs/>
                        <w:color w:val="000000"/>
                        <w:spacing w:val="0"/>
                        <w:w w:val="100"/>
                        <w:position w:val="0"/>
                        <w:sz w:val="30"/>
                        <w:szCs w:val="30"/>
                      </w:rPr>
                      <w:t>?壬土*</w:t>
                    </w:r>
                    <w:r>
                      <w:rPr>
                        <w:rFonts w:ascii="SimSun" w:eastAsia="SimSun" w:hAnsi="SimSun" w:cs="SimSun"/>
                        <w:color w:val="000000"/>
                        <w:spacing w:val="0"/>
                        <w:w w:val="100"/>
                        <w:position w:val="0"/>
                        <w:sz w:val="18"/>
                        <w:szCs w:val="18"/>
                      </w:rPr>
                      <w:tab/>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706120</wp:posOffset>
              </wp:positionV>
              <wp:extent cx="6163310" cy="0"/>
              <wp:wrapNone/>
              <wp:docPr id="176" name="Shape 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950000000000003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997585</wp:posOffset>
              </wp:positionH>
              <wp:positionV relativeFrom="page">
                <wp:posOffset>506730</wp:posOffset>
              </wp:positionV>
              <wp:extent cx="445135" cy="167640"/>
              <wp:wrapNone/>
              <wp:docPr id="179" name="Shape 179"/>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205" type="#_x0000_t202" style="position:absolute;margin-left:78.549999999999997pt;margin-top:39.899999999999999pt;width:35.050000000000004pt;height:13.200000000000001pt;z-index:-1887439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4386580</wp:posOffset>
              </wp:positionH>
              <wp:positionV relativeFrom="page">
                <wp:posOffset>561340</wp:posOffset>
              </wp:positionV>
              <wp:extent cx="2444750" cy="106680"/>
              <wp:wrapNone/>
              <wp:docPr id="181" name="Shape 18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7" type="#_x0000_t202" style="position:absolute;margin-left:345.40000000000003pt;margin-top:44.200000000000003pt;width:192.5pt;height:8.4000000000000004pt;z-index:-1887439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3" name="Shape 1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916305</wp:posOffset>
              </wp:positionH>
              <wp:positionV relativeFrom="page">
                <wp:posOffset>493395</wp:posOffset>
              </wp:positionV>
              <wp:extent cx="536575" cy="173990"/>
              <wp:wrapNone/>
              <wp:docPr id="186" name="Shape 186"/>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212" type="#_x0000_t202" style="position:absolute;margin-left:72.150000000000006pt;margin-top:38.850000000000001pt;width:42.25pt;height:13.700000000000001pt;z-index:-1887439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4397375</wp:posOffset>
              </wp:positionH>
              <wp:positionV relativeFrom="page">
                <wp:posOffset>554355</wp:posOffset>
              </wp:positionV>
              <wp:extent cx="2444750" cy="106680"/>
              <wp:wrapNone/>
              <wp:docPr id="188" name="Shape 18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4" type="#_x0000_t202" style="position:absolute;margin-left:346.25pt;margin-top:43.649999999999999pt;width:192.5pt;height:8.4000000000000004pt;z-index:-1887439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190" name="Shape 1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916305</wp:posOffset>
              </wp:positionH>
              <wp:positionV relativeFrom="page">
                <wp:posOffset>493395</wp:posOffset>
              </wp:positionV>
              <wp:extent cx="536575" cy="173990"/>
              <wp:wrapNone/>
              <wp:docPr id="193" name="Shape 193"/>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219" type="#_x0000_t202" style="position:absolute;margin-left:72.150000000000006pt;margin-top:38.850000000000001pt;width:42.25pt;height:13.700000000000001pt;z-index:-1887439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4397375</wp:posOffset>
              </wp:positionH>
              <wp:positionV relativeFrom="page">
                <wp:posOffset>554355</wp:posOffset>
              </wp:positionV>
              <wp:extent cx="2444750" cy="106680"/>
              <wp:wrapNone/>
              <wp:docPr id="195" name="Shape 19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1" type="#_x0000_t202" style="position:absolute;margin-left:346.25pt;margin-top:43.649999999999999pt;width:192.5pt;height:8.4000000000000004pt;z-index:-1887439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197" name="Shape 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951230</wp:posOffset>
              </wp:positionH>
              <wp:positionV relativeFrom="page">
                <wp:posOffset>476250</wp:posOffset>
              </wp:positionV>
              <wp:extent cx="688975" cy="194945"/>
              <wp:wrapNone/>
              <wp:docPr id="202" name="Shape 202"/>
              <a:graphic xmlns:a="http://schemas.openxmlformats.org/drawingml/2006/main">
                <a:graphicData uri="http://schemas.microsoft.com/office/word/2010/wordprocessingShape">
                  <wps:wsp>
                    <wps:cNvSpPr txBox="1"/>
                    <wps:spPr>
                      <a:xfrm>
                        <a:ext cx="688975" cy="19494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1C2E51"/>
                              <w:spacing w:val="0"/>
                              <w:w w:val="100"/>
                              <w:position w:val="0"/>
                              <w:sz w:val="16"/>
                              <w:szCs w:val="16"/>
                            </w:rPr>
                            <w:t>弱中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228" type="#_x0000_t202" style="position:absolute;margin-left:74.900000000000006pt;margin-top:37.5pt;width:54.25pt;height:15.35pt;z-index:-18874390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1C2E51"/>
                        <w:spacing w:val="0"/>
                        <w:w w:val="100"/>
                        <w:position w:val="0"/>
                        <w:sz w:val="16"/>
                        <w:szCs w:val="16"/>
                      </w:rPr>
                      <w:t>弱中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4846" behindDoc="1" locked="0" layoutInCell="1" allowOverlap="1">
              <wp:simplePos x="0" y="0"/>
              <wp:positionH relativeFrom="page">
                <wp:posOffset>7327900</wp:posOffset>
              </wp:positionH>
              <wp:positionV relativeFrom="page">
                <wp:posOffset>558165</wp:posOffset>
              </wp:positionV>
              <wp:extent cx="2444750" cy="106680"/>
              <wp:wrapNone/>
              <wp:docPr id="204" name="Shape 20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0" type="#_x0000_t202" style="position:absolute;margin-left:577.pt;margin-top:43.950000000000003pt;width:192.5pt;height:8.4000000000000004pt;z-index:-18874390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06" name="Shape 20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951230</wp:posOffset>
              </wp:positionH>
              <wp:positionV relativeFrom="page">
                <wp:posOffset>476250</wp:posOffset>
              </wp:positionV>
              <wp:extent cx="688975" cy="194945"/>
              <wp:wrapNone/>
              <wp:docPr id="209" name="Shape 209"/>
              <a:graphic xmlns:a="http://schemas.openxmlformats.org/drawingml/2006/main">
                <a:graphicData uri="http://schemas.microsoft.com/office/word/2010/wordprocessingShape">
                  <wps:wsp>
                    <wps:cNvSpPr txBox="1"/>
                    <wps:spPr>
                      <a:xfrm>
                        <a:ext cx="688975" cy="19494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1C2E51"/>
                              <w:spacing w:val="0"/>
                              <w:w w:val="100"/>
                              <w:position w:val="0"/>
                              <w:sz w:val="16"/>
                              <w:szCs w:val="16"/>
                            </w:rPr>
                            <w:t>弱中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235" type="#_x0000_t202" style="position:absolute;margin-left:74.900000000000006pt;margin-top:37.5pt;width:54.25pt;height:15.35pt;z-index:-18874390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1C2E51"/>
                        <w:spacing w:val="0"/>
                        <w:w w:val="100"/>
                        <w:position w:val="0"/>
                        <w:sz w:val="16"/>
                        <w:szCs w:val="16"/>
                      </w:rPr>
                      <w:t>弱中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7327900</wp:posOffset>
              </wp:positionH>
              <wp:positionV relativeFrom="page">
                <wp:posOffset>558165</wp:posOffset>
              </wp:positionV>
              <wp:extent cx="2444750" cy="106680"/>
              <wp:wrapNone/>
              <wp:docPr id="211" name="Shape 21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7" type="#_x0000_t202" style="position:absolute;margin-left:577.pt;margin-top:43.950000000000003pt;width:192.5pt;height:8.4000000000000004pt;z-index:-18874390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13" name="Shape 2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998855</wp:posOffset>
              </wp:positionH>
              <wp:positionV relativeFrom="page">
                <wp:posOffset>506095</wp:posOffset>
              </wp:positionV>
              <wp:extent cx="445135" cy="167640"/>
              <wp:wrapNone/>
              <wp:docPr id="19" name="Shape 19"/>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045" type="#_x0000_t202" style="position:absolute;margin-left:78.650000000000006pt;margin-top:39.850000000000001pt;width:35.050000000000004pt;height:13.200000000000001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4388485</wp:posOffset>
              </wp:positionH>
              <wp:positionV relativeFrom="page">
                <wp:posOffset>560705</wp:posOffset>
              </wp:positionV>
              <wp:extent cx="2444750" cy="106680"/>
              <wp:wrapNone/>
              <wp:docPr id="21" name="Shape 2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7" type="#_x0000_t202" style="position:absolute;margin-left:345.55000000000001pt;margin-top:44.149999999999999pt;width:192.5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705485</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550000000000004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916305</wp:posOffset>
              </wp:positionH>
              <wp:positionV relativeFrom="page">
                <wp:posOffset>493395</wp:posOffset>
              </wp:positionV>
              <wp:extent cx="536575" cy="173990"/>
              <wp:wrapNone/>
              <wp:docPr id="216" name="Shape 216"/>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242" type="#_x0000_t202" style="position:absolute;margin-left:72.150000000000006pt;margin-top:38.850000000000001pt;width:42.25pt;height:13.700000000000001pt;z-index:-1887438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4397375</wp:posOffset>
              </wp:positionH>
              <wp:positionV relativeFrom="page">
                <wp:posOffset>554355</wp:posOffset>
              </wp:positionV>
              <wp:extent cx="2444750" cy="106680"/>
              <wp:wrapNone/>
              <wp:docPr id="218" name="Shape 21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4" type="#_x0000_t202" style="position:absolute;margin-left:346.25pt;margin-top:43.649999999999999pt;width:192.5pt;height:8.4000000000000004pt;z-index:-1887438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997585</wp:posOffset>
              </wp:positionH>
              <wp:positionV relativeFrom="page">
                <wp:posOffset>500380</wp:posOffset>
              </wp:positionV>
              <wp:extent cx="445135" cy="167640"/>
              <wp:wrapNone/>
              <wp:docPr id="223" name="Shape 223"/>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zhongyuanhuadlan</w:t>
                          </w:r>
                        </w:p>
                      </w:txbxContent>
                    </wps:txbx>
                    <wps:bodyPr wrap="none" lIns="0" tIns="0" rIns="0" bIns="0">
                      <a:spAutoFit/>
                    </wps:bodyPr>
                  </wps:wsp>
                </a:graphicData>
              </a:graphic>
            </wp:anchor>
          </w:drawing>
        </mc:Choice>
        <mc:Fallback>
          <w:pict>
            <v:shape id="_x0000_s1249" type="#_x0000_t202" style="position:absolute;margin-left:78.549999999999997pt;margin-top:39.399999999999999pt;width:35.050000000000004pt;height:13.200000000000001pt;z-index:-18874389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w:t>
                    </w:r>
                    <w:r>
                      <w:rPr>
                        <w:color w:val="202020"/>
                        <w:spacing w:val="0"/>
                        <w:w w:val="100"/>
                        <w:position w:val="0"/>
                        <w:sz w:val="16"/>
                        <w:szCs w:val="16"/>
                      </w:rPr>
                      <w:t>元华电</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zhongyuanhuadlan</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4387215</wp:posOffset>
              </wp:positionH>
              <wp:positionV relativeFrom="page">
                <wp:posOffset>555625</wp:posOffset>
              </wp:positionV>
              <wp:extent cx="2444750" cy="106680"/>
              <wp:wrapNone/>
              <wp:docPr id="225" name="Shape 22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1" type="#_x0000_t202" style="position:absolute;margin-left:345.44999999999999pt;margin-top:43.75pt;width:192.5pt;height:8.4000000000000004pt;z-index:-18874388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699770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55.1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916305</wp:posOffset>
              </wp:positionH>
              <wp:positionV relativeFrom="page">
                <wp:posOffset>493395</wp:posOffset>
              </wp:positionV>
              <wp:extent cx="536575" cy="173990"/>
              <wp:wrapNone/>
              <wp:docPr id="230" name="Shape 230"/>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256" type="#_x0000_t202" style="position:absolute;margin-left:72.150000000000006pt;margin-top:38.850000000000001pt;width:42.25pt;height:13.700000000000001pt;z-index:-1887438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4397375</wp:posOffset>
              </wp:positionH>
              <wp:positionV relativeFrom="page">
                <wp:posOffset>554355</wp:posOffset>
              </wp:positionV>
              <wp:extent cx="2444750" cy="106680"/>
              <wp:wrapNone/>
              <wp:docPr id="232" name="Shape 23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8" type="#_x0000_t202" style="position:absolute;margin-left:346.25pt;margin-top:43.649999999999999pt;width:192.5pt;height:8.4000000000000004pt;z-index:-1887438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916305</wp:posOffset>
              </wp:positionH>
              <wp:positionV relativeFrom="page">
                <wp:posOffset>493395</wp:posOffset>
              </wp:positionV>
              <wp:extent cx="536575" cy="173990"/>
              <wp:wrapNone/>
              <wp:docPr id="237" name="Shape 237"/>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263" type="#_x0000_t202" style="position:absolute;margin-left:72.150000000000006pt;margin-top:38.850000000000001pt;width:42.25pt;height:13.700000000000001pt;z-index:-1887438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4397375</wp:posOffset>
              </wp:positionH>
              <wp:positionV relativeFrom="page">
                <wp:posOffset>554355</wp:posOffset>
              </wp:positionV>
              <wp:extent cx="2444750" cy="106680"/>
              <wp:wrapNone/>
              <wp:docPr id="239" name="Shape 23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65" type="#_x0000_t202" style="position:absolute;margin-left:346.25pt;margin-top:43.649999999999999pt;width:192.5pt;height:8.4000000000000004pt;z-index:-1887438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4388485</wp:posOffset>
              </wp:positionH>
              <wp:positionV relativeFrom="page">
                <wp:posOffset>561340</wp:posOffset>
              </wp:positionV>
              <wp:extent cx="2444750" cy="106680"/>
              <wp:wrapNone/>
              <wp:docPr id="244" name="Shape 2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0" type="#_x0000_t202" style="position:absolute;margin-left:345.55000000000001pt;margin-top:44.200000000000003pt;width:192.5pt;height:8.4000000000000004pt;z-index:-18874387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4388485</wp:posOffset>
              </wp:positionH>
              <wp:positionV relativeFrom="page">
                <wp:posOffset>561340</wp:posOffset>
              </wp:positionV>
              <wp:extent cx="2444750" cy="106680"/>
              <wp:wrapNone/>
              <wp:docPr id="248" name="Shape 24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4" type="#_x0000_t202" style="position:absolute;margin-left:345.55000000000001pt;margin-top:44.200000000000003pt;width:192.5pt;height:8.4000000000000004pt;z-index:-18874386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1191895</wp:posOffset>
              </wp:positionH>
              <wp:positionV relativeFrom="page">
                <wp:posOffset>506730</wp:posOffset>
              </wp:positionV>
              <wp:extent cx="445135" cy="167640"/>
              <wp:wrapNone/>
              <wp:docPr id="256" name="Shape 256"/>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282" type="#_x0000_t202" style="position:absolute;margin-left:93.850000000000009pt;margin-top:39.899999999999999pt;width:35.050000000000004pt;height:13.200000000000001pt;z-index:-18874386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4191000</wp:posOffset>
              </wp:positionH>
              <wp:positionV relativeFrom="page">
                <wp:posOffset>561340</wp:posOffset>
              </wp:positionV>
              <wp:extent cx="2447290" cy="106680"/>
              <wp:wrapNone/>
              <wp:docPr id="258" name="Shape 25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4" type="#_x0000_t202" style="position:absolute;margin-left:330.pt;margin-top:44.200000000000003pt;width:192.70000000000002pt;height:8.4000000000000004pt;z-index:-18874385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706120</wp:posOffset>
              </wp:positionV>
              <wp:extent cx="5769610" cy="0"/>
              <wp:wrapNone/>
              <wp:docPr id="260" name="Shape 26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99999999999997pt;margin-top:55.600000000000001pt;width:454.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1191895</wp:posOffset>
              </wp:positionH>
              <wp:positionV relativeFrom="page">
                <wp:posOffset>506730</wp:posOffset>
              </wp:positionV>
              <wp:extent cx="445135" cy="167640"/>
              <wp:wrapNone/>
              <wp:docPr id="263" name="Shape 263"/>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289" type="#_x0000_t202" style="position:absolute;margin-left:93.850000000000009pt;margin-top:39.899999999999999pt;width:35.050000000000004pt;height:13.200000000000001pt;z-index:-18874385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4191000</wp:posOffset>
              </wp:positionH>
              <wp:positionV relativeFrom="page">
                <wp:posOffset>561340</wp:posOffset>
              </wp:positionV>
              <wp:extent cx="2447290" cy="106680"/>
              <wp:wrapNone/>
              <wp:docPr id="265" name="Shape 2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1" type="#_x0000_t202" style="position:absolute;margin-left:330.pt;margin-top:44.200000000000003pt;width:192.70000000000002pt;height:8.4000000000000004pt;z-index:-18874385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706120</wp:posOffset>
              </wp:positionV>
              <wp:extent cx="5769610" cy="0"/>
              <wp:wrapNone/>
              <wp:docPr id="267" name="Shape 267"/>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99999999999997pt;margin-top:55.600000000000001pt;width:454.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998855</wp:posOffset>
              </wp:positionH>
              <wp:positionV relativeFrom="page">
                <wp:posOffset>506095</wp:posOffset>
              </wp:positionV>
              <wp:extent cx="445135" cy="167640"/>
              <wp:wrapNone/>
              <wp:docPr id="26" name="Shape 26"/>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052" type="#_x0000_t202" style="position:absolute;margin-left:78.650000000000006pt;margin-top:39.850000000000001pt;width:35.050000000000004pt;height:13.200000000000001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4388485</wp:posOffset>
              </wp:positionH>
              <wp:positionV relativeFrom="page">
                <wp:posOffset>560705</wp:posOffset>
              </wp:positionV>
              <wp:extent cx="2444750" cy="106680"/>
              <wp:wrapNone/>
              <wp:docPr id="28" name="Shape 2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4" type="#_x0000_t202" style="position:absolute;margin-left:345.55000000000001pt;margin-top:44.149999999999999pt;width:192.5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705485</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550000000000004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1192530</wp:posOffset>
              </wp:positionH>
              <wp:positionV relativeFrom="page">
                <wp:posOffset>561340</wp:posOffset>
              </wp:positionV>
              <wp:extent cx="5443855" cy="113030"/>
              <wp:wrapNone/>
              <wp:docPr id="278" name="Shape 278"/>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04" type="#_x0000_t202" style="position:absolute;margin-left:93.900000000000006pt;margin-top:44.200000000000003pt;width:428.65000000000003pt;height:8.9000000000000004pt;z-index:-18874384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706120</wp:posOffset>
              </wp:positionV>
              <wp:extent cx="5769610" cy="0"/>
              <wp:wrapNone/>
              <wp:docPr id="280" name="Shape 28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150000000000006pt;margin-top:55.600000000000001pt;width:454.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1192530</wp:posOffset>
              </wp:positionH>
              <wp:positionV relativeFrom="page">
                <wp:posOffset>561340</wp:posOffset>
              </wp:positionV>
              <wp:extent cx="5443855" cy="113030"/>
              <wp:wrapNone/>
              <wp:docPr id="283" name="Shape 283"/>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09" type="#_x0000_t202" style="position:absolute;margin-left:93.900000000000006pt;margin-top:44.200000000000003pt;width:428.65000000000003pt;height:8.9000000000000004pt;z-index:-18874384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706120</wp:posOffset>
              </wp:positionV>
              <wp:extent cx="5769610" cy="0"/>
              <wp:wrapNone/>
              <wp:docPr id="285" name="Shape 285"/>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150000000000006pt;margin-top:55.600000000000001pt;width:454.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1011555</wp:posOffset>
              </wp:positionH>
              <wp:positionV relativeFrom="page">
                <wp:posOffset>512445</wp:posOffset>
              </wp:positionV>
              <wp:extent cx="5629910" cy="191770"/>
              <wp:wrapNone/>
              <wp:docPr id="288" name="Shape 288"/>
              <a:graphic xmlns:a="http://schemas.openxmlformats.org/drawingml/2006/main">
                <a:graphicData uri="http://schemas.microsoft.com/office/word/2010/wordprocessingShape">
                  <wps:wsp>
                    <wps:cNvSpPr txBox="1"/>
                    <wps:spPr>
                      <a:xfrm>
                        <a:ext cx="5629910" cy="191770"/>
                      </a:xfrm>
                      <a:prstGeom prst="rect"/>
                      <a:noFill/>
                    </wps:spPr>
                    <wps:txbx>
                      <w:txbxContent>
                        <w:p>
                          <w:pPr>
                            <w:pStyle w:val="Style79"/>
                            <w:keepNext w:val="0"/>
                            <w:keepLines w:val="0"/>
                            <w:widowControl w:val="0"/>
                            <w:shd w:val="clear" w:color="auto" w:fill="auto"/>
                            <w:tabs>
                              <w:tab w:pos="884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专兰兰</w:t>
                            <w:tab/>
                          </w: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314" type="#_x0000_t202" style="position:absolute;margin-left:79.650000000000006pt;margin-top:40.350000000000001pt;width:443.30000000000001pt;height:15.1pt;z-index:-18874384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84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专兰兰</w:t>
                      <w:tab/>
                    </w: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895350</wp:posOffset>
              </wp:positionH>
              <wp:positionV relativeFrom="page">
                <wp:posOffset>706120</wp:posOffset>
              </wp:positionV>
              <wp:extent cx="5769610" cy="0"/>
              <wp:wrapNone/>
              <wp:docPr id="290" name="Shape 29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5pt;margin-top:55.600000000000001pt;width:454.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4388485</wp:posOffset>
              </wp:positionH>
              <wp:positionV relativeFrom="page">
                <wp:posOffset>561340</wp:posOffset>
              </wp:positionV>
              <wp:extent cx="2444750" cy="106680"/>
              <wp:wrapNone/>
              <wp:docPr id="294" name="Shape 29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0" type="#_x0000_t202" style="position:absolute;margin-left:345.55000000000001pt;margin-top:44.200000000000003pt;width:192.5pt;height:8.4000000000000004pt;z-index:-1887438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4388485</wp:posOffset>
              </wp:positionH>
              <wp:positionV relativeFrom="page">
                <wp:posOffset>561340</wp:posOffset>
              </wp:positionV>
              <wp:extent cx="2444750" cy="106680"/>
              <wp:wrapNone/>
              <wp:docPr id="298" name="Shape 29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4" type="#_x0000_t202" style="position:absolute;margin-left:345.55000000000001pt;margin-top:44.200000000000003pt;width:192.5pt;height:8.4000000000000004pt;z-index:-18874383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1192530</wp:posOffset>
              </wp:positionH>
              <wp:positionV relativeFrom="page">
                <wp:posOffset>561340</wp:posOffset>
              </wp:positionV>
              <wp:extent cx="5443855" cy="113030"/>
              <wp:wrapNone/>
              <wp:docPr id="302" name="Shape 302"/>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28" type="#_x0000_t202" style="position:absolute;margin-left:93.900000000000006pt;margin-top:44.200000000000003pt;width:428.65000000000003pt;height:8.9000000000000004pt;z-index:-18874382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706120</wp:posOffset>
              </wp:positionV>
              <wp:extent cx="5769610" cy="0"/>
              <wp:wrapNone/>
              <wp:docPr id="304" name="Shape 304"/>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150000000000006pt;margin-top:55.600000000000001pt;width:454.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1192530</wp:posOffset>
              </wp:positionH>
              <wp:positionV relativeFrom="page">
                <wp:posOffset>561340</wp:posOffset>
              </wp:positionV>
              <wp:extent cx="5443855" cy="113030"/>
              <wp:wrapNone/>
              <wp:docPr id="307" name="Shape 307"/>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33" type="#_x0000_t202" style="position:absolute;margin-left:93.900000000000006pt;margin-top:44.200000000000003pt;width:428.65000000000003pt;height:8.9000000000000004pt;z-index:-18874382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706120</wp:posOffset>
              </wp:positionV>
              <wp:extent cx="5769610" cy="0"/>
              <wp:wrapNone/>
              <wp:docPr id="309" name="Shape 309"/>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150000000000006pt;margin-top:55.600000000000001pt;width:454.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4388485</wp:posOffset>
              </wp:positionH>
              <wp:positionV relativeFrom="page">
                <wp:posOffset>561340</wp:posOffset>
              </wp:positionV>
              <wp:extent cx="2444750" cy="106680"/>
              <wp:wrapNone/>
              <wp:docPr id="313" name="Shape 31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9" type="#_x0000_t202" style="position:absolute;margin-left:345.55000000000001pt;margin-top:44.200000000000003pt;width:192.5pt;height:8.4000000000000004pt;z-index:-18874382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4388485</wp:posOffset>
              </wp:positionH>
              <wp:positionV relativeFrom="page">
                <wp:posOffset>561340</wp:posOffset>
              </wp:positionV>
              <wp:extent cx="2444750" cy="106680"/>
              <wp:wrapNone/>
              <wp:docPr id="317" name="Shape 31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3" type="#_x0000_t202" style="position:absolute;margin-left:345.55000000000001pt;margin-top:44.200000000000003pt;width:192.5pt;height:8.4000000000000004pt;z-index:-18874381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1192530</wp:posOffset>
              </wp:positionH>
              <wp:positionV relativeFrom="page">
                <wp:posOffset>561340</wp:posOffset>
              </wp:positionV>
              <wp:extent cx="5443855" cy="113030"/>
              <wp:wrapNone/>
              <wp:docPr id="321" name="Shape 321"/>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47" type="#_x0000_t202" style="position:absolute;margin-left:93.900000000000006pt;margin-top:44.200000000000003pt;width:428.65000000000003pt;height:8.9000000000000004pt;z-index:-18874381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706120</wp:posOffset>
              </wp:positionV>
              <wp:extent cx="5769610" cy="0"/>
              <wp:wrapNone/>
              <wp:docPr id="323" name="Shape 323"/>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150000000000006pt;margin-top:55.600000000000001pt;width:454.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916305</wp:posOffset>
              </wp:positionH>
              <wp:positionV relativeFrom="page">
                <wp:posOffset>493395</wp:posOffset>
              </wp:positionV>
              <wp:extent cx="536575" cy="173990"/>
              <wp:wrapNone/>
              <wp:docPr id="33" name="Shape 33"/>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059" type="#_x0000_t202" style="position:absolute;margin-left:72.150000000000006pt;margin-top:38.850000000000001pt;width:42.25pt;height:13.700000000000001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4397375</wp:posOffset>
              </wp:positionH>
              <wp:positionV relativeFrom="page">
                <wp:posOffset>554355</wp:posOffset>
              </wp:positionV>
              <wp:extent cx="2444750" cy="106680"/>
              <wp:wrapNone/>
              <wp:docPr id="35" name="Shape 3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1" type="#_x0000_t202" style="position:absolute;margin-left:346.25pt;margin-top:43.649999999999999pt;width:192.5pt;height:8.4000000000000004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1192530</wp:posOffset>
              </wp:positionH>
              <wp:positionV relativeFrom="page">
                <wp:posOffset>561340</wp:posOffset>
              </wp:positionV>
              <wp:extent cx="5443855" cy="113030"/>
              <wp:wrapNone/>
              <wp:docPr id="326" name="Shape 326"/>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52" type="#_x0000_t202" style="position:absolute;margin-left:93.900000000000006pt;margin-top:44.200000000000003pt;width:428.65000000000003pt;height:8.9000000000000004pt;z-index:-18874380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890905</wp:posOffset>
              </wp:positionH>
              <wp:positionV relativeFrom="page">
                <wp:posOffset>706120</wp:posOffset>
              </wp:positionV>
              <wp:extent cx="5769610" cy="0"/>
              <wp:wrapNone/>
              <wp:docPr id="328" name="Shape 328"/>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150000000000006pt;margin-top:55.600000000000001pt;width:454.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1198245</wp:posOffset>
              </wp:positionH>
              <wp:positionV relativeFrom="page">
                <wp:posOffset>558165</wp:posOffset>
              </wp:positionV>
              <wp:extent cx="8573770" cy="113030"/>
              <wp:wrapNone/>
              <wp:docPr id="331" name="Shape 331"/>
              <a:graphic xmlns:a="http://schemas.openxmlformats.org/drawingml/2006/main">
                <a:graphicData uri="http://schemas.microsoft.com/office/word/2010/wordprocessingShape">
                  <wps:wsp>
                    <wps:cNvSpPr txBox="1"/>
                    <wps:spPr>
                      <a:xfrm>
                        <a:ext cx="8573770" cy="113030"/>
                      </a:xfrm>
                      <a:prstGeom prst="rect"/>
                      <a:noFill/>
                    </wps:spPr>
                    <wps:txbx>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57" type="#_x0000_t202" style="position:absolute;margin-left:94.350000000000009pt;margin-top:43.950000000000003pt;width:675.10000000000002pt;height:8.9000000000000004pt;z-index:-18874380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33" name="Shape 33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1198245</wp:posOffset>
              </wp:positionH>
              <wp:positionV relativeFrom="page">
                <wp:posOffset>558165</wp:posOffset>
              </wp:positionV>
              <wp:extent cx="8573770" cy="113030"/>
              <wp:wrapNone/>
              <wp:docPr id="336" name="Shape 336"/>
              <a:graphic xmlns:a="http://schemas.openxmlformats.org/drawingml/2006/main">
                <a:graphicData uri="http://schemas.microsoft.com/office/word/2010/wordprocessingShape">
                  <wps:wsp>
                    <wps:cNvSpPr txBox="1"/>
                    <wps:spPr>
                      <a:xfrm>
                        <a:ext cx="8573770" cy="113030"/>
                      </a:xfrm>
                      <a:prstGeom prst="rect"/>
                      <a:noFill/>
                    </wps:spPr>
                    <wps:txbx>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62" type="#_x0000_t202" style="position:absolute;margin-left:94.350000000000009pt;margin-top:43.950000000000003pt;width:675.10000000000002pt;height:8.9000000000000004pt;z-index:-18874380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38" name="Shape 33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1195070</wp:posOffset>
              </wp:positionH>
              <wp:positionV relativeFrom="page">
                <wp:posOffset>503555</wp:posOffset>
              </wp:positionV>
              <wp:extent cx="445135" cy="167640"/>
              <wp:wrapNone/>
              <wp:docPr id="342" name="Shape 342"/>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368" type="#_x0000_t202" style="position:absolute;margin-left:94.100000000000009pt;margin-top:39.649999999999999pt;width:35.050000000000004pt;height:13.200000000000001pt;z-index:-18874379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7327900</wp:posOffset>
              </wp:positionH>
              <wp:positionV relativeFrom="page">
                <wp:posOffset>558800</wp:posOffset>
              </wp:positionV>
              <wp:extent cx="2444750" cy="106680"/>
              <wp:wrapNone/>
              <wp:docPr id="344" name="Shape 3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0" type="#_x0000_t202" style="position:absolute;margin-left:577.pt;margin-top:44.pt;width:192.5pt;height:8.4000000000000004pt;z-index:-18874379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46" name="Shape 34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1195070</wp:posOffset>
              </wp:positionH>
              <wp:positionV relativeFrom="page">
                <wp:posOffset>503555</wp:posOffset>
              </wp:positionV>
              <wp:extent cx="445135" cy="167640"/>
              <wp:wrapNone/>
              <wp:docPr id="349" name="Shape 349"/>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375" type="#_x0000_t202" style="position:absolute;margin-left:94.100000000000009pt;margin-top:39.649999999999999pt;width:35.050000000000004pt;height:13.200000000000001pt;z-index:-18874379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7327900</wp:posOffset>
              </wp:positionH>
              <wp:positionV relativeFrom="page">
                <wp:posOffset>558800</wp:posOffset>
              </wp:positionV>
              <wp:extent cx="2444750" cy="106680"/>
              <wp:wrapNone/>
              <wp:docPr id="351" name="Shape 35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7" type="#_x0000_t202" style="position:absolute;margin-left:577.pt;margin-top:44.pt;width:192.5pt;height:8.4000000000000004pt;z-index:-18874378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53" name="Shape 35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1198245</wp:posOffset>
              </wp:positionH>
              <wp:positionV relativeFrom="page">
                <wp:posOffset>558165</wp:posOffset>
              </wp:positionV>
              <wp:extent cx="8573770" cy="113030"/>
              <wp:wrapNone/>
              <wp:docPr id="356" name="Shape 356"/>
              <a:graphic xmlns:a="http://schemas.openxmlformats.org/drawingml/2006/main">
                <a:graphicData uri="http://schemas.microsoft.com/office/word/2010/wordprocessingShape">
                  <wps:wsp>
                    <wps:cNvSpPr txBox="1"/>
                    <wps:spPr>
                      <a:xfrm>
                        <a:ext cx="8573770" cy="113030"/>
                      </a:xfrm>
                      <a:prstGeom prst="rect"/>
                      <a:noFill/>
                    </wps:spPr>
                    <wps:txbx>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82" type="#_x0000_t202" style="position:absolute;margin-left:94.350000000000009pt;margin-top:43.950000000000003pt;width:675.10000000000002pt;height:8.9000000000000004pt;z-index:-18874378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58" name="Shape 35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1198245</wp:posOffset>
              </wp:positionH>
              <wp:positionV relativeFrom="page">
                <wp:posOffset>558165</wp:posOffset>
              </wp:positionV>
              <wp:extent cx="8573770" cy="113030"/>
              <wp:wrapNone/>
              <wp:docPr id="361" name="Shape 361"/>
              <a:graphic xmlns:a="http://schemas.openxmlformats.org/drawingml/2006/main">
                <a:graphicData uri="http://schemas.microsoft.com/office/word/2010/wordprocessingShape">
                  <wps:wsp>
                    <wps:cNvSpPr txBox="1"/>
                    <wps:spPr>
                      <a:xfrm>
                        <a:ext cx="8573770" cy="113030"/>
                      </a:xfrm>
                      <a:prstGeom prst="rect"/>
                      <a:noFill/>
                    </wps:spPr>
                    <wps:txbx>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387" type="#_x0000_t202" style="position:absolute;margin-left:94.350000000000009pt;margin-top:43.950000000000003pt;width:675.10000000000002pt;height:8.9000000000000004pt;z-index:-188743781;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13502"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363" name="Shape 36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1128395</wp:posOffset>
              </wp:positionH>
              <wp:positionV relativeFrom="page">
                <wp:posOffset>473710</wp:posOffset>
              </wp:positionV>
              <wp:extent cx="499745" cy="167640"/>
              <wp:wrapNone/>
              <wp:docPr id="366" name="Shape 366"/>
              <a:graphic xmlns:a="http://schemas.openxmlformats.org/drawingml/2006/main">
                <a:graphicData uri="http://schemas.microsoft.com/office/word/2010/wordprocessingShape">
                  <wps:wsp>
                    <wps:cNvSpPr txBox="1"/>
                    <wps:spPr>
                      <a:xfrm>
                        <a:ext cx="49974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rPr>
                            <w:t>，中无华观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392" type="#_x0000_t202" style="position:absolute;margin-left:88.850000000000009pt;margin-top:37.300000000000004pt;width:39.350000000000001pt;height:13.200000000000001pt;z-index:-18874377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rPr>
                      <w:t>，中无华观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4978" behindDoc="1" locked="0" layoutInCell="1" allowOverlap="1">
              <wp:simplePos x="0" y="0"/>
              <wp:positionH relativeFrom="page">
                <wp:posOffset>4182745</wp:posOffset>
              </wp:positionH>
              <wp:positionV relativeFrom="page">
                <wp:posOffset>528955</wp:posOffset>
              </wp:positionV>
              <wp:extent cx="2447290" cy="106680"/>
              <wp:wrapNone/>
              <wp:docPr id="368" name="Shape 36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4" type="#_x0000_t202" style="position:absolute;margin-left:329.35000000000002pt;margin-top:41.649999999999999pt;width:192.70000000000002pt;height:8.4000000000000004pt;z-index:-18874377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673735</wp:posOffset>
              </wp:positionV>
              <wp:extent cx="5769610" cy="0"/>
              <wp:wrapNone/>
              <wp:docPr id="370" name="Shape 37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650000000000006pt;margin-top:53.050000000000004pt;width:454.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1128395</wp:posOffset>
              </wp:positionH>
              <wp:positionV relativeFrom="page">
                <wp:posOffset>473710</wp:posOffset>
              </wp:positionV>
              <wp:extent cx="499745" cy="167640"/>
              <wp:wrapNone/>
              <wp:docPr id="373" name="Shape 373"/>
              <a:graphic xmlns:a="http://schemas.openxmlformats.org/drawingml/2006/main">
                <a:graphicData uri="http://schemas.microsoft.com/office/word/2010/wordprocessingShape">
                  <wps:wsp>
                    <wps:cNvSpPr txBox="1"/>
                    <wps:spPr>
                      <a:xfrm>
                        <a:ext cx="49974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rPr>
                            <w:t>，中无华观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399" type="#_x0000_t202" style="position:absolute;margin-left:88.850000000000009pt;margin-top:37.300000000000004pt;width:39.350000000000001pt;height:13.200000000000001pt;z-index:-18874377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rPr>
                      <w:t>，中无华观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4984" behindDoc="1" locked="0" layoutInCell="1" allowOverlap="1">
              <wp:simplePos x="0" y="0"/>
              <wp:positionH relativeFrom="page">
                <wp:posOffset>4182745</wp:posOffset>
              </wp:positionH>
              <wp:positionV relativeFrom="page">
                <wp:posOffset>528955</wp:posOffset>
              </wp:positionV>
              <wp:extent cx="2447290" cy="106680"/>
              <wp:wrapNone/>
              <wp:docPr id="375" name="Shape 37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01" type="#_x0000_t202" style="position:absolute;margin-left:329.35000000000002pt;margin-top:41.649999999999999pt;width:192.70000000000002pt;height:8.4000000000000004pt;z-index:-18874376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673735</wp:posOffset>
              </wp:positionV>
              <wp:extent cx="5769610" cy="0"/>
              <wp:wrapNone/>
              <wp:docPr id="377" name="Shape 377"/>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650000000000006pt;margin-top:53.050000000000004pt;width:454.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1019175</wp:posOffset>
              </wp:positionH>
              <wp:positionV relativeFrom="page">
                <wp:posOffset>512445</wp:posOffset>
              </wp:positionV>
              <wp:extent cx="5629910" cy="191770"/>
              <wp:wrapNone/>
              <wp:docPr id="380" name="Shape 380"/>
              <a:graphic xmlns:a="http://schemas.openxmlformats.org/drawingml/2006/main">
                <a:graphicData uri="http://schemas.microsoft.com/office/word/2010/wordprocessingShape">
                  <wps:wsp>
                    <wps:cNvSpPr txBox="1"/>
                    <wps:spPr>
                      <a:xfrm>
                        <a:ext cx="5629910" cy="191770"/>
                      </a:xfrm>
                      <a:prstGeom prst="rect"/>
                      <a:noFill/>
                    </wps:spPr>
                    <wps:txbx>
                      <w:txbxContent>
                        <w:p>
                          <w:pPr>
                            <w:pStyle w:val="Style79"/>
                            <w:keepNext w:val="0"/>
                            <w:keepLines w:val="0"/>
                            <w:widowControl w:val="0"/>
                            <w:shd w:val="clear" w:color="auto" w:fill="auto"/>
                            <w:tabs>
                              <w:tab w:pos="882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专兰兰</w:t>
                            <w:tab/>
                          </w: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406" type="#_x0000_t202" style="position:absolute;margin-left:80.25pt;margin-top:40.350000000000001pt;width:443.30000000000001pt;height:15.1pt;z-index:-18874376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82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专兰兰</w:t>
                      <w:tab/>
                    </w:r>
                    <w:r>
                      <w:rPr>
                        <w:color w:val="000000"/>
                        <w:spacing w:val="0"/>
                        <w:w w:val="100"/>
                        <w:position w:val="0"/>
                        <w:u w:val="single"/>
                      </w:rPr>
                      <w:t>武汉中元华电科技股份有限公司</w:t>
                    </w:r>
                    <w:r>
                      <w:rPr>
                        <w:rFonts w:ascii="Times New Roman" w:eastAsia="Times New Roman" w:hAnsi="Times New Roman" w:cs="Times New Roman"/>
                        <w:color w:val="000000"/>
                        <w:spacing w:val="0"/>
                        <w:w w:val="100"/>
                        <w:position w:val="0"/>
                        <w:u w:val="single"/>
                      </w:rPr>
                      <w:t>2013</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902970</wp:posOffset>
              </wp:positionH>
              <wp:positionV relativeFrom="page">
                <wp:posOffset>706120</wp:posOffset>
              </wp:positionV>
              <wp:extent cx="5769610" cy="0"/>
              <wp:wrapNone/>
              <wp:docPr id="382" name="Shape 382"/>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1.100000000000009pt;margin-top:55.600000000000001pt;width:454.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916305</wp:posOffset>
              </wp:positionH>
              <wp:positionV relativeFrom="page">
                <wp:posOffset>493395</wp:posOffset>
              </wp:positionV>
              <wp:extent cx="536575" cy="173990"/>
              <wp:wrapNone/>
              <wp:docPr id="40" name="Shape 40"/>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066" type="#_x0000_t202" style="position:absolute;margin-left:72.150000000000006pt;margin-top:38.850000000000001pt;width:42.25pt;height:13.700000000000001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匕中元华电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 xml:space="preserve">/ </w:t>
                    </w: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4397375</wp:posOffset>
              </wp:positionH>
              <wp:positionV relativeFrom="page">
                <wp:posOffset>554355</wp:posOffset>
              </wp:positionV>
              <wp:extent cx="2444750" cy="106680"/>
              <wp:wrapNone/>
              <wp:docPr id="42" name="Shape 4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8" type="#_x0000_t202" style="position:absolute;margin-left:346.25pt;margin-top:43.649999999999999pt;width:192.5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706120</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00000000000001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4191000</wp:posOffset>
              </wp:positionH>
              <wp:positionV relativeFrom="page">
                <wp:posOffset>561340</wp:posOffset>
              </wp:positionV>
              <wp:extent cx="2447290" cy="106680"/>
              <wp:wrapNone/>
              <wp:docPr id="386" name="Shape 38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12" type="#_x0000_t202" style="position:absolute;margin-left:330.pt;margin-top:44.200000000000003pt;width:192.70000000000002pt;height:8.4000000000000004pt;z-index:-18874376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5769610" cy="0"/>
              <wp:wrapNone/>
              <wp:docPr id="388" name="Shape 388"/>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454.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4191000</wp:posOffset>
              </wp:positionH>
              <wp:positionV relativeFrom="page">
                <wp:posOffset>561340</wp:posOffset>
              </wp:positionV>
              <wp:extent cx="2447290" cy="106680"/>
              <wp:wrapNone/>
              <wp:docPr id="391" name="Shape 39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17" type="#_x0000_t202" style="position:absolute;margin-left:330.pt;margin-top:44.200000000000003pt;width:192.70000000000002pt;height:8.4000000000000004pt;z-index:-18874375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5769610" cy="0"/>
              <wp:wrapNone/>
              <wp:docPr id="393" name="Shape 393"/>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454.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1183640</wp:posOffset>
              </wp:positionH>
              <wp:positionV relativeFrom="page">
                <wp:posOffset>636905</wp:posOffset>
              </wp:positionV>
              <wp:extent cx="445135" cy="106680"/>
              <wp:wrapNone/>
              <wp:docPr id="396" name="Shape 39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中元华电</w:t>
                          </w:r>
                        </w:p>
                      </w:txbxContent>
                    </wps:txbx>
                    <wps:bodyPr wrap="none" lIns="0" tIns="0" rIns="0" bIns="0">
                      <a:spAutoFit/>
                    </wps:bodyPr>
                  </wps:wsp>
                </a:graphicData>
              </a:graphic>
            </wp:anchor>
          </w:drawing>
        </mc:Choice>
        <mc:Fallback>
          <w:pict>
            <v:shape id="_x0000_s1422" type="#_x0000_t202" style="position:absolute;margin-left:93.200000000000003pt;margin-top:50.149999999999999pt;width:35.050000000000004pt;height:8.4000000000000004pt;z-index:-18874375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中元华电</w:t>
                    </w:r>
                  </w:p>
                </w:txbxContent>
              </v:textbox>
              <w10:wrap anchorx="page" anchory="page"/>
            </v:shape>
          </w:pict>
        </mc:Fallback>
      </mc:AlternateContent>
    </w:r>
    <w:r>
      <mc:AlternateContent>
        <mc:Choice Requires="wps">
          <w:drawing>
            <wp:anchor distT="0" distB="0" distL="0" distR="0" simplePos="0" relativeHeight="62915002" behindDoc="1" locked="0" layoutInCell="1" allowOverlap="1">
              <wp:simplePos x="0" y="0"/>
              <wp:positionH relativeFrom="page">
                <wp:posOffset>4182745</wp:posOffset>
              </wp:positionH>
              <wp:positionV relativeFrom="page">
                <wp:posOffset>692150</wp:posOffset>
              </wp:positionV>
              <wp:extent cx="2447290" cy="106680"/>
              <wp:wrapNone/>
              <wp:docPr id="398" name="Shape 39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24" type="#_x0000_t202" style="position:absolute;margin-left:329.35000000000002pt;margin-top:54.5pt;width:192.70000000000002pt;height:8.4000000000000004pt;z-index:-18874375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836295</wp:posOffset>
              </wp:positionV>
              <wp:extent cx="5769610" cy="0"/>
              <wp:wrapNone/>
              <wp:docPr id="400" name="Shape 40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650000000000006pt;margin-top:65.849999999999994pt;width:454.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1183640</wp:posOffset>
              </wp:positionH>
              <wp:positionV relativeFrom="page">
                <wp:posOffset>636905</wp:posOffset>
              </wp:positionV>
              <wp:extent cx="445135" cy="106680"/>
              <wp:wrapNone/>
              <wp:docPr id="403" name="Shape 40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中元华电</w:t>
                          </w:r>
                        </w:p>
                      </w:txbxContent>
                    </wps:txbx>
                    <wps:bodyPr wrap="none" lIns="0" tIns="0" rIns="0" bIns="0">
                      <a:spAutoFit/>
                    </wps:bodyPr>
                  </wps:wsp>
                </a:graphicData>
              </a:graphic>
            </wp:anchor>
          </w:drawing>
        </mc:Choice>
        <mc:Fallback>
          <w:pict>
            <v:shape id="_x0000_s1429" type="#_x0000_t202" style="position:absolute;margin-left:93.200000000000003pt;margin-top:50.149999999999999pt;width:35.050000000000004pt;height:8.4000000000000004pt;z-index:-18874374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中元华电</w:t>
                    </w:r>
                  </w:p>
                </w:txbxContent>
              </v:textbox>
              <w10:wrap anchorx="page" anchory="page"/>
            </v:shape>
          </w:pict>
        </mc:Fallback>
      </mc:AlternateContent>
    </w:r>
    <w:r>
      <mc:AlternateContent>
        <mc:Choice Requires="wps">
          <w:drawing>
            <wp:anchor distT="0" distB="0" distL="0" distR="0" simplePos="0" relativeHeight="62915008" behindDoc="1" locked="0" layoutInCell="1" allowOverlap="1">
              <wp:simplePos x="0" y="0"/>
              <wp:positionH relativeFrom="page">
                <wp:posOffset>4182745</wp:posOffset>
              </wp:positionH>
              <wp:positionV relativeFrom="page">
                <wp:posOffset>692150</wp:posOffset>
              </wp:positionV>
              <wp:extent cx="2447290" cy="106680"/>
              <wp:wrapNone/>
              <wp:docPr id="405" name="Shape 40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31" type="#_x0000_t202" style="position:absolute;margin-left:329.35000000000002pt;margin-top:54.5pt;width:192.70000000000002pt;height:8.4000000000000004pt;z-index:-18874374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836295</wp:posOffset>
              </wp:positionV>
              <wp:extent cx="5769610" cy="0"/>
              <wp:wrapNone/>
              <wp:docPr id="407" name="Shape 407"/>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650000000000006pt;margin-top:65.849999999999994pt;width:454.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1191260</wp:posOffset>
              </wp:positionH>
              <wp:positionV relativeFrom="page">
                <wp:posOffset>473710</wp:posOffset>
              </wp:positionV>
              <wp:extent cx="445135" cy="167640"/>
              <wp:wrapNone/>
              <wp:docPr id="410" name="Shape 410"/>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436" type="#_x0000_t202" style="position:absolute;margin-left:93.799999999999997pt;margin-top:37.300000000000004pt;width:35.050000000000004pt;height:13.200000000000001pt;z-index:-18874374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14" behindDoc="1" locked="0" layoutInCell="1" allowOverlap="1">
              <wp:simplePos x="0" y="0"/>
              <wp:positionH relativeFrom="page">
                <wp:posOffset>4190365</wp:posOffset>
              </wp:positionH>
              <wp:positionV relativeFrom="page">
                <wp:posOffset>528955</wp:posOffset>
              </wp:positionV>
              <wp:extent cx="2447290" cy="106680"/>
              <wp:wrapNone/>
              <wp:docPr id="412" name="Shape 41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38" type="#_x0000_t202" style="position:absolute;margin-left:329.94999999999999pt;margin-top:41.649999999999999pt;width:192.70000000000002pt;height:8.4000000000000004pt;z-index:-18874373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414" name="Shape 414"/>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1128395</wp:posOffset>
              </wp:positionH>
              <wp:positionV relativeFrom="page">
                <wp:posOffset>473710</wp:posOffset>
              </wp:positionV>
              <wp:extent cx="499745" cy="167640"/>
              <wp:wrapNone/>
              <wp:docPr id="417" name="Shape 417"/>
              <a:graphic xmlns:a="http://schemas.openxmlformats.org/drawingml/2006/main">
                <a:graphicData uri="http://schemas.microsoft.com/office/word/2010/wordprocessingShape">
                  <wps:wsp>
                    <wps:cNvSpPr txBox="1"/>
                    <wps:spPr>
                      <a:xfrm>
                        <a:ext cx="49974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rPr>
                            <w:t>，中无华观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443" type="#_x0000_t202" style="position:absolute;margin-left:88.850000000000009pt;margin-top:37.300000000000004pt;width:39.350000000000001pt;height:13.200000000000001pt;z-index:-18874373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rPr>
                      <w:t>，中无华观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20" behindDoc="1" locked="0" layoutInCell="1" allowOverlap="1">
              <wp:simplePos x="0" y="0"/>
              <wp:positionH relativeFrom="page">
                <wp:posOffset>4182745</wp:posOffset>
              </wp:positionH>
              <wp:positionV relativeFrom="page">
                <wp:posOffset>528955</wp:posOffset>
              </wp:positionV>
              <wp:extent cx="2447290" cy="106680"/>
              <wp:wrapNone/>
              <wp:docPr id="419" name="Shape 41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45" type="#_x0000_t202" style="position:absolute;margin-left:329.35000000000002pt;margin-top:41.649999999999999pt;width:192.70000000000002pt;height:8.4000000000000004pt;z-index:-18874373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673735</wp:posOffset>
              </wp:positionV>
              <wp:extent cx="5769610" cy="0"/>
              <wp:wrapNone/>
              <wp:docPr id="421" name="Shape 421"/>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650000000000006pt;margin-top:53.050000000000004pt;width:454.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1128395</wp:posOffset>
              </wp:positionH>
              <wp:positionV relativeFrom="page">
                <wp:posOffset>473710</wp:posOffset>
              </wp:positionV>
              <wp:extent cx="499745" cy="167640"/>
              <wp:wrapNone/>
              <wp:docPr id="424" name="Shape 424"/>
              <a:graphic xmlns:a="http://schemas.openxmlformats.org/drawingml/2006/main">
                <a:graphicData uri="http://schemas.microsoft.com/office/word/2010/wordprocessingShape">
                  <wps:wsp>
                    <wps:cNvSpPr txBox="1"/>
                    <wps:spPr>
                      <a:xfrm>
                        <a:ext cx="49974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rPr>
                            <w:t>，中无华观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450" type="#_x0000_t202" style="position:absolute;margin-left:88.850000000000009pt;margin-top:37.300000000000004pt;width:39.350000000000001pt;height:13.200000000000001pt;z-index:-18874372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rPr>
                      <w:t>，中无华观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 xml:space="preserve">/ </w:t>
                    </w: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26" behindDoc="1" locked="0" layoutInCell="1" allowOverlap="1">
              <wp:simplePos x="0" y="0"/>
              <wp:positionH relativeFrom="page">
                <wp:posOffset>4182745</wp:posOffset>
              </wp:positionH>
              <wp:positionV relativeFrom="page">
                <wp:posOffset>528955</wp:posOffset>
              </wp:positionV>
              <wp:extent cx="2447290" cy="106680"/>
              <wp:wrapNone/>
              <wp:docPr id="426" name="Shape 42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52" type="#_x0000_t202" style="position:absolute;margin-left:329.35000000000002pt;margin-top:41.649999999999999pt;width:192.70000000000002pt;height:8.4000000000000004pt;z-index:-18874372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884555</wp:posOffset>
              </wp:positionH>
              <wp:positionV relativeFrom="page">
                <wp:posOffset>673735</wp:posOffset>
              </wp:positionV>
              <wp:extent cx="5769610" cy="0"/>
              <wp:wrapNone/>
              <wp:docPr id="428" name="Shape 428"/>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650000000000006pt;margin-top:53.050000000000004pt;width:454.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1191260</wp:posOffset>
              </wp:positionH>
              <wp:positionV relativeFrom="page">
                <wp:posOffset>473710</wp:posOffset>
              </wp:positionV>
              <wp:extent cx="445135" cy="167640"/>
              <wp:wrapNone/>
              <wp:docPr id="431" name="Shape 431"/>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457" type="#_x0000_t202" style="position:absolute;margin-left:93.799999999999997pt;margin-top:37.300000000000004pt;width:35.050000000000004pt;height:13.200000000000001pt;z-index:-18874372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4190365</wp:posOffset>
              </wp:positionH>
              <wp:positionV relativeFrom="page">
                <wp:posOffset>528955</wp:posOffset>
              </wp:positionV>
              <wp:extent cx="2447290" cy="106680"/>
              <wp:wrapNone/>
              <wp:docPr id="433" name="Shape 43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59" type="#_x0000_t202" style="position:absolute;margin-left:329.94999999999999pt;margin-top:41.649999999999999pt;width:192.70000000000002pt;height:8.4000000000000004pt;z-index:-18874372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435" name="Shape 435"/>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1191260</wp:posOffset>
              </wp:positionH>
              <wp:positionV relativeFrom="page">
                <wp:posOffset>473710</wp:posOffset>
              </wp:positionV>
              <wp:extent cx="445135" cy="167640"/>
              <wp:wrapNone/>
              <wp:docPr id="438" name="Shape 438"/>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464" type="#_x0000_t202" style="position:absolute;margin-left:93.799999999999997pt;margin-top:37.300000000000004pt;width:35.050000000000004pt;height:13.200000000000001pt;z-index:-18874371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38" behindDoc="1" locked="0" layoutInCell="1" allowOverlap="1">
              <wp:simplePos x="0" y="0"/>
              <wp:positionH relativeFrom="page">
                <wp:posOffset>4190365</wp:posOffset>
              </wp:positionH>
              <wp:positionV relativeFrom="page">
                <wp:posOffset>528955</wp:posOffset>
              </wp:positionV>
              <wp:extent cx="2447290" cy="106680"/>
              <wp:wrapNone/>
              <wp:docPr id="440" name="Shape 44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66" type="#_x0000_t202" style="position:absolute;margin-left:329.94999999999999pt;margin-top:41.649999999999999pt;width:192.70000000000002pt;height:8.4000000000000004pt;z-index:-18874371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442" name="Shape 442"/>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4191000</wp:posOffset>
              </wp:positionH>
              <wp:positionV relativeFrom="page">
                <wp:posOffset>561340</wp:posOffset>
              </wp:positionV>
              <wp:extent cx="2447290" cy="106680"/>
              <wp:wrapNone/>
              <wp:docPr id="446" name="Shape 4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72" type="#_x0000_t202" style="position:absolute;margin-left:330.pt;margin-top:44.200000000000003pt;width:192.70000000000002pt;height:8.4000000000000004pt;z-index:-18874371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5769610" cy="0"/>
              <wp:wrapNone/>
              <wp:docPr id="448" name="Shape 448"/>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454.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793115</wp:posOffset>
              </wp:positionH>
              <wp:positionV relativeFrom="page">
                <wp:posOffset>481330</wp:posOffset>
              </wp:positionV>
              <wp:extent cx="6016625" cy="191770"/>
              <wp:wrapNone/>
              <wp:docPr id="47" name="Shape 47"/>
              <a:graphic xmlns:a="http://schemas.openxmlformats.org/drawingml/2006/main">
                <a:graphicData uri="http://schemas.microsoft.com/office/word/2010/wordprocessingShape">
                  <wps:wsp>
                    <wps:cNvSpPr txBox="1"/>
                    <wps:spPr>
                      <a:xfrm>
                        <a:ext cx="6016625" cy="191770"/>
                      </a:xfrm>
                      <a:prstGeom prst="rect"/>
                      <a:noFill/>
                    </wps:spPr>
                    <wps:txbx>
                      <w:txbxContent>
                        <w:p>
                          <w:pPr>
                            <w:pStyle w:val="Style4"/>
                            <w:keepNext w:val="0"/>
                            <w:keepLines w:val="0"/>
                            <w:widowControl w:val="0"/>
                            <w:shd w:val="clear" w:color="auto" w:fill="auto"/>
                            <w:tabs>
                              <w:tab w:pos="9446" w:val="right"/>
                            </w:tabs>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t,,</w:t>
                          </w:r>
                          <w:r>
                            <w:rPr>
                              <w:rFonts w:ascii="SimSun" w:eastAsia="SimSun" w:hAnsi="SimSun" w:cs="SimSun"/>
                              <w:color w:val="000000"/>
                              <w:spacing w:val="0"/>
                              <w:w w:val="100"/>
                              <w:position w:val="0"/>
                              <w:sz w:val="20"/>
                              <w:szCs w:val="20"/>
                            </w:rPr>
                            <w:t>专兰.</w:t>
                            <w:tab/>
                          </w:r>
                          <w:r>
                            <w:rPr>
                              <w:rFonts w:ascii="SimSun" w:eastAsia="SimSun" w:hAnsi="SimSun" w:cs="SimSun"/>
                              <w:color w:val="000000"/>
                              <w:spacing w:val="0"/>
                              <w:w w:val="100"/>
                              <w:position w:val="0"/>
                              <w:sz w:val="18"/>
                              <w:szCs w:val="18"/>
                              <w:u w:val="single"/>
                            </w:rPr>
                            <w:t>武汉中元华电科技股份有限公司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073" type="#_x0000_t202" style="position:absolute;margin-left:62.450000000000003pt;margin-top:37.899999999999999pt;width:473.75pt;height:15.1pt;z-index:-1887440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46" w:val="right"/>
                      </w:tabs>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t,,</w:t>
                    </w:r>
                    <w:r>
                      <w:rPr>
                        <w:rFonts w:ascii="SimSun" w:eastAsia="SimSun" w:hAnsi="SimSun" w:cs="SimSun"/>
                        <w:color w:val="000000"/>
                        <w:spacing w:val="0"/>
                        <w:w w:val="100"/>
                        <w:position w:val="0"/>
                        <w:sz w:val="20"/>
                        <w:szCs w:val="20"/>
                      </w:rPr>
                      <w:t>专兰.</w:t>
                      <w:tab/>
                    </w:r>
                    <w:r>
                      <w:rPr>
                        <w:rFonts w:ascii="SimSun" w:eastAsia="SimSun" w:hAnsi="SimSun" w:cs="SimSun"/>
                        <w:color w:val="000000"/>
                        <w:spacing w:val="0"/>
                        <w:w w:val="100"/>
                        <w:position w:val="0"/>
                        <w:sz w:val="18"/>
                        <w:szCs w:val="18"/>
                        <w:u w:val="single"/>
                      </w:rPr>
                      <w:t>武汉中元华电科技股份有限公司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675005</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3.149999999999999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4191000</wp:posOffset>
              </wp:positionH>
              <wp:positionV relativeFrom="page">
                <wp:posOffset>561340</wp:posOffset>
              </wp:positionV>
              <wp:extent cx="2447290" cy="106680"/>
              <wp:wrapNone/>
              <wp:docPr id="451" name="Shape 4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77" type="#_x0000_t202" style="position:absolute;margin-left:330.pt;margin-top:44.200000000000003pt;width:192.70000000000002pt;height:8.4000000000000004pt;z-index:-18874370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5769610" cy="0"/>
              <wp:wrapNone/>
              <wp:docPr id="453" name="Shape 453"/>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454.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1181100</wp:posOffset>
              </wp:positionH>
              <wp:positionV relativeFrom="page">
                <wp:posOffset>503555</wp:posOffset>
              </wp:positionV>
              <wp:extent cx="445135" cy="167640"/>
              <wp:wrapNone/>
              <wp:docPr id="456" name="Shape 456"/>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482" type="#_x0000_t202" style="position:absolute;margin-left:93.pt;margin-top:39.649999999999999pt;width:35.050000000000004pt;height:13.200000000000001pt;z-index:-18874370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4180205</wp:posOffset>
              </wp:positionH>
              <wp:positionV relativeFrom="page">
                <wp:posOffset>558165</wp:posOffset>
              </wp:positionV>
              <wp:extent cx="2447290" cy="106680"/>
              <wp:wrapNone/>
              <wp:docPr id="458" name="Shape 45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84" type="#_x0000_t202" style="position:absolute;margin-left:329.15000000000003pt;margin-top:43.950000000000003pt;width:192.70000000000002pt;height:8.4000000000000004pt;z-index:-18874370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882015</wp:posOffset>
              </wp:positionH>
              <wp:positionV relativeFrom="page">
                <wp:posOffset>702945</wp:posOffset>
              </wp:positionV>
              <wp:extent cx="5769610" cy="0"/>
              <wp:wrapNone/>
              <wp:docPr id="460" name="Shape 46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450000000000003pt;margin-top:55.350000000000001pt;width:454.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1191260</wp:posOffset>
              </wp:positionH>
              <wp:positionV relativeFrom="page">
                <wp:posOffset>473710</wp:posOffset>
              </wp:positionV>
              <wp:extent cx="445135" cy="167640"/>
              <wp:wrapNone/>
              <wp:docPr id="463" name="Shape 463"/>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489" type="#_x0000_t202" style="position:absolute;margin-left:93.799999999999997pt;margin-top:37.300000000000004pt;width:35.050000000000004pt;height:13.200000000000001pt;z-index:-18874369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4190365</wp:posOffset>
              </wp:positionH>
              <wp:positionV relativeFrom="page">
                <wp:posOffset>528955</wp:posOffset>
              </wp:positionV>
              <wp:extent cx="2447290" cy="106680"/>
              <wp:wrapNone/>
              <wp:docPr id="465" name="Shape 4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91" type="#_x0000_t202" style="position:absolute;margin-left:329.94999999999999pt;margin-top:41.649999999999999pt;width:192.70000000000002pt;height:8.4000000000000004pt;z-index:-18874369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467" name="Shape 467"/>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1181100</wp:posOffset>
              </wp:positionH>
              <wp:positionV relativeFrom="page">
                <wp:posOffset>503555</wp:posOffset>
              </wp:positionV>
              <wp:extent cx="445135" cy="167640"/>
              <wp:wrapNone/>
              <wp:docPr id="470" name="Shape 470"/>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496" type="#_x0000_t202" style="position:absolute;margin-left:93.pt;margin-top:39.649999999999999pt;width:35.050000000000004pt;height:13.200000000000001pt;z-index:-18874369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4180205</wp:posOffset>
              </wp:positionH>
              <wp:positionV relativeFrom="page">
                <wp:posOffset>558165</wp:posOffset>
              </wp:positionV>
              <wp:extent cx="2447290" cy="106680"/>
              <wp:wrapNone/>
              <wp:docPr id="472" name="Shape 47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98" type="#_x0000_t202" style="position:absolute;margin-left:329.15000000000003pt;margin-top:43.950000000000003pt;width:192.70000000000002pt;height:8.4000000000000004pt;z-index:-18874368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882015</wp:posOffset>
              </wp:positionH>
              <wp:positionV relativeFrom="page">
                <wp:posOffset>702945</wp:posOffset>
              </wp:positionV>
              <wp:extent cx="5769610" cy="0"/>
              <wp:wrapNone/>
              <wp:docPr id="474" name="Shape 474"/>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450000000000003pt;margin-top:55.350000000000001pt;width:454.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1181100</wp:posOffset>
              </wp:positionH>
              <wp:positionV relativeFrom="page">
                <wp:posOffset>503555</wp:posOffset>
              </wp:positionV>
              <wp:extent cx="445135" cy="167640"/>
              <wp:wrapNone/>
              <wp:docPr id="477" name="Shape 477"/>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503" type="#_x0000_t202" style="position:absolute;margin-left:93.pt;margin-top:39.649999999999999pt;width:35.050000000000004pt;height:13.200000000000001pt;z-index:-18874368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4180205</wp:posOffset>
              </wp:positionH>
              <wp:positionV relativeFrom="page">
                <wp:posOffset>558165</wp:posOffset>
              </wp:positionV>
              <wp:extent cx="2447290" cy="106680"/>
              <wp:wrapNone/>
              <wp:docPr id="479" name="Shape 47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05" type="#_x0000_t202" style="position:absolute;margin-left:329.15000000000003pt;margin-top:43.950000000000003pt;width:192.70000000000002pt;height:8.4000000000000004pt;z-index:-18874368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882015</wp:posOffset>
              </wp:positionH>
              <wp:positionV relativeFrom="page">
                <wp:posOffset>702945</wp:posOffset>
              </wp:positionV>
              <wp:extent cx="5769610" cy="0"/>
              <wp:wrapNone/>
              <wp:docPr id="481" name="Shape 481"/>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450000000000003pt;margin-top:55.350000000000001pt;width:454.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1196340</wp:posOffset>
              </wp:positionH>
              <wp:positionV relativeFrom="page">
                <wp:posOffset>561340</wp:posOffset>
              </wp:positionV>
              <wp:extent cx="5443855" cy="113030"/>
              <wp:wrapNone/>
              <wp:docPr id="484" name="Shape 484"/>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510" type="#_x0000_t202" style="position:absolute;margin-left:94.200000000000003pt;margin-top:44.200000000000003pt;width:428.65000000000003pt;height:8.9000000000000004pt;z-index:-18874367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894715</wp:posOffset>
              </wp:positionH>
              <wp:positionV relativeFrom="page">
                <wp:posOffset>706120</wp:posOffset>
              </wp:positionV>
              <wp:extent cx="5769610" cy="0"/>
              <wp:wrapNone/>
              <wp:docPr id="486" name="Shape 486"/>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450000000000003pt;margin-top:55.600000000000001pt;width:454.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1191260</wp:posOffset>
              </wp:positionH>
              <wp:positionV relativeFrom="page">
                <wp:posOffset>473710</wp:posOffset>
              </wp:positionV>
              <wp:extent cx="445135" cy="167640"/>
              <wp:wrapNone/>
              <wp:docPr id="489" name="Shape 489"/>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515" type="#_x0000_t202" style="position:absolute;margin-left:93.799999999999997pt;margin-top:37.300000000000004pt;width:35.050000000000004pt;height:13.200000000000001pt;z-index:-18874367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80" behindDoc="1" locked="0" layoutInCell="1" allowOverlap="1">
              <wp:simplePos x="0" y="0"/>
              <wp:positionH relativeFrom="page">
                <wp:posOffset>4190365</wp:posOffset>
              </wp:positionH>
              <wp:positionV relativeFrom="page">
                <wp:posOffset>528955</wp:posOffset>
              </wp:positionV>
              <wp:extent cx="2447290" cy="106680"/>
              <wp:wrapNone/>
              <wp:docPr id="491" name="Shape 49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17" type="#_x0000_t202" style="position:absolute;margin-left:329.94999999999999pt;margin-top:41.649999999999999pt;width:192.70000000000002pt;height:8.4000000000000004pt;z-index:-18874367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493" name="Shape 493"/>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1191260</wp:posOffset>
              </wp:positionH>
              <wp:positionV relativeFrom="page">
                <wp:posOffset>473710</wp:posOffset>
              </wp:positionV>
              <wp:extent cx="445135" cy="167640"/>
              <wp:wrapNone/>
              <wp:docPr id="496" name="Shape 496"/>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522" type="#_x0000_t202" style="position:absolute;margin-left:93.799999999999997pt;margin-top:37.300000000000004pt;width:35.050000000000004pt;height:13.200000000000001pt;z-index:-18874366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086" behindDoc="1" locked="0" layoutInCell="1" allowOverlap="1">
              <wp:simplePos x="0" y="0"/>
              <wp:positionH relativeFrom="page">
                <wp:posOffset>4190365</wp:posOffset>
              </wp:positionH>
              <wp:positionV relativeFrom="page">
                <wp:posOffset>528955</wp:posOffset>
              </wp:positionV>
              <wp:extent cx="2447290" cy="106680"/>
              <wp:wrapNone/>
              <wp:docPr id="498" name="Shape 49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24" type="#_x0000_t202" style="position:absolute;margin-left:329.94999999999999pt;margin-top:41.649999999999999pt;width:192.70000000000002pt;height:8.4000000000000004pt;z-index:-18874366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500" name="Shape 50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4191000</wp:posOffset>
              </wp:positionH>
              <wp:positionV relativeFrom="page">
                <wp:posOffset>561340</wp:posOffset>
              </wp:positionV>
              <wp:extent cx="2447290" cy="106680"/>
              <wp:wrapNone/>
              <wp:docPr id="504" name="Shape 50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30" type="#_x0000_t202" style="position:absolute;margin-left:330.pt;margin-top:44.200000000000003pt;width:192.70000000000002pt;height:8.4000000000000004pt;z-index:-18874366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5769610" cy="0"/>
              <wp:wrapNone/>
              <wp:docPr id="506" name="Shape 506"/>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454.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4191000</wp:posOffset>
              </wp:positionH>
              <wp:positionV relativeFrom="page">
                <wp:posOffset>561340</wp:posOffset>
              </wp:positionV>
              <wp:extent cx="2447290" cy="106680"/>
              <wp:wrapNone/>
              <wp:docPr id="509" name="Shape 50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35" type="#_x0000_t202" style="position:absolute;margin-left:330.pt;margin-top:44.200000000000003pt;width:192.70000000000002pt;height:8.4000000000000004pt;z-index:-18874365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5769610" cy="0"/>
              <wp:wrapNone/>
              <wp:docPr id="511" name="Shape 511"/>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454.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793115</wp:posOffset>
              </wp:positionH>
              <wp:positionV relativeFrom="page">
                <wp:posOffset>481330</wp:posOffset>
              </wp:positionV>
              <wp:extent cx="6016625" cy="191770"/>
              <wp:wrapNone/>
              <wp:docPr id="52" name="Shape 52"/>
              <a:graphic xmlns:a="http://schemas.openxmlformats.org/drawingml/2006/main">
                <a:graphicData uri="http://schemas.microsoft.com/office/word/2010/wordprocessingShape">
                  <wps:wsp>
                    <wps:cNvSpPr txBox="1"/>
                    <wps:spPr>
                      <a:xfrm>
                        <a:ext cx="6016625" cy="191770"/>
                      </a:xfrm>
                      <a:prstGeom prst="rect"/>
                      <a:noFill/>
                    </wps:spPr>
                    <wps:txbx>
                      <w:txbxContent>
                        <w:p>
                          <w:pPr>
                            <w:pStyle w:val="Style4"/>
                            <w:keepNext w:val="0"/>
                            <w:keepLines w:val="0"/>
                            <w:widowControl w:val="0"/>
                            <w:shd w:val="clear" w:color="auto" w:fill="auto"/>
                            <w:tabs>
                              <w:tab w:pos="9446" w:val="right"/>
                            </w:tabs>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t,,</w:t>
                          </w:r>
                          <w:r>
                            <w:rPr>
                              <w:rFonts w:ascii="SimSun" w:eastAsia="SimSun" w:hAnsi="SimSun" w:cs="SimSun"/>
                              <w:color w:val="000000"/>
                              <w:spacing w:val="0"/>
                              <w:w w:val="100"/>
                              <w:position w:val="0"/>
                              <w:sz w:val="20"/>
                              <w:szCs w:val="20"/>
                            </w:rPr>
                            <w:t>专兰.</w:t>
                            <w:tab/>
                          </w:r>
                          <w:r>
                            <w:rPr>
                              <w:rFonts w:ascii="SimSun" w:eastAsia="SimSun" w:hAnsi="SimSun" w:cs="SimSun"/>
                              <w:color w:val="000000"/>
                              <w:spacing w:val="0"/>
                              <w:w w:val="100"/>
                              <w:position w:val="0"/>
                              <w:sz w:val="18"/>
                              <w:szCs w:val="18"/>
                              <w:u w:val="single"/>
                            </w:rPr>
                            <w:t>武汉中元华电科技股份有限公司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078" type="#_x0000_t202" style="position:absolute;margin-left:62.450000000000003pt;margin-top:37.899999999999999pt;width:473.75pt;height:15.1pt;z-index:-18874401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46" w:val="right"/>
                      </w:tabs>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t,,</w:t>
                    </w:r>
                    <w:r>
                      <w:rPr>
                        <w:rFonts w:ascii="SimSun" w:eastAsia="SimSun" w:hAnsi="SimSun" w:cs="SimSun"/>
                        <w:color w:val="000000"/>
                        <w:spacing w:val="0"/>
                        <w:w w:val="100"/>
                        <w:position w:val="0"/>
                        <w:sz w:val="20"/>
                        <w:szCs w:val="20"/>
                      </w:rPr>
                      <w:t>专兰.</w:t>
                      <w:tab/>
                    </w:r>
                    <w:r>
                      <w:rPr>
                        <w:rFonts w:ascii="SimSun" w:eastAsia="SimSun" w:hAnsi="SimSun" w:cs="SimSun"/>
                        <w:color w:val="000000"/>
                        <w:spacing w:val="0"/>
                        <w:w w:val="100"/>
                        <w:position w:val="0"/>
                        <w:sz w:val="18"/>
                        <w:szCs w:val="18"/>
                        <w:u w:val="single"/>
                      </w:rPr>
                      <w:t>武汉中元华电科技股份有限公司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675005</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3.149999999999999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1191260</wp:posOffset>
              </wp:positionH>
              <wp:positionV relativeFrom="page">
                <wp:posOffset>473710</wp:posOffset>
              </wp:positionV>
              <wp:extent cx="445135" cy="167640"/>
              <wp:wrapNone/>
              <wp:docPr id="515" name="Shape 515"/>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541" type="#_x0000_t202" style="position:absolute;margin-left:93.799999999999997pt;margin-top:37.300000000000004pt;width:35.050000000000004pt;height:13.200000000000001pt;z-index:-18874365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100" behindDoc="1" locked="0" layoutInCell="1" allowOverlap="1">
              <wp:simplePos x="0" y="0"/>
              <wp:positionH relativeFrom="page">
                <wp:posOffset>4190365</wp:posOffset>
              </wp:positionH>
              <wp:positionV relativeFrom="page">
                <wp:posOffset>528955</wp:posOffset>
              </wp:positionV>
              <wp:extent cx="2447290" cy="106680"/>
              <wp:wrapNone/>
              <wp:docPr id="517" name="Shape 51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43" type="#_x0000_t202" style="position:absolute;margin-left:329.94999999999999pt;margin-top:41.649999999999999pt;width:192.70000000000002pt;height:8.4000000000000004pt;z-index:-18874365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519" name="Shape 519"/>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1181100</wp:posOffset>
              </wp:positionH>
              <wp:positionV relativeFrom="page">
                <wp:posOffset>503555</wp:posOffset>
              </wp:positionV>
              <wp:extent cx="445135" cy="167640"/>
              <wp:wrapNone/>
              <wp:docPr id="522" name="Shape 522"/>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548" type="#_x0000_t202" style="position:absolute;margin-left:93.pt;margin-top:39.649999999999999pt;width:35.050000000000004pt;height:13.200000000000001pt;z-index:-18874364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106" behindDoc="1" locked="0" layoutInCell="1" allowOverlap="1">
              <wp:simplePos x="0" y="0"/>
              <wp:positionH relativeFrom="page">
                <wp:posOffset>4180205</wp:posOffset>
              </wp:positionH>
              <wp:positionV relativeFrom="page">
                <wp:posOffset>558165</wp:posOffset>
              </wp:positionV>
              <wp:extent cx="2447290" cy="106680"/>
              <wp:wrapNone/>
              <wp:docPr id="524" name="Shape 5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50" type="#_x0000_t202" style="position:absolute;margin-left:329.15000000000003pt;margin-top:43.950000000000003pt;width:192.70000000000002pt;height:8.4000000000000004pt;z-index:-18874364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882015</wp:posOffset>
              </wp:positionH>
              <wp:positionV relativeFrom="page">
                <wp:posOffset>702945</wp:posOffset>
              </wp:positionV>
              <wp:extent cx="5769610" cy="0"/>
              <wp:wrapNone/>
              <wp:docPr id="526" name="Shape 526"/>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450000000000003pt;margin-top:55.350000000000001pt;width:454.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1173480</wp:posOffset>
              </wp:positionH>
              <wp:positionV relativeFrom="page">
                <wp:posOffset>509270</wp:posOffset>
              </wp:positionV>
              <wp:extent cx="445135" cy="106680"/>
              <wp:wrapNone/>
              <wp:docPr id="529" name="Shape 52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中元华电</w:t>
                          </w:r>
                        </w:p>
                      </w:txbxContent>
                    </wps:txbx>
                    <wps:bodyPr wrap="none" lIns="0" tIns="0" rIns="0" bIns="0">
                      <a:spAutoFit/>
                    </wps:bodyPr>
                  </wps:wsp>
                </a:graphicData>
              </a:graphic>
            </wp:anchor>
          </w:drawing>
        </mc:Choice>
        <mc:Fallback>
          <w:pict>
            <v:shape id="_x0000_s1555" type="#_x0000_t202" style="position:absolute;margin-left:92.400000000000006pt;margin-top:40.100000000000001pt;width:35.050000000000004pt;height:8.4000000000000004pt;z-index:-18874364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中元华电</w:t>
                    </w:r>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4172585</wp:posOffset>
              </wp:positionH>
              <wp:positionV relativeFrom="page">
                <wp:posOffset>564515</wp:posOffset>
              </wp:positionV>
              <wp:extent cx="2447290" cy="106680"/>
              <wp:wrapNone/>
              <wp:docPr id="531" name="Shape 5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57" type="#_x0000_t202" style="position:absolute;margin-left:328.55000000000001pt;margin-top:44.450000000000003pt;width:192.70000000000002pt;height:8.4000000000000004pt;z-index:-18874364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874395</wp:posOffset>
              </wp:positionH>
              <wp:positionV relativeFrom="page">
                <wp:posOffset>708660</wp:posOffset>
              </wp:positionV>
              <wp:extent cx="5769610" cy="0"/>
              <wp:wrapNone/>
              <wp:docPr id="533" name="Shape 533"/>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8.850000000000009pt;margin-top:55.800000000000004pt;width:454.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1173480</wp:posOffset>
              </wp:positionH>
              <wp:positionV relativeFrom="page">
                <wp:posOffset>509270</wp:posOffset>
              </wp:positionV>
              <wp:extent cx="445135" cy="106680"/>
              <wp:wrapNone/>
              <wp:docPr id="536" name="Shape 53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中元华电</w:t>
                          </w:r>
                        </w:p>
                      </w:txbxContent>
                    </wps:txbx>
                    <wps:bodyPr wrap="none" lIns="0" tIns="0" rIns="0" bIns="0">
                      <a:spAutoFit/>
                    </wps:bodyPr>
                  </wps:wsp>
                </a:graphicData>
              </a:graphic>
            </wp:anchor>
          </w:drawing>
        </mc:Choice>
        <mc:Fallback>
          <w:pict>
            <v:shape id="_x0000_s1562" type="#_x0000_t202" style="position:absolute;margin-left:92.400000000000006pt;margin-top:40.100000000000001pt;width:35.050000000000004pt;height:8.4000000000000004pt;z-index:-1887436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中元华电</w:t>
                    </w:r>
                  </w:p>
                </w:txbxContent>
              </v:textbox>
              <w10:wrap anchorx="page" anchory="page"/>
            </v:shape>
          </w:pict>
        </mc:Fallback>
      </mc:AlternateContent>
    </w:r>
    <w:r>
      <mc:AlternateContent>
        <mc:Choice Requires="wps">
          <w:drawing>
            <wp:anchor distT="0" distB="0" distL="0" distR="0" simplePos="0" relativeHeight="62915118" behindDoc="1" locked="0" layoutInCell="1" allowOverlap="1">
              <wp:simplePos x="0" y="0"/>
              <wp:positionH relativeFrom="page">
                <wp:posOffset>4172585</wp:posOffset>
              </wp:positionH>
              <wp:positionV relativeFrom="page">
                <wp:posOffset>564515</wp:posOffset>
              </wp:positionV>
              <wp:extent cx="2447290" cy="106680"/>
              <wp:wrapNone/>
              <wp:docPr id="538" name="Shape 53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64" type="#_x0000_t202" style="position:absolute;margin-left:328.55000000000001pt;margin-top:44.450000000000003pt;width:192.70000000000002pt;height:8.4000000000000004pt;z-index:-18874363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874395</wp:posOffset>
              </wp:positionH>
              <wp:positionV relativeFrom="page">
                <wp:posOffset>708660</wp:posOffset>
              </wp:positionV>
              <wp:extent cx="5769610" cy="0"/>
              <wp:wrapNone/>
              <wp:docPr id="540" name="Shape 54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8.850000000000009pt;margin-top:55.800000000000004pt;width:454.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1191260</wp:posOffset>
              </wp:positionH>
              <wp:positionV relativeFrom="page">
                <wp:posOffset>473710</wp:posOffset>
              </wp:positionV>
              <wp:extent cx="445135" cy="167640"/>
              <wp:wrapNone/>
              <wp:docPr id="543" name="Shape 543"/>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569" type="#_x0000_t202" style="position:absolute;margin-left:93.799999999999997pt;margin-top:37.300000000000004pt;width:35.050000000000004pt;height:13.200000000000001pt;z-index:-18874363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124" behindDoc="1" locked="0" layoutInCell="1" allowOverlap="1">
              <wp:simplePos x="0" y="0"/>
              <wp:positionH relativeFrom="page">
                <wp:posOffset>4190365</wp:posOffset>
              </wp:positionH>
              <wp:positionV relativeFrom="page">
                <wp:posOffset>528955</wp:posOffset>
              </wp:positionV>
              <wp:extent cx="2447290" cy="106680"/>
              <wp:wrapNone/>
              <wp:docPr id="545" name="Shape 54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71" type="#_x0000_t202" style="position:absolute;margin-left:329.94999999999999pt;margin-top:41.649999999999999pt;width:192.70000000000002pt;height:8.4000000000000004pt;z-index:-18874362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547" name="Shape 547"/>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1191260</wp:posOffset>
              </wp:positionH>
              <wp:positionV relativeFrom="page">
                <wp:posOffset>473710</wp:posOffset>
              </wp:positionV>
              <wp:extent cx="445135" cy="167640"/>
              <wp:wrapNone/>
              <wp:docPr id="550" name="Shape 550"/>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576" type="#_x0000_t202" style="position:absolute;margin-left:93.799999999999997pt;margin-top:37.300000000000004pt;width:35.050000000000004pt;height:13.200000000000001pt;z-index:-18874362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130" behindDoc="1" locked="0" layoutInCell="1" allowOverlap="1">
              <wp:simplePos x="0" y="0"/>
              <wp:positionH relativeFrom="page">
                <wp:posOffset>4190365</wp:posOffset>
              </wp:positionH>
              <wp:positionV relativeFrom="page">
                <wp:posOffset>528955</wp:posOffset>
              </wp:positionV>
              <wp:extent cx="2447290" cy="106680"/>
              <wp:wrapNone/>
              <wp:docPr id="552" name="Shape 5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78" type="#_x0000_t202" style="position:absolute;margin-left:329.94999999999999pt;margin-top:41.649999999999999pt;width:192.70000000000002pt;height:8.4000000000000004pt;z-index:-18874362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554" name="Shape 554"/>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1181100</wp:posOffset>
              </wp:positionH>
              <wp:positionV relativeFrom="page">
                <wp:posOffset>503555</wp:posOffset>
              </wp:positionV>
              <wp:extent cx="445135" cy="167640"/>
              <wp:wrapNone/>
              <wp:docPr id="557" name="Shape 557"/>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583" type="#_x0000_t202" style="position:absolute;margin-left:93.pt;margin-top:39.649999999999999pt;width:35.050000000000004pt;height:13.200000000000001pt;z-index:-18874361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中无华勉</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136" behindDoc="1" locked="0" layoutInCell="1" allowOverlap="1">
              <wp:simplePos x="0" y="0"/>
              <wp:positionH relativeFrom="page">
                <wp:posOffset>4180205</wp:posOffset>
              </wp:positionH>
              <wp:positionV relativeFrom="page">
                <wp:posOffset>558165</wp:posOffset>
              </wp:positionV>
              <wp:extent cx="2447290" cy="106680"/>
              <wp:wrapNone/>
              <wp:docPr id="559" name="Shape 55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85" type="#_x0000_t202" style="position:absolute;margin-left:329.15000000000003pt;margin-top:43.950000000000003pt;width:192.70000000000002pt;height:8.4000000000000004pt;z-index:-18874361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882015</wp:posOffset>
              </wp:positionH>
              <wp:positionV relativeFrom="page">
                <wp:posOffset>702945</wp:posOffset>
              </wp:positionV>
              <wp:extent cx="5769610" cy="0"/>
              <wp:wrapNone/>
              <wp:docPr id="561" name="Shape 561"/>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69.450000000000003pt;margin-top:55.350000000000001pt;width:454.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1206500</wp:posOffset>
              </wp:positionH>
              <wp:positionV relativeFrom="page">
                <wp:posOffset>534035</wp:posOffset>
              </wp:positionV>
              <wp:extent cx="5443855" cy="113030"/>
              <wp:wrapNone/>
              <wp:docPr id="564" name="Shape 564"/>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590" type="#_x0000_t202" style="position:absolute;margin-left:95.pt;margin-top:42.050000000000004pt;width:428.65000000000003pt;height:8.9000000000000004pt;z-index:-18874361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702945</wp:posOffset>
              </wp:positionV>
              <wp:extent cx="5769610" cy="0"/>
              <wp:wrapNone/>
              <wp:docPr id="566" name="Shape 566"/>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1.25pt;margin-top:55.350000000000001pt;width:454.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1206500</wp:posOffset>
              </wp:positionH>
              <wp:positionV relativeFrom="page">
                <wp:posOffset>534035</wp:posOffset>
              </wp:positionV>
              <wp:extent cx="5443855" cy="113030"/>
              <wp:wrapNone/>
              <wp:docPr id="569" name="Shape 569"/>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595" type="#_x0000_t202" style="position:absolute;margin-left:95.pt;margin-top:42.050000000000004pt;width:428.65000000000003pt;height:8.9000000000000004pt;z-index:-18874360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702945</wp:posOffset>
              </wp:positionV>
              <wp:extent cx="5769610" cy="0"/>
              <wp:wrapNone/>
              <wp:docPr id="571" name="Shape 571"/>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1.25pt;margin-top:55.350000000000001pt;width:454.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889635</wp:posOffset>
              </wp:positionH>
              <wp:positionV relativeFrom="page">
                <wp:posOffset>388620</wp:posOffset>
              </wp:positionV>
              <wp:extent cx="737870" cy="271145"/>
              <wp:wrapNone/>
              <wp:docPr id="574" name="Shape 574"/>
              <a:graphic xmlns:a="http://schemas.openxmlformats.org/drawingml/2006/main">
                <a:graphicData uri="http://schemas.microsoft.com/office/word/2010/wordprocessingShape">
                  <wps:wsp>
                    <wps:cNvSpPr txBox="1"/>
                    <wps:spPr>
                      <a:xfrm>
                        <a:ext cx="737870" cy="271145"/>
                      </a:xfrm>
                      <a:prstGeom prst="rect"/>
                      <a:noFill/>
                    </wps:spPr>
                    <wps:txbx>
                      <w:txbxContent>
                        <w:p>
                          <w:pPr>
                            <w:widowControl w:val="0"/>
                            <w:rPr>
                              <w:sz w:val="2"/>
                              <w:szCs w:val="2"/>
                            </w:rPr>
                          </w:pPr>
                          <w:r>
                            <w:drawing>
                              <wp:inline>
                                <wp:extent cx="737870" cy="274320"/>
                                <wp:docPr id="575" name="Picutre 575"/>
                                <a:graphic xmlns:a="http://schemas.openxmlformats.org/drawingml/2006/main">
                                  <a:graphicData uri="http://schemas.openxmlformats.org/drawingml/2006/picture">
                                    <pic:pic xmlns:pic="http://schemas.openxmlformats.org/drawingml/2006/picture">
                                      <pic:nvPicPr>
                                        <pic:cNvPr id="575" name="Picture 575"/>
                                        <pic:cNvPicPr/>
                                      </pic:nvPicPr>
                                      <pic:blipFill>
                                        <a:blip r:embed="rId1"/>
                                        <a:stretch/>
                                      </pic:blipFill>
                                      <pic:spPr>
                                        <a:xfrm>
                                          <a:ext cx="737870" cy="274320"/>
                                        </a:xfrm>
                                        <a:prstGeom prst="rect"/>
                                      </pic:spPr>
                                    </pic:pic>
                                  </a:graphicData>
                                </a:graphic>
                              </wp:inline>
                            </w:drawing>
                          </w:r>
                        </w:p>
                      </w:txbxContent>
                    </wps:txbx>
                    <wps:bodyPr lIns="0" tIns="0" rIns="0" bIns="0">
                      <a:noAutoFit/>
                    </wps:bodyPr>
                  </wps:wsp>
                </a:graphicData>
              </a:graphic>
            </wp:anchor>
          </w:drawing>
        </mc:Choice>
        <mc:Fallback>
          <w:pict>
            <v:shape id="_x0000_s1601" type="#_x0000_t202" style="position:absolute;margin-left:70.049999999999997pt;margin-top:30.600000000000001pt;width:58.100000000000001pt;height:21.350000000000001pt;z-index:-188743605;mso-wrap-distance-left:0;mso-wrap-distance-right:0;mso-position-horizontal-relative:page;mso-position-vertical-relative:page" wrapcoords="0 0" filled="f" stroked="f">
              <v:textbox inset="0,0,0,0">
                <w:txbxContent>
                  <w:p>
                    <w:pPr>
                      <w:widowControl w:val="0"/>
                      <w:rPr>
                        <w:sz w:val="2"/>
                        <w:szCs w:val="2"/>
                      </w:rPr>
                    </w:pPr>
                    <w:r>
                      <w:drawing>
                        <wp:inline>
                          <wp:extent cx="737870" cy="274320"/>
                          <wp:docPr id="577" name="Picutre 577"/>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
                                  <a:stretch/>
                                </pic:blipFill>
                                <pic:spPr>
                                  <a:xfrm>
                                    <a:ext cx="737870" cy="27432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50" behindDoc="1" locked="0" layoutInCell="1" allowOverlap="1">
              <wp:simplePos x="0" y="0"/>
              <wp:positionH relativeFrom="page">
                <wp:posOffset>4147820</wp:posOffset>
              </wp:positionH>
              <wp:positionV relativeFrom="page">
                <wp:posOffset>501015</wp:posOffset>
              </wp:positionV>
              <wp:extent cx="2447290" cy="106680"/>
              <wp:wrapNone/>
              <wp:docPr id="578" name="Shape 57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04" type="#_x0000_t202" style="position:absolute;margin-left:326.60000000000002pt;margin-top:39.450000000000003pt;width:192.70000000000002pt;height:8.4000000000000004pt;z-index:-18874360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998855</wp:posOffset>
              </wp:positionH>
              <wp:positionV relativeFrom="page">
                <wp:posOffset>506095</wp:posOffset>
              </wp:positionV>
              <wp:extent cx="445135" cy="167640"/>
              <wp:wrapNone/>
              <wp:docPr id="57" name="Shape 57"/>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wps:txbx>
                    <wps:bodyPr wrap="none" lIns="0" tIns="0" rIns="0" bIns="0">
                      <a:spAutoFit/>
                    </wps:bodyPr>
                  </wps:wsp>
                </a:graphicData>
              </a:graphic>
            </wp:anchor>
          </w:drawing>
        </mc:Choice>
        <mc:Fallback>
          <w:pict>
            <v:shape id="_x0000_s1083" type="#_x0000_t202" style="position:absolute;margin-left:78.650000000000006pt;margin-top:39.850000000000001pt;width:35.050000000000004pt;height:13.200000000000001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w:t>
                    </w:r>
                    <w:r>
                      <w:rPr>
                        <w:rFonts w:ascii="SimSun" w:eastAsia="SimSun" w:hAnsi="SimSun" w:cs="SimSun"/>
                        <w:color w:val="202020"/>
                        <w:spacing w:val="0"/>
                        <w:w w:val="100"/>
                        <w:position w:val="0"/>
                        <w:sz w:val="16"/>
                        <w:szCs w:val="16"/>
                      </w:rPr>
                      <w:t>元华电</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202020"/>
                        <w:spacing w:val="0"/>
                        <w:w w:val="100"/>
                        <w:position w:val="0"/>
                        <w:sz w:val="18"/>
                        <w:szCs w:val="18"/>
                      </w:rPr>
                      <w:t>zhongyuanhuadlan</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4388485</wp:posOffset>
              </wp:positionH>
              <wp:positionV relativeFrom="page">
                <wp:posOffset>560705</wp:posOffset>
              </wp:positionV>
              <wp:extent cx="2444750" cy="106680"/>
              <wp:wrapNone/>
              <wp:docPr id="59" name="Shape 5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5" type="#_x0000_t202" style="position:absolute;margin-left:345.55000000000001pt;margin-top:44.149999999999999pt;width:192.5pt;height:8.4000000000000004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武汉中元华电科技股份有限公司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705485</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550000000000004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904875</wp:posOffset>
              </wp:positionH>
              <wp:positionV relativeFrom="page">
                <wp:posOffset>440055</wp:posOffset>
              </wp:positionV>
              <wp:extent cx="250190" cy="247015"/>
              <wp:wrapNone/>
              <wp:docPr id="582" name="Shape 582"/>
              <a:graphic xmlns:a="http://schemas.openxmlformats.org/drawingml/2006/main">
                <a:graphicData uri="http://schemas.microsoft.com/office/word/2010/wordprocessingShape">
                  <wps:wsp>
                    <wps:cNvSpPr txBox="1"/>
                    <wps:spPr>
                      <a:xfrm>
                        <a:ext cx="250190" cy="247015"/>
                      </a:xfrm>
                      <a:prstGeom prst="rect"/>
                      <a:noFill/>
                    </wps:spPr>
                    <wps:txbx>
                      <w:txbxContent>
                        <w:p>
                          <w:pPr>
                            <w:widowControl w:val="0"/>
                            <w:rPr>
                              <w:sz w:val="2"/>
                              <w:szCs w:val="2"/>
                            </w:rPr>
                          </w:pPr>
                          <w:r>
                            <w:drawing>
                              <wp:inline>
                                <wp:extent cx="250190" cy="250190"/>
                                <wp:docPr id="583" name="Picutre 583"/>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
                                        <a:stretch/>
                                      </pic:blipFill>
                                      <pic:spPr>
                                        <a:xfrm>
                                          <a:ext cx="250190" cy="250190"/>
                                        </a:xfrm>
                                        <a:prstGeom prst="rect"/>
                                      </pic:spPr>
                                    </pic:pic>
                                  </a:graphicData>
                                </a:graphic>
                              </wp:inline>
                            </w:drawing>
                          </w:r>
                        </w:p>
                      </w:txbxContent>
                    </wps:txbx>
                    <wps:bodyPr lIns="0" tIns="0" rIns="0" bIns="0">
                      <a:noAutoFit/>
                    </wps:bodyPr>
                  </wps:wsp>
                </a:graphicData>
              </a:graphic>
            </wp:anchor>
          </w:drawing>
        </mc:Choice>
        <mc:Fallback>
          <w:pict>
            <v:shape id="_x0000_s1609" type="#_x0000_t202" style="position:absolute;margin-left:71.25pt;margin-top:34.649999999999999pt;width:19.699999999999999pt;height:19.449999999999999pt;z-index:-188743599;mso-wrap-distance-left:0;mso-wrap-distance-right:0;mso-position-horizontal-relative:page;mso-position-vertical-relative:page" wrapcoords="0 0" filled="f" stroked="f">
              <v:textbox inset="0,0,0,0">
                <w:txbxContent>
                  <w:p>
                    <w:pPr>
                      <w:widowControl w:val="0"/>
                      <w:rPr>
                        <w:sz w:val="2"/>
                        <w:szCs w:val="2"/>
                      </w:rPr>
                    </w:pPr>
                    <w:r>
                      <w:drawing>
                        <wp:inline>
                          <wp:extent cx="250190" cy="250190"/>
                          <wp:docPr id="585" name="Picutre 585"/>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1"/>
                                  <a:stretch/>
                                </pic:blipFill>
                                <pic:spPr>
                                  <a:xfrm>
                                    <a:ext cx="250190" cy="25019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56" behindDoc="1" locked="0" layoutInCell="1" allowOverlap="1">
              <wp:simplePos x="0" y="0"/>
              <wp:positionH relativeFrom="page">
                <wp:posOffset>1163955</wp:posOffset>
              </wp:positionH>
              <wp:positionV relativeFrom="page">
                <wp:posOffset>473710</wp:posOffset>
              </wp:positionV>
              <wp:extent cx="445135" cy="167640"/>
              <wp:wrapNone/>
              <wp:docPr id="586" name="Shape 586"/>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612" type="#_x0000_t202" style="position:absolute;margin-left:91.650000000000006pt;margin-top:37.300000000000004pt;width:35.050000000000004pt;height:13.200000000000001pt;z-index:-18874359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4163060</wp:posOffset>
              </wp:positionH>
              <wp:positionV relativeFrom="page">
                <wp:posOffset>528955</wp:posOffset>
              </wp:positionV>
              <wp:extent cx="2447290" cy="106680"/>
              <wp:wrapNone/>
              <wp:docPr id="588" name="Shape 58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14" type="#_x0000_t202" style="position:absolute;margin-left:327.80000000000001pt;margin-top:41.649999999999999pt;width:192.70000000000002pt;height:8.4000000000000004pt;z-index:-18874359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889635</wp:posOffset>
              </wp:positionH>
              <wp:positionV relativeFrom="page">
                <wp:posOffset>388620</wp:posOffset>
              </wp:positionV>
              <wp:extent cx="737870" cy="271145"/>
              <wp:wrapNone/>
              <wp:docPr id="592" name="Shape 592"/>
              <a:graphic xmlns:a="http://schemas.openxmlformats.org/drawingml/2006/main">
                <a:graphicData uri="http://schemas.microsoft.com/office/word/2010/wordprocessingShape">
                  <wps:wsp>
                    <wps:cNvSpPr txBox="1"/>
                    <wps:spPr>
                      <a:xfrm>
                        <a:ext cx="737870" cy="271145"/>
                      </a:xfrm>
                      <a:prstGeom prst="rect"/>
                      <a:noFill/>
                    </wps:spPr>
                    <wps:txbx>
                      <w:txbxContent>
                        <w:p>
                          <w:pPr>
                            <w:widowControl w:val="0"/>
                            <w:rPr>
                              <w:sz w:val="2"/>
                              <w:szCs w:val="2"/>
                            </w:rPr>
                          </w:pPr>
                          <w:r>
                            <w:drawing>
                              <wp:inline>
                                <wp:extent cx="737870" cy="274320"/>
                                <wp:docPr id="593" name="Picutre 593"/>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
                                        <a:stretch/>
                                      </pic:blipFill>
                                      <pic:spPr>
                                        <a:xfrm>
                                          <a:ext cx="737870" cy="274320"/>
                                        </a:xfrm>
                                        <a:prstGeom prst="rect"/>
                                      </pic:spPr>
                                    </pic:pic>
                                  </a:graphicData>
                                </a:graphic>
                              </wp:inline>
                            </w:drawing>
                          </w:r>
                        </w:p>
                      </w:txbxContent>
                    </wps:txbx>
                    <wps:bodyPr lIns="0" tIns="0" rIns="0" bIns="0">
                      <a:noAutoFit/>
                    </wps:bodyPr>
                  </wps:wsp>
                </a:graphicData>
              </a:graphic>
            </wp:anchor>
          </w:drawing>
        </mc:Choice>
        <mc:Fallback>
          <w:pict>
            <v:shape id="_x0000_s1619" type="#_x0000_t202" style="position:absolute;margin-left:70.049999999999997pt;margin-top:30.600000000000001pt;width:58.100000000000001pt;height:21.350000000000001pt;z-index:-188743591;mso-wrap-distance-left:0;mso-wrap-distance-right:0;mso-position-horizontal-relative:page;mso-position-vertical-relative:page" wrapcoords="0 0" filled="f" stroked="f">
              <v:textbox inset="0,0,0,0">
                <w:txbxContent>
                  <w:p>
                    <w:pPr>
                      <w:widowControl w:val="0"/>
                      <w:rPr>
                        <w:sz w:val="2"/>
                        <w:szCs w:val="2"/>
                      </w:rPr>
                    </w:pPr>
                    <w:r>
                      <w:drawing>
                        <wp:inline>
                          <wp:extent cx="737870" cy="274320"/>
                          <wp:docPr id="595" name="Picutre 595"/>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
                                  <a:stretch/>
                                </pic:blipFill>
                                <pic:spPr>
                                  <a:xfrm>
                                    <a:ext cx="737870" cy="27432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64" behindDoc="1" locked="0" layoutInCell="1" allowOverlap="1">
              <wp:simplePos x="0" y="0"/>
              <wp:positionH relativeFrom="page">
                <wp:posOffset>4147820</wp:posOffset>
              </wp:positionH>
              <wp:positionV relativeFrom="page">
                <wp:posOffset>501015</wp:posOffset>
              </wp:positionV>
              <wp:extent cx="2447290" cy="106680"/>
              <wp:wrapNone/>
              <wp:docPr id="596" name="Shape 59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22" type="#_x0000_t202" style="position:absolute;margin-left:326.60000000000002pt;margin-top:39.450000000000003pt;width:192.70000000000002pt;height:8.4000000000000004pt;z-index:-18874358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889635</wp:posOffset>
              </wp:positionH>
              <wp:positionV relativeFrom="page">
                <wp:posOffset>388620</wp:posOffset>
              </wp:positionV>
              <wp:extent cx="737870" cy="271145"/>
              <wp:wrapNone/>
              <wp:docPr id="600" name="Shape 600"/>
              <a:graphic xmlns:a="http://schemas.openxmlformats.org/drawingml/2006/main">
                <a:graphicData uri="http://schemas.microsoft.com/office/word/2010/wordprocessingShape">
                  <wps:wsp>
                    <wps:cNvSpPr txBox="1"/>
                    <wps:spPr>
                      <a:xfrm>
                        <a:ext cx="737870" cy="271145"/>
                      </a:xfrm>
                      <a:prstGeom prst="rect"/>
                      <a:noFill/>
                    </wps:spPr>
                    <wps:txbx>
                      <w:txbxContent>
                        <w:p>
                          <w:pPr>
                            <w:widowControl w:val="0"/>
                            <w:rPr>
                              <w:sz w:val="2"/>
                              <w:szCs w:val="2"/>
                            </w:rPr>
                          </w:pPr>
                          <w:r>
                            <w:drawing>
                              <wp:inline>
                                <wp:extent cx="737870" cy="274320"/>
                                <wp:docPr id="601" name="Picutre 601"/>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
                                        <a:stretch/>
                                      </pic:blipFill>
                                      <pic:spPr>
                                        <a:xfrm>
                                          <a:ext cx="737870" cy="274320"/>
                                        </a:xfrm>
                                        <a:prstGeom prst="rect"/>
                                      </pic:spPr>
                                    </pic:pic>
                                  </a:graphicData>
                                </a:graphic>
                              </wp:inline>
                            </w:drawing>
                          </w:r>
                        </w:p>
                      </w:txbxContent>
                    </wps:txbx>
                    <wps:bodyPr lIns="0" tIns="0" rIns="0" bIns="0">
                      <a:noAutoFit/>
                    </wps:bodyPr>
                  </wps:wsp>
                </a:graphicData>
              </a:graphic>
            </wp:anchor>
          </w:drawing>
        </mc:Choice>
        <mc:Fallback>
          <w:pict>
            <v:shape id="_x0000_s1627" type="#_x0000_t202" style="position:absolute;margin-left:70.049999999999997pt;margin-top:30.600000000000001pt;width:58.100000000000001pt;height:21.350000000000001pt;z-index:-188743585;mso-wrap-distance-left:0;mso-wrap-distance-right:0;mso-position-horizontal-relative:page;mso-position-vertical-relative:page" wrapcoords="0 0" filled="f" stroked="f">
              <v:textbox inset="0,0,0,0">
                <w:txbxContent>
                  <w:p>
                    <w:pPr>
                      <w:widowControl w:val="0"/>
                      <w:rPr>
                        <w:sz w:val="2"/>
                        <w:szCs w:val="2"/>
                      </w:rPr>
                    </w:pPr>
                    <w:r>
                      <w:drawing>
                        <wp:inline>
                          <wp:extent cx="737870" cy="274320"/>
                          <wp:docPr id="603" name="Picutre 603"/>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
                                  <a:stretch/>
                                </pic:blipFill>
                                <pic:spPr>
                                  <a:xfrm>
                                    <a:ext cx="737870" cy="27432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70" behindDoc="1" locked="0" layoutInCell="1" allowOverlap="1">
              <wp:simplePos x="0" y="0"/>
              <wp:positionH relativeFrom="page">
                <wp:posOffset>4147820</wp:posOffset>
              </wp:positionH>
              <wp:positionV relativeFrom="page">
                <wp:posOffset>501015</wp:posOffset>
              </wp:positionV>
              <wp:extent cx="2447290" cy="106680"/>
              <wp:wrapNone/>
              <wp:docPr id="604" name="Shape 60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30" type="#_x0000_t202" style="position:absolute;margin-left:326.60000000000002pt;margin-top:39.450000000000003pt;width:192.70000000000002pt;height:8.4000000000000004pt;z-index:-18874358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1206500</wp:posOffset>
              </wp:positionH>
              <wp:positionV relativeFrom="page">
                <wp:posOffset>534035</wp:posOffset>
              </wp:positionV>
              <wp:extent cx="5443855" cy="113030"/>
              <wp:wrapNone/>
              <wp:docPr id="608" name="Shape 608"/>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634" type="#_x0000_t202" style="position:absolute;margin-left:95.pt;margin-top:42.050000000000004pt;width:428.65000000000003pt;height:8.9000000000000004pt;z-index:-18874357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702945</wp:posOffset>
              </wp:positionV>
              <wp:extent cx="5769610" cy="0"/>
              <wp:wrapNone/>
              <wp:docPr id="610" name="Shape 610"/>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1.25pt;margin-top:55.350000000000001pt;width:454.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1191260</wp:posOffset>
              </wp:positionH>
              <wp:positionV relativeFrom="page">
                <wp:posOffset>473710</wp:posOffset>
              </wp:positionV>
              <wp:extent cx="445135" cy="167640"/>
              <wp:wrapNone/>
              <wp:docPr id="613" name="Shape 613"/>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639" type="#_x0000_t202" style="position:absolute;margin-left:93.799999999999997pt;margin-top:37.300000000000004pt;width:35.050000000000004pt;height:13.200000000000001pt;z-index:-18874357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180" behindDoc="1" locked="0" layoutInCell="1" allowOverlap="1">
              <wp:simplePos x="0" y="0"/>
              <wp:positionH relativeFrom="page">
                <wp:posOffset>4190365</wp:posOffset>
              </wp:positionH>
              <wp:positionV relativeFrom="page">
                <wp:posOffset>528955</wp:posOffset>
              </wp:positionV>
              <wp:extent cx="2447290" cy="106680"/>
              <wp:wrapNone/>
              <wp:docPr id="615" name="Shape 61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41" type="#_x0000_t202" style="position:absolute;margin-left:329.94999999999999pt;margin-top:41.649999999999999pt;width:192.70000000000002pt;height:8.4000000000000004pt;z-index:-18874357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617" name="Shape 617"/>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1191260</wp:posOffset>
              </wp:positionH>
              <wp:positionV relativeFrom="page">
                <wp:posOffset>473710</wp:posOffset>
              </wp:positionV>
              <wp:extent cx="445135" cy="167640"/>
              <wp:wrapNone/>
              <wp:docPr id="620" name="Shape 620"/>
              <a:graphic xmlns:a="http://schemas.openxmlformats.org/drawingml/2006/main">
                <a:graphicData uri="http://schemas.microsoft.com/office/word/2010/wordprocessingShape">
                  <wps:wsp>
                    <wps:cNvSpPr txBox="1"/>
                    <wps:spPr>
                      <a:xfrm>
                        <a:ext cx="445135" cy="1676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wps:txbx>
                    <wps:bodyPr wrap="none" lIns="0" tIns="0" rIns="0" bIns="0">
                      <a:spAutoFit/>
                    </wps:bodyPr>
                  </wps:wsp>
                </a:graphicData>
              </a:graphic>
            </wp:anchor>
          </w:drawing>
        </mc:Choice>
        <mc:Fallback>
          <w:pict>
            <v:shape id="_x0000_s1646" type="#_x0000_t202" style="position:absolute;margin-left:93.799999999999997pt;margin-top:37.300000000000004pt;width:35.050000000000004pt;height:13.200000000000001pt;z-index:-18874356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16"/>
                        <w:szCs w:val="16"/>
                      </w:rPr>
                    </w:pPr>
                    <w:r>
                      <w:rPr>
                        <w:color w:val="202020"/>
                        <w:spacing w:val="0"/>
                        <w:w w:val="100"/>
                        <w:position w:val="0"/>
                        <w:sz w:val="16"/>
                        <w:szCs w:val="16"/>
                        <w:shd w:val="clear" w:color="auto" w:fill="FFFFFF"/>
                      </w:rPr>
                      <w:t>中元华如</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zhongyuanhuadian</w:t>
                    </w:r>
                  </w:p>
                </w:txbxContent>
              </v:textbox>
              <w10:wrap anchorx="page" anchory="page"/>
            </v:shape>
          </w:pict>
        </mc:Fallback>
      </mc:AlternateContent>
    </w:r>
    <w:r>
      <mc:AlternateContent>
        <mc:Choice Requires="wps">
          <w:drawing>
            <wp:anchor distT="0" distB="0" distL="0" distR="0" simplePos="0" relativeHeight="62915186" behindDoc="1" locked="0" layoutInCell="1" allowOverlap="1">
              <wp:simplePos x="0" y="0"/>
              <wp:positionH relativeFrom="page">
                <wp:posOffset>4190365</wp:posOffset>
              </wp:positionH>
              <wp:positionV relativeFrom="page">
                <wp:posOffset>528955</wp:posOffset>
              </wp:positionV>
              <wp:extent cx="2447290" cy="106680"/>
              <wp:wrapNone/>
              <wp:docPr id="622" name="Shape 62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48" type="#_x0000_t202" style="position:absolute;margin-left:329.94999999999999pt;margin-top:41.649999999999999pt;width:192.70000000000002pt;height:8.4000000000000004pt;z-index:-18874356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892175</wp:posOffset>
              </wp:positionH>
              <wp:positionV relativeFrom="page">
                <wp:posOffset>673735</wp:posOffset>
              </wp:positionV>
              <wp:extent cx="5769610" cy="0"/>
              <wp:wrapNone/>
              <wp:docPr id="624" name="Shape 624"/>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25pt;margin-top:53.050000000000004pt;width:454.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1206500</wp:posOffset>
              </wp:positionH>
              <wp:positionV relativeFrom="page">
                <wp:posOffset>534035</wp:posOffset>
              </wp:positionV>
              <wp:extent cx="5443855" cy="113030"/>
              <wp:wrapNone/>
              <wp:docPr id="627" name="Shape 627"/>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653" type="#_x0000_t202" style="position:absolute;margin-left:95.pt;margin-top:42.050000000000004pt;width:428.65000000000003pt;height:8.9000000000000004pt;z-index:-188743563;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702945</wp:posOffset>
              </wp:positionV>
              <wp:extent cx="5769610" cy="0"/>
              <wp:wrapNone/>
              <wp:docPr id="629" name="Shape 629"/>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1.25pt;margin-top:55.350000000000001pt;width:454.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1206500</wp:posOffset>
              </wp:positionH>
              <wp:positionV relativeFrom="page">
                <wp:posOffset>534035</wp:posOffset>
              </wp:positionV>
              <wp:extent cx="5443855" cy="113030"/>
              <wp:wrapNone/>
              <wp:docPr id="632" name="Shape 632"/>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658" type="#_x0000_t202" style="position:absolute;margin-left:95.pt;margin-top:42.050000000000004pt;width:428.65000000000003pt;height:8.9000000000000004pt;z-index:-18874355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702945</wp:posOffset>
              </wp:positionV>
              <wp:extent cx="5769610" cy="0"/>
              <wp:wrapNone/>
              <wp:docPr id="634" name="Shape 634"/>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1.25pt;margin-top:55.350000000000001pt;width:454.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1198880</wp:posOffset>
              </wp:positionH>
              <wp:positionV relativeFrom="page">
                <wp:posOffset>782320</wp:posOffset>
              </wp:positionV>
              <wp:extent cx="5443855" cy="113030"/>
              <wp:wrapNone/>
              <wp:docPr id="637" name="Shape 637"/>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663" type="#_x0000_t202" style="position:absolute;margin-left:94.400000000000006pt;margin-top:61.600000000000001pt;width:428.65000000000003pt;height:8.9000000000000004pt;z-index:-188743555;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7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897255</wp:posOffset>
              </wp:positionH>
              <wp:positionV relativeFrom="page">
                <wp:posOffset>927100</wp:posOffset>
              </wp:positionV>
              <wp:extent cx="5769610" cy="0"/>
              <wp:wrapNone/>
              <wp:docPr id="639" name="Shape 639"/>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0.650000000000006pt;margin-top:73.pt;width:454.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1206500</wp:posOffset>
              </wp:positionH>
              <wp:positionV relativeFrom="page">
                <wp:posOffset>534035</wp:posOffset>
              </wp:positionV>
              <wp:extent cx="5443855" cy="113030"/>
              <wp:wrapNone/>
              <wp:docPr id="644" name="Shape 644"/>
              <a:graphic xmlns:a="http://schemas.openxmlformats.org/drawingml/2006/main">
                <a:graphicData uri="http://schemas.microsoft.com/office/word/2010/wordprocessingShape">
                  <wps:wsp>
                    <wps:cNvSpPr txBox="1"/>
                    <wps:spPr>
                      <a:xfrm>
                        <a:ext cx="5443855" cy="113030"/>
                      </a:xfrm>
                      <a:prstGeom prst="rect"/>
                      <a:noFill/>
                    </wps:spPr>
                    <wps:txbx>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wps:txbx>
                    <wps:bodyPr lIns="0" tIns="0" rIns="0" bIns="0">
                      <a:spAutoFit/>
                    </wps:bodyPr>
                  </wps:wsp>
                </a:graphicData>
              </a:graphic>
            </wp:anchor>
          </w:drawing>
        </mc:Choice>
        <mc:Fallback>
          <w:pict>
            <v:shape id="_x0000_s1670" type="#_x0000_t202" style="position:absolute;margin-left:95.pt;margin-top:42.050000000000004pt;width:428.65000000000003pt;height:8.9000000000000004pt;z-index:-188743549;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tabs>
                        <w:tab w:pos="8563" w:val="right"/>
                      </w:tabs>
                      <w:bidi w:val="0"/>
                      <w:spacing w:before="0" w:after="0" w:line="240" w:lineRule="auto"/>
                      <w:ind w:left="0" w:right="0" w:firstLine="0"/>
                      <w:jc w:val="left"/>
                    </w:pPr>
                    <w:r>
                      <w:rPr>
                        <w:rFonts w:ascii="Times New Roman" w:eastAsia="Times New Roman" w:hAnsi="Times New Roman" w:cs="Times New Roman"/>
                        <w:color w:val="202020"/>
                        <w:spacing w:val="0"/>
                        <w:w w:val="100"/>
                        <w:position w:val="0"/>
                      </w:rPr>
                      <w:t>JEhongyuanhuadian</w:t>
                      <w:tab/>
                    </w:r>
                    <w:r>
                      <w:rPr>
                        <w:color w:val="000000"/>
                        <w:spacing w:val="0"/>
                        <w:w w:val="100"/>
                        <w:position w:val="0"/>
                      </w:rPr>
                      <w:t>武汉中元华电科技股份有限公司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702945</wp:posOffset>
              </wp:positionV>
              <wp:extent cx="5769610" cy="0"/>
              <wp:wrapNone/>
              <wp:docPr id="646" name="Shape 646"/>
              <a:graphic xmlns:a="http://schemas.openxmlformats.org/drawingml/2006/main">
                <a:graphicData uri="http://schemas.microsoft.com/office/word/2010/wordprocessingShape">
                  <wps:wsp>
                    <wps:cNvCnPr/>
                    <wps:spPr>
                      <a:xfrm>
                        <a:ext cx="5769610" cy="0"/>
                      </a:xfrm>
                      <a:prstGeom prst="straightConnector1"/>
                      <a:ln w="12700">
                        <a:solidFill/>
                      </a:ln>
                    </wps:spPr>
                    <wps:bodyPr/>
                  </wps:wsp>
                </a:graphicData>
              </a:graphic>
            </wp:anchor>
          </w:drawing>
        </mc:Choice>
        <mc:Fallback>
          <w:pict>
            <v:shape o:spt="32" o:oned="true" path="m,l21600,21600e" style="position:absolute;margin-left:71.25pt;margin-top:55.350000000000001pt;width:454.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val="0"/>
      <w:bCs w:val="0"/>
      <w:i w:val="0"/>
      <w:iCs w:val="0"/>
      <w:smallCaps w:val="0"/>
      <w:strike w:val="0"/>
      <w:sz w:val="74"/>
      <w:szCs w:val="74"/>
      <w:u w:val="none"/>
      <w:shd w:val="clear" w:color="auto" w:fill="FFFFFF"/>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SimSun" w:eastAsia="SimSun" w:hAnsi="SimSun" w:cs="SimSun"/>
      <w:b w:val="0"/>
      <w:bCs w:val="0"/>
      <w:i w:val="0"/>
      <w:iCs w:val="0"/>
      <w:smallCaps w:val="0"/>
      <w:strike w:val="0"/>
      <w:sz w:val="20"/>
      <w:szCs w:val="20"/>
      <w:u w:val="none"/>
      <w:shd w:val="clear" w:color="auto" w:fill="auto"/>
    </w:rPr>
  </w:style>
  <w:style w:type="character" w:customStyle="1" w:styleId="CharStyle15">
    <w:name w:val="标题 #3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val="0"/>
      <w:bCs w:val="0"/>
      <w:i w:val="0"/>
      <w:iCs w:val="0"/>
      <w:smallCaps w:val="0"/>
      <w:strike w:val="0"/>
      <w:sz w:val="22"/>
      <w:szCs w:val="22"/>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sz w:val="36"/>
      <w:szCs w:val="36"/>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26"/>
      <w:szCs w:val="26"/>
      <w:u w:val="none"/>
      <w:shd w:val="clear" w:color="auto" w:fill="auto"/>
    </w:rPr>
  </w:style>
  <w:style w:type="character" w:customStyle="1" w:styleId="CharStyle29">
    <w:name w:val="标题 #4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2">
    <w:name w:val="标题 #5_"/>
    <w:basedOn w:val="DefaultParagraphFont"/>
    <w:link w:val="Style31"/>
    <w:rPr>
      <w:rFonts w:ascii="SimSun" w:eastAsia="SimSun" w:hAnsi="SimSun" w:cs="SimSun"/>
      <w:b w:val="0"/>
      <w:bCs w:val="0"/>
      <w:i w:val="0"/>
      <w:iCs w:val="0"/>
      <w:smallCaps w:val="0"/>
      <w:strike w:val="0"/>
      <w:sz w:val="22"/>
      <w:szCs w:val="22"/>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2"/>
      <w:szCs w:val="22"/>
      <w:u w:val="none"/>
      <w:shd w:val="clear" w:color="auto" w:fill="auto"/>
    </w:rPr>
  </w:style>
  <w:style w:type="character" w:customStyle="1" w:styleId="CharStyle71">
    <w:name w:val="正文文本 (5)_"/>
    <w:basedOn w:val="DefaultParagraphFont"/>
    <w:link w:val="Style70"/>
    <w:rPr>
      <w:rFonts w:ascii="Times New Roman" w:eastAsia="Times New Roman" w:hAnsi="Times New Roman" w:cs="Times New Roman"/>
      <w:b w:val="0"/>
      <w:bCs w:val="0"/>
      <w:i w:val="0"/>
      <w:iCs w:val="0"/>
      <w:smallCaps w:val="0"/>
      <w:strike w:val="0"/>
      <w:sz w:val="20"/>
      <w:szCs w:val="20"/>
      <w:u w:val="single"/>
      <w:shd w:val="clear" w:color="auto" w:fill="auto"/>
    </w:rPr>
  </w:style>
  <w:style w:type="character" w:customStyle="1" w:styleId="CharStyle80">
    <w:name w:val="页眉或页脚_"/>
    <w:basedOn w:val="DefaultParagraphFont"/>
    <w:link w:val="Style79"/>
    <w:rPr>
      <w:rFonts w:ascii="SimSun" w:eastAsia="SimSun" w:hAnsi="SimSun" w:cs="SimSun"/>
      <w:b w:val="0"/>
      <w:bCs w:val="0"/>
      <w:i w:val="0"/>
      <w:iCs w:val="0"/>
      <w:smallCaps w:val="0"/>
      <w:strike w:val="0"/>
      <w:sz w:val="18"/>
      <w:szCs w:val="18"/>
      <w:u w:val="none"/>
      <w:shd w:val="clear" w:color="auto" w:fill="auto"/>
    </w:rPr>
  </w:style>
  <w:style w:type="character" w:customStyle="1" w:styleId="CharStyle99">
    <w:name w:val="正文文本 (6)_"/>
    <w:basedOn w:val="DefaultParagraphFont"/>
    <w:link w:val="Style98"/>
    <w:rPr>
      <w:rFonts w:ascii="SimSun" w:eastAsia="SimSun" w:hAnsi="SimSun" w:cs="SimSun"/>
      <w:b w:val="0"/>
      <w:bCs w:val="0"/>
      <w:i w:val="0"/>
      <w:iCs w:val="0"/>
      <w:smallCaps w:val="0"/>
      <w:strike w:val="0"/>
      <w:sz w:val="18"/>
      <w:szCs w:val="18"/>
      <w:u w:val="none"/>
      <w:shd w:val="clear" w:color="auto" w:fill="auto"/>
    </w:rPr>
  </w:style>
  <w:style w:type="character" w:customStyle="1" w:styleId="CharStyle105">
    <w:name w:val="正文文本 (8)_"/>
    <w:basedOn w:val="DefaultParagraphFont"/>
    <w:link w:val="Style104"/>
    <w:rPr>
      <w:rFonts w:ascii="SimSun" w:eastAsia="SimSun" w:hAnsi="SimSun" w:cs="SimSun"/>
      <w:b/>
      <w:bCs/>
      <w:i w:val="0"/>
      <w:iCs w:val="0"/>
      <w:smallCaps w:val="0"/>
      <w:strike w:val="0"/>
      <w:sz w:val="28"/>
      <w:szCs w:val="28"/>
      <w:u w:val="none"/>
      <w:shd w:val="clear" w:color="auto" w:fill="auto"/>
    </w:rPr>
  </w:style>
  <w:style w:type="character" w:customStyle="1" w:styleId="CharStyle109">
    <w:name w:val="正文文本 (7)_"/>
    <w:basedOn w:val="DefaultParagraphFont"/>
    <w:link w:val="Style108"/>
    <w:rPr>
      <w:rFonts w:ascii="Times New Roman" w:eastAsia="Times New Roman" w:hAnsi="Times New Roman" w:cs="Times New Roman"/>
      <w:b w:val="0"/>
      <w:bCs w:val="0"/>
      <w:i w:val="0"/>
      <w:iCs w:val="0"/>
      <w:smallCaps w:val="0"/>
      <w:strike w:val="0"/>
      <w:color w:val="202020"/>
      <w:sz w:val="18"/>
      <w:szCs w:val="18"/>
      <w:u w:val="none"/>
      <w:shd w:val="clear" w:color="auto" w:fill="auto"/>
    </w:rPr>
  </w:style>
  <w:style w:type="character" w:customStyle="1" w:styleId="CharStyle134">
    <w:name w:val="正文文本 (9)_"/>
    <w:basedOn w:val="DefaultParagraphFont"/>
    <w:link w:val="Style133"/>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标题 #1"/>
    <w:basedOn w:val="Normal"/>
    <w:link w:val="CharStyle3"/>
    <w:pPr>
      <w:widowControl w:val="0"/>
      <w:shd w:val="clear" w:color="auto" w:fill="auto"/>
      <w:spacing w:line="456" w:lineRule="exact"/>
      <w:ind w:left="2620"/>
      <w:outlineLvl w:val="0"/>
    </w:pPr>
    <w:rPr>
      <w:rFonts w:ascii="SimSun" w:eastAsia="SimSun" w:hAnsi="SimSun" w:cs="SimSun"/>
      <w:b w:val="0"/>
      <w:bCs w:val="0"/>
      <w:i w:val="0"/>
      <w:iCs w:val="0"/>
      <w:smallCaps w:val="0"/>
      <w:strike w:val="0"/>
      <w:sz w:val="74"/>
      <w:szCs w:val="74"/>
      <w:u w:val="none"/>
      <w:shd w:val="clear" w:color="auto" w:fill="FFFFFF"/>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4">
    <w:name w:val="标题 #3"/>
    <w:basedOn w:val="Normal"/>
    <w:link w:val="CharStyle15"/>
    <w:pPr>
      <w:widowControl w:val="0"/>
      <w:shd w:val="clear" w:color="auto" w:fill="auto"/>
      <w:spacing w:after="560"/>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100" w:line="441" w:lineRule="exact"/>
      <w:ind w:firstLine="480"/>
    </w:pPr>
    <w:rPr>
      <w:rFonts w:ascii="SimSun" w:eastAsia="SimSun" w:hAnsi="SimSun" w:cs="SimSun"/>
      <w:b w:val="0"/>
      <w:bCs w:val="0"/>
      <w:i w:val="0"/>
      <w:iCs w:val="0"/>
      <w:smallCaps w:val="0"/>
      <w:strike w:val="0"/>
      <w:sz w:val="22"/>
      <w:szCs w:val="22"/>
      <w:u w:val="none"/>
      <w:shd w:val="clear" w:color="auto" w:fill="auto"/>
    </w:rPr>
  </w:style>
  <w:style w:type="paragraph" w:customStyle="1" w:styleId="Style21">
    <w:name w:val="标题 #2"/>
    <w:basedOn w:val="Normal"/>
    <w:link w:val="CharStyle22"/>
    <w:pPr>
      <w:widowControl w:val="0"/>
      <w:shd w:val="clear" w:color="auto" w:fill="auto"/>
      <w:spacing w:before="1520" w:after="166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23">
    <w:name w:val="目录"/>
    <w:basedOn w:val="Normal"/>
    <w:link w:val="CharStyle24"/>
    <w:pPr>
      <w:widowControl w:val="0"/>
      <w:shd w:val="clear" w:color="auto" w:fill="auto"/>
      <w:spacing w:after="340"/>
    </w:pPr>
    <w:rPr>
      <w:rFonts w:ascii="SimSun" w:eastAsia="SimSun" w:hAnsi="SimSun" w:cs="SimSun"/>
      <w:b w:val="0"/>
      <w:bCs w:val="0"/>
      <w:i w:val="0"/>
      <w:iCs w:val="0"/>
      <w:smallCaps w:val="0"/>
      <w:strike w:val="0"/>
      <w:sz w:val="26"/>
      <w:szCs w:val="26"/>
      <w:u w:val="none"/>
      <w:shd w:val="clear" w:color="auto" w:fill="auto"/>
    </w:rPr>
  </w:style>
  <w:style w:type="paragraph" w:customStyle="1" w:styleId="Style28">
    <w:name w:val="标题 #4"/>
    <w:basedOn w:val="Normal"/>
    <w:link w:val="CharStyle29"/>
    <w:pPr>
      <w:widowControl w:val="0"/>
      <w:shd w:val="clear" w:color="auto" w:fill="auto"/>
      <w:spacing w:after="320" w:line="312" w:lineRule="auto"/>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1">
    <w:name w:val="标题 #5"/>
    <w:basedOn w:val="Normal"/>
    <w:link w:val="CharStyle32"/>
    <w:pPr>
      <w:widowControl w:val="0"/>
      <w:shd w:val="clear" w:color="auto" w:fill="auto"/>
      <w:spacing w:after="100" w:line="434" w:lineRule="exact"/>
      <w:ind w:firstLine="480"/>
      <w:outlineLvl w:val="4"/>
    </w:pPr>
    <w:rPr>
      <w:rFonts w:ascii="SimSun" w:eastAsia="SimSun" w:hAnsi="SimSun" w:cs="SimSun"/>
      <w:b w:val="0"/>
      <w:bCs w:val="0"/>
      <w:i w:val="0"/>
      <w:iCs w:val="0"/>
      <w:smallCaps w:val="0"/>
      <w:strike w:val="0"/>
      <w:sz w:val="22"/>
      <w:szCs w:val="22"/>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正文文本"/>
    <w:basedOn w:val="Normal"/>
    <w:link w:val="CharStyle37"/>
    <w:pPr>
      <w:widowControl w:val="0"/>
      <w:shd w:val="clear" w:color="auto" w:fill="auto"/>
      <w:spacing w:after="80" w:line="3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70">
    <w:name w:val="正文文本 (5)"/>
    <w:basedOn w:val="Normal"/>
    <w:link w:val="CharStyle71"/>
    <w:pPr>
      <w:widowControl w:val="0"/>
      <w:shd w:val="clear" w:color="auto" w:fill="auto"/>
      <w:spacing w:after="60"/>
      <w:ind w:left="440" w:firstLine="60"/>
    </w:pPr>
    <w:rPr>
      <w:rFonts w:ascii="Times New Roman" w:eastAsia="Times New Roman" w:hAnsi="Times New Roman" w:cs="Times New Roman"/>
      <w:b w:val="0"/>
      <w:bCs w:val="0"/>
      <w:i w:val="0"/>
      <w:iCs w:val="0"/>
      <w:smallCaps w:val="0"/>
      <w:strike w:val="0"/>
      <w:sz w:val="20"/>
      <w:szCs w:val="20"/>
      <w:u w:val="single"/>
      <w:shd w:val="clear" w:color="auto" w:fill="auto"/>
    </w:rPr>
  </w:style>
  <w:style w:type="paragraph" w:customStyle="1" w:styleId="Style79">
    <w:name w:val="页眉或页脚"/>
    <w:basedOn w:val="Normal"/>
    <w:link w:val="CharStyle8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8">
    <w:name w:val="正文文本 (6)"/>
    <w:basedOn w:val="Normal"/>
    <w:link w:val="CharStyle99"/>
    <w:pPr>
      <w:widowControl w:val="0"/>
      <w:shd w:val="clear" w:color="auto" w:fill="auto"/>
      <w:spacing w:after="8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104">
    <w:name w:val="正文文本 (8)"/>
    <w:basedOn w:val="Normal"/>
    <w:link w:val="CharStyle105"/>
    <w:pPr>
      <w:widowControl w:val="0"/>
      <w:shd w:val="clear" w:color="auto" w:fill="auto"/>
      <w:spacing w:after="60"/>
      <w:jc w:val="center"/>
    </w:pPr>
    <w:rPr>
      <w:rFonts w:ascii="SimSun" w:eastAsia="SimSun" w:hAnsi="SimSun" w:cs="SimSun"/>
      <w:b/>
      <w:bCs/>
      <w:i w:val="0"/>
      <w:iCs w:val="0"/>
      <w:smallCaps w:val="0"/>
      <w:strike w:val="0"/>
      <w:sz w:val="28"/>
      <w:szCs w:val="28"/>
      <w:u w:val="none"/>
      <w:shd w:val="clear" w:color="auto" w:fill="auto"/>
    </w:rPr>
  </w:style>
  <w:style w:type="paragraph" w:customStyle="1" w:styleId="Style108">
    <w:name w:val="正文文本 (7)"/>
    <w:basedOn w:val="Normal"/>
    <w:link w:val="CharStyle109"/>
    <w:pPr>
      <w:widowControl w:val="0"/>
      <w:shd w:val="clear" w:color="auto" w:fill="auto"/>
      <w:spacing w:after="320"/>
      <w:ind w:firstLine="440"/>
    </w:pPr>
    <w:rPr>
      <w:rFonts w:ascii="Times New Roman" w:eastAsia="Times New Roman" w:hAnsi="Times New Roman" w:cs="Times New Roman"/>
      <w:b w:val="0"/>
      <w:bCs w:val="0"/>
      <w:i w:val="0"/>
      <w:iCs w:val="0"/>
      <w:smallCaps w:val="0"/>
      <w:strike w:val="0"/>
      <w:color w:val="202020"/>
      <w:sz w:val="18"/>
      <w:szCs w:val="18"/>
      <w:u w:val="none"/>
      <w:shd w:val="clear" w:color="auto" w:fill="auto"/>
    </w:rPr>
  </w:style>
  <w:style w:type="paragraph" w:customStyle="1" w:styleId="Style133">
    <w:name w:val="正文文本 (9)"/>
    <w:basedOn w:val="Normal"/>
    <w:link w:val="CharStyle134"/>
    <w:pPr>
      <w:widowControl w:val="0"/>
      <w:shd w:val="clear" w:color="auto" w:fill="auto"/>
      <w:spacing w:after="140"/>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header" Target="header8.xml"/><Relationship Id="rId22" Type="http://schemas.openxmlformats.org/officeDocument/2006/relationships/footer" Target="footer10.xml"/><Relationship Id="rId23" Type="http://schemas.openxmlformats.org/officeDocument/2006/relationships/header" Target="header9.xml"/><Relationship Id="rId24" Type="http://schemas.openxmlformats.org/officeDocument/2006/relationships/footer" Target="footer11.xml"/><Relationship Id="rId25" Type="http://schemas.openxmlformats.org/officeDocument/2006/relationships/header" Target="header10.xml"/><Relationship Id="rId26" Type="http://schemas.openxmlformats.org/officeDocument/2006/relationships/footer" Target="footer12.xml"/><Relationship Id="rId27" Type="http://schemas.openxmlformats.org/officeDocument/2006/relationships/header" Target="header11.xml"/><Relationship Id="rId28" Type="http://schemas.openxmlformats.org/officeDocument/2006/relationships/footer" Target="footer13.xml"/><Relationship Id="rId29" Type="http://schemas.openxmlformats.org/officeDocument/2006/relationships/header" Target="header12.xml"/><Relationship Id="rId30" Type="http://schemas.openxmlformats.org/officeDocument/2006/relationships/footer" Target="footer14.xml"/><Relationship Id="rId31" Type="http://schemas.openxmlformats.org/officeDocument/2006/relationships/header" Target="header13.xml"/><Relationship Id="rId32" Type="http://schemas.openxmlformats.org/officeDocument/2006/relationships/footer" Target="footer15.xml"/><Relationship Id="rId33" Type="http://schemas.openxmlformats.org/officeDocument/2006/relationships/header" Target="header14.xml"/><Relationship Id="rId34" Type="http://schemas.openxmlformats.org/officeDocument/2006/relationships/footer" Target="footer16.xml"/><Relationship Id="rId35" Type="http://schemas.openxmlformats.org/officeDocument/2006/relationships/header" Target="header15.xml"/><Relationship Id="rId36" Type="http://schemas.openxmlformats.org/officeDocument/2006/relationships/footer" Target="footer17.xml"/><Relationship Id="rId37" Type="http://schemas.openxmlformats.org/officeDocument/2006/relationships/header" Target="header16.xml"/><Relationship Id="rId38" Type="http://schemas.openxmlformats.org/officeDocument/2006/relationships/footer" Target="footer18.xml"/><Relationship Id="rId39" Type="http://schemas.openxmlformats.org/officeDocument/2006/relationships/header" Target="header17.xml"/><Relationship Id="rId40" Type="http://schemas.openxmlformats.org/officeDocument/2006/relationships/footer" Target="footer19.xml"/><Relationship Id="rId41" Type="http://schemas.openxmlformats.org/officeDocument/2006/relationships/header" Target="header18.xml"/><Relationship Id="rId42" Type="http://schemas.openxmlformats.org/officeDocument/2006/relationships/footer" Target="footer20.xml"/><Relationship Id="rId43" Type="http://schemas.openxmlformats.org/officeDocument/2006/relationships/header" Target="header19.xml"/><Relationship Id="rId44" Type="http://schemas.openxmlformats.org/officeDocument/2006/relationships/footer" Target="footer21.xml"/><Relationship Id="rId45" Type="http://schemas.openxmlformats.org/officeDocument/2006/relationships/header" Target="header20.xml"/><Relationship Id="rId46" Type="http://schemas.openxmlformats.org/officeDocument/2006/relationships/footer" Target="footer22.xml"/><Relationship Id="rId47" Type="http://schemas.openxmlformats.org/officeDocument/2006/relationships/header" Target="header21.xml"/><Relationship Id="rId48" Type="http://schemas.openxmlformats.org/officeDocument/2006/relationships/footer" Target="footer23.xml"/><Relationship Id="rId49" Type="http://schemas.openxmlformats.org/officeDocument/2006/relationships/header" Target="header22.xml"/><Relationship Id="rId50" Type="http://schemas.openxmlformats.org/officeDocument/2006/relationships/footer" Target="footer24.xml"/><Relationship Id="rId51" Type="http://schemas.openxmlformats.org/officeDocument/2006/relationships/header" Target="header23.xml"/><Relationship Id="rId52" Type="http://schemas.openxmlformats.org/officeDocument/2006/relationships/footer" Target="footer25.xml"/><Relationship Id="rId53" Type="http://schemas.openxmlformats.org/officeDocument/2006/relationships/header" Target="header24.xml"/><Relationship Id="rId54" Type="http://schemas.openxmlformats.org/officeDocument/2006/relationships/footer" Target="footer26.xml"/><Relationship Id="rId55" Type="http://schemas.openxmlformats.org/officeDocument/2006/relationships/header" Target="header25.xml"/><Relationship Id="rId56" Type="http://schemas.openxmlformats.org/officeDocument/2006/relationships/footer" Target="footer27.xml"/><Relationship Id="rId57" Type="http://schemas.openxmlformats.org/officeDocument/2006/relationships/header" Target="header26.xml"/><Relationship Id="rId58" Type="http://schemas.openxmlformats.org/officeDocument/2006/relationships/footer" Target="footer28.xml"/><Relationship Id="rId59" Type="http://schemas.openxmlformats.org/officeDocument/2006/relationships/header" Target="header27.xml"/><Relationship Id="rId60" Type="http://schemas.openxmlformats.org/officeDocument/2006/relationships/footer" Target="footer29.xml"/><Relationship Id="rId61" Type="http://schemas.openxmlformats.org/officeDocument/2006/relationships/image" Target="media/image1.jpeg"/><Relationship Id="rId62" Type="http://schemas.openxmlformats.org/officeDocument/2006/relationships/image" Target="media/image1.jpeg" TargetMode="External"/><Relationship Id="rId63" Type="http://schemas.openxmlformats.org/officeDocument/2006/relationships/header" Target="header28.xml"/><Relationship Id="rId64" Type="http://schemas.openxmlformats.org/officeDocument/2006/relationships/footer" Target="footer30.xml"/><Relationship Id="rId65" Type="http://schemas.openxmlformats.org/officeDocument/2006/relationships/header" Target="header29.xml"/><Relationship Id="rId66" Type="http://schemas.openxmlformats.org/officeDocument/2006/relationships/footer" Target="footer31.xml"/><Relationship Id="rId67" Type="http://schemas.openxmlformats.org/officeDocument/2006/relationships/header" Target="header30.xml"/><Relationship Id="rId68" Type="http://schemas.openxmlformats.org/officeDocument/2006/relationships/footer" Target="footer32.xml"/><Relationship Id="rId69" Type="http://schemas.openxmlformats.org/officeDocument/2006/relationships/header" Target="header31.xml"/><Relationship Id="rId70" Type="http://schemas.openxmlformats.org/officeDocument/2006/relationships/footer" Target="footer33.xml"/><Relationship Id="rId71" Type="http://schemas.openxmlformats.org/officeDocument/2006/relationships/header" Target="header32.xml"/><Relationship Id="rId72" Type="http://schemas.openxmlformats.org/officeDocument/2006/relationships/footer" Target="footer34.xml"/><Relationship Id="rId73" Type="http://schemas.openxmlformats.org/officeDocument/2006/relationships/header" Target="header33.xml"/><Relationship Id="rId74" Type="http://schemas.openxmlformats.org/officeDocument/2006/relationships/footer" Target="footer35.xml"/><Relationship Id="rId75" Type="http://schemas.openxmlformats.org/officeDocument/2006/relationships/header" Target="header34.xml"/><Relationship Id="rId76" Type="http://schemas.openxmlformats.org/officeDocument/2006/relationships/footer" Target="footer36.xml"/><Relationship Id="rId77" Type="http://schemas.openxmlformats.org/officeDocument/2006/relationships/header" Target="header35.xml"/><Relationship Id="rId78" Type="http://schemas.openxmlformats.org/officeDocument/2006/relationships/footer" Target="footer37.xml"/><Relationship Id="rId79" Type="http://schemas.openxmlformats.org/officeDocument/2006/relationships/header" Target="header36.xml"/><Relationship Id="rId80" Type="http://schemas.openxmlformats.org/officeDocument/2006/relationships/footer" Target="footer38.xml"/><Relationship Id="rId81" Type="http://schemas.openxmlformats.org/officeDocument/2006/relationships/header" Target="header37.xml"/><Relationship Id="rId82" Type="http://schemas.openxmlformats.org/officeDocument/2006/relationships/footer" Target="footer39.xml"/><Relationship Id="rId83" Type="http://schemas.openxmlformats.org/officeDocument/2006/relationships/header" Target="header38.xml"/><Relationship Id="rId84" Type="http://schemas.openxmlformats.org/officeDocument/2006/relationships/footer" Target="footer40.xml"/><Relationship Id="rId85" Type="http://schemas.openxmlformats.org/officeDocument/2006/relationships/header" Target="header39.xml"/><Relationship Id="rId86" Type="http://schemas.openxmlformats.org/officeDocument/2006/relationships/footer" Target="footer41.xml"/><Relationship Id="rId87" Type="http://schemas.openxmlformats.org/officeDocument/2006/relationships/header" Target="header40.xml"/><Relationship Id="rId88" Type="http://schemas.openxmlformats.org/officeDocument/2006/relationships/footer" Target="footer42.xml"/><Relationship Id="rId89" Type="http://schemas.openxmlformats.org/officeDocument/2006/relationships/header" Target="header41.xml"/><Relationship Id="rId90" Type="http://schemas.openxmlformats.org/officeDocument/2006/relationships/footer" Target="footer43.xml"/><Relationship Id="rId91" Type="http://schemas.openxmlformats.org/officeDocument/2006/relationships/header" Target="header42.xml"/><Relationship Id="rId92" Type="http://schemas.openxmlformats.org/officeDocument/2006/relationships/footer" Target="footer44.xml"/><Relationship Id="rId93" Type="http://schemas.openxmlformats.org/officeDocument/2006/relationships/image" Target="media/image2.jpeg"/><Relationship Id="rId94" Type="http://schemas.openxmlformats.org/officeDocument/2006/relationships/image" Target="media/image2.jpeg" TargetMode="External"/><Relationship Id="rId95" Type="http://schemas.openxmlformats.org/officeDocument/2006/relationships/header" Target="header43.xml"/><Relationship Id="rId96" Type="http://schemas.openxmlformats.org/officeDocument/2006/relationships/footer" Target="footer45.xml"/><Relationship Id="rId97" Type="http://schemas.openxmlformats.org/officeDocument/2006/relationships/header" Target="header44.xml"/><Relationship Id="rId98" Type="http://schemas.openxmlformats.org/officeDocument/2006/relationships/footer" Target="footer46.xml"/><Relationship Id="rId99" Type="http://schemas.openxmlformats.org/officeDocument/2006/relationships/header" Target="header45.xml"/><Relationship Id="rId100" Type="http://schemas.openxmlformats.org/officeDocument/2006/relationships/footer" Target="footer47.xml"/><Relationship Id="rId101" Type="http://schemas.openxmlformats.org/officeDocument/2006/relationships/header" Target="header46.xml"/><Relationship Id="rId102" Type="http://schemas.openxmlformats.org/officeDocument/2006/relationships/footer" Target="footer48.xml"/><Relationship Id="rId103" Type="http://schemas.openxmlformats.org/officeDocument/2006/relationships/image" Target="media/image3.jpeg"/><Relationship Id="rId104" Type="http://schemas.openxmlformats.org/officeDocument/2006/relationships/image" Target="media/image3.jpeg" TargetMode="External"/><Relationship Id="rId105" Type="http://schemas.openxmlformats.org/officeDocument/2006/relationships/header" Target="header47.xml"/><Relationship Id="rId106" Type="http://schemas.openxmlformats.org/officeDocument/2006/relationships/footer" Target="footer49.xml"/><Relationship Id="rId107" Type="http://schemas.openxmlformats.org/officeDocument/2006/relationships/header" Target="header48.xml"/><Relationship Id="rId108" Type="http://schemas.openxmlformats.org/officeDocument/2006/relationships/footer" Target="footer50.xml"/><Relationship Id="rId109" Type="http://schemas.openxmlformats.org/officeDocument/2006/relationships/header" Target="header49.xml"/><Relationship Id="rId110" Type="http://schemas.openxmlformats.org/officeDocument/2006/relationships/footer" Target="footer51.xml"/><Relationship Id="rId111" Type="http://schemas.openxmlformats.org/officeDocument/2006/relationships/header" Target="header50.xml"/><Relationship Id="rId112" Type="http://schemas.openxmlformats.org/officeDocument/2006/relationships/footer" Target="footer52.xml"/><Relationship Id="rId113" Type="http://schemas.openxmlformats.org/officeDocument/2006/relationships/header" Target="header51.xml"/><Relationship Id="rId114" Type="http://schemas.openxmlformats.org/officeDocument/2006/relationships/footer" Target="footer53.xml"/><Relationship Id="rId115" Type="http://schemas.openxmlformats.org/officeDocument/2006/relationships/header" Target="header52.xml"/><Relationship Id="rId116" Type="http://schemas.openxmlformats.org/officeDocument/2006/relationships/footer" Target="footer54.xml"/><Relationship Id="rId117" Type="http://schemas.openxmlformats.org/officeDocument/2006/relationships/image" Target="media/image4.jpeg"/><Relationship Id="rId118" Type="http://schemas.openxmlformats.org/officeDocument/2006/relationships/image" Target="media/image4.jpeg" TargetMode="External"/><Relationship Id="rId119" Type="http://schemas.openxmlformats.org/officeDocument/2006/relationships/header" Target="header53.xml"/><Relationship Id="rId120" Type="http://schemas.openxmlformats.org/officeDocument/2006/relationships/footer" Target="footer55.xml"/><Relationship Id="rId121" Type="http://schemas.openxmlformats.org/officeDocument/2006/relationships/header" Target="header54.xml"/><Relationship Id="rId122" Type="http://schemas.openxmlformats.org/officeDocument/2006/relationships/footer" Target="footer56.xml"/><Relationship Id="rId123" Type="http://schemas.openxmlformats.org/officeDocument/2006/relationships/header" Target="header55.xml"/><Relationship Id="rId124" Type="http://schemas.openxmlformats.org/officeDocument/2006/relationships/footer" Target="footer57.xml"/><Relationship Id="rId125" Type="http://schemas.openxmlformats.org/officeDocument/2006/relationships/header" Target="header56.xml"/><Relationship Id="rId126" Type="http://schemas.openxmlformats.org/officeDocument/2006/relationships/footer" Target="footer58.xml"/><Relationship Id="rId127" Type="http://schemas.openxmlformats.org/officeDocument/2006/relationships/header" Target="header57.xml"/><Relationship Id="rId128" Type="http://schemas.openxmlformats.org/officeDocument/2006/relationships/footer" Target="footer59.xml"/><Relationship Id="rId129" Type="http://schemas.openxmlformats.org/officeDocument/2006/relationships/header" Target="header58.xml"/><Relationship Id="rId130" Type="http://schemas.openxmlformats.org/officeDocument/2006/relationships/footer" Target="footer60.xml"/><Relationship Id="rId131" Type="http://schemas.openxmlformats.org/officeDocument/2006/relationships/header" Target="header59.xml"/><Relationship Id="rId132" Type="http://schemas.openxmlformats.org/officeDocument/2006/relationships/footer" Target="footer61.xml"/><Relationship Id="rId133" Type="http://schemas.openxmlformats.org/officeDocument/2006/relationships/image" Target="media/image5.jpeg"/><Relationship Id="rId134" Type="http://schemas.openxmlformats.org/officeDocument/2006/relationships/image" Target="media/image5.jpeg" TargetMode="External"/><Relationship Id="rId135" Type="http://schemas.openxmlformats.org/officeDocument/2006/relationships/header" Target="header60.xml"/><Relationship Id="rId136" Type="http://schemas.openxmlformats.org/officeDocument/2006/relationships/footer" Target="footer62.xml"/><Relationship Id="rId137" Type="http://schemas.openxmlformats.org/officeDocument/2006/relationships/header" Target="header61.xml"/><Relationship Id="rId138" Type="http://schemas.openxmlformats.org/officeDocument/2006/relationships/footer" Target="footer63.xml"/><Relationship Id="rId139" Type="http://schemas.openxmlformats.org/officeDocument/2006/relationships/header" Target="header62.xml"/><Relationship Id="rId140" Type="http://schemas.openxmlformats.org/officeDocument/2006/relationships/footer" Target="footer64.xml"/><Relationship Id="rId141" Type="http://schemas.openxmlformats.org/officeDocument/2006/relationships/header" Target="header63.xml"/><Relationship Id="rId142" Type="http://schemas.openxmlformats.org/officeDocument/2006/relationships/footer" Target="footer65.xml"/><Relationship Id="rId143" Type="http://schemas.openxmlformats.org/officeDocument/2006/relationships/header" Target="header64.xml"/><Relationship Id="rId144" Type="http://schemas.openxmlformats.org/officeDocument/2006/relationships/footer" Target="footer66.xml"/><Relationship Id="rId145" Type="http://schemas.openxmlformats.org/officeDocument/2006/relationships/header" Target="header65.xml"/><Relationship Id="rId146" Type="http://schemas.openxmlformats.org/officeDocument/2006/relationships/footer" Target="footer67.xml"/><Relationship Id="rId147" Type="http://schemas.openxmlformats.org/officeDocument/2006/relationships/header" Target="header66.xml"/><Relationship Id="rId148" Type="http://schemas.openxmlformats.org/officeDocument/2006/relationships/footer" Target="footer68.xml"/><Relationship Id="rId149" Type="http://schemas.openxmlformats.org/officeDocument/2006/relationships/header" Target="header67.xml"/><Relationship Id="rId150" Type="http://schemas.openxmlformats.org/officeDocument/2006/relationships/footer" Target="footer69.xml"/><Relationship Id="rId151" Type="http://schemas.openxmlformats.org/officeDocument/2006/relationships/header" Target="header68.xml"/><Relationship Id="rId152" Type="http://schemas.openxmlformats.org/officeDocument/2006/relationships/footer" Target="footer70.xml"/><Relationship Id="rId153" Type="http://schemas.openxmlformats.org/officeDocument/2006/relationships/image" Target="media/image6.jpeg"/><Relationship Id="rId154" Type="http://schemas.openxmlformats.org/officeDocument/2006/relationships/image" Target="media/image6.jpeg" TargetMode="External"/><Relationship Id="rId155" Type="http://schemas.openxmlformats.org/officeDocument/2006/relationships/header" Target="header69.xml"/><Relationship Id="rId156" Type="http://schemas.openxmlformats.org/officeDocument/2006/relationships/footer" Target="footer71.xml"/><Relationship Id="rId157" Type="http://schemas.openxmlformats.org/officeDocument/2006/relationships/header" Target="header70.xml"/><Relationship Id="rId158" Type="http://schemas.openxmlformats.org/officeDocument/2006/relationships/footer" Target="footer72.xml"/><Relationship Id="rId159" Type="http://schemas.openxmlformats.org/officeDocument/2006/relationships/header" Target="header71.xml"/><Relationship Id="rId160" Type="http://schemas.openxmlformats.org/officeDocument/2006/relationships/footer" Target="footer73.xml"/><Relationship Id="rId161" Type="http://schemas.openxmlformats.org/officeDocument/2006/relationships/header" Target="header72.xml"/><Relationship Id="rId162" Type="http://schemas.openxmlformats.org/officeDocument/2006/relationships/footer" Target="footer74.xml"/><Relationship Id="rId163" Type="http://schemas.openxmlformats.org/officeDocument/2006/relationships/header" Target="header73.xml"/><Relationship Id="rId164" Type="http://schemas.openxmlformats.org/officeDocument/2006/relationships/footer" Target="footer75.xml"/><Relationship Id="rId165" Type="http://schemas.openxmlformats.org/officeDocument/2006/relationships/header" Target="header74.xml"/><Relationship Id="rId166" Type="http://schemas.openxmlformats.org/officeDocument/2006/relationships/footer" Target="footer76.xml"/><Relationship Id="rId167" Type="http://schemas.openxmlformats.org/officeDocument/2006/relationships/header" Target="header75.xml"/><Relationship Id="rId168" Type="http://schemas.openxmlformats.org/officeDocument/2006/relationships/footer" Target="footer77.xml"/><Relationship Id="rId169" Type="http://schemas.openxmlformats.org/officeDocument/2006/relationships/header" Target="header76.xml"/><Relationship Id="rId170" Type="http://schemas.openxmlformats.org/officeDocument/2006/relationships/footer" Target="footer78.xml"/><Relationship Id="rId171" Type="http://schemas.openxmlformats.org/officeDocument/2006/relationships/header" Target="header77.xml"/><Relationship Id="rId172" Type="http://schemas.openxmlformats.org/officeDocument/2006/relationships/footer" Target="footer79.xml"/><Relationship Id="rId173" Type="http://schemas.openxmlformats.org/officeDocument/2006/relationships/image" Target="media/image7.jpeg"/><Relationship Id="rId174" Type="http://schemas.openxmlformats.org/officeDocument/2006/relationships/image" Target="media/image7.jpeg" TargetMode="External"/><Relationship Id="rId175" Type="http://schemas.openxmlformats.org/officeDocument/2006/relationships/header" Target="header78.xml"/><Relationship Id="rId176" Type="http://schemas.openxmlformats.org/officeDocument/2006/relationships/footer" Target="footer80.xml"/><Relationship Id="rId177" Type="http://schemas.openxmlformats.org/officeDocument/2006/relationships/header" Target="header79.xml"/><Relationship Id="rId178" Type="http://schemas.openxmlformats.org/officeDocument/2006/relationships/footer" Target="footer81.xml"/><Relationship Id="rId179" Type="http://schemas.openxmlformats.org/officeDocument/2006/relationships/image" Target="media/image8.jpeg"/><Relationship Id="rId180" Type="http://schemas.openxmlformats.org/officeDocument/2006/relationships/image" Target="media/image8.jpeg" TargetMode="External"/><Relationship Id="rId181" Type="http://schemas.openxmlformats.org/officeDocument/2006/relationships/header" Target="header80.xml"/><Relationship Id="rId182" Type="http://schemas.openxmlformats.org/officeDocument/2006/relationships/footer" Target="footer82.xml"/><Relationship Id="rId183" Type="http://schemas.openxmlformats.org/officeDocument/2006/relationships/header" Target="header81.xml"/><Relationship Id="rId184" Type="http://schemas.openxmlformats.org/officeDocument/2006/relationships/footer" Target="footer83.xml"/><Relationship Id="rId185" Type="http://schemas.openxmlformats.org/officeDocument/2006/relationships/header" Target="header82.xml"/><Relationship Id="rId186" Type="http://schemas.openxmlformats.org/officeDocument/2006/relationships/footer" Target="footer84.xml"/><Relationship Id="rId187" Type="http://schemas.openxmlformats.org/officeDocument/2006/relationships/header" Target="header83.xml"/><Relationship Id="rId188" Type="http://schemas.openxmlformats.org/officeDocument/2006/relationships/footer" Target="footer85.xml"/><Relationship Id="rId189" Type="http://schemas.openxmlformats.org/officeDocument/2006/relationships/header" Target="header84.xml"/><Relationship Id="rId190" Type="http://schemas.openxmlformats.org/officeDocument/2006/relationships/footer" Target="footer86.xml"/><Relationship Id="rId191" Type="http://schemas.openxmlformats.org/officeDocument/2006/relationships/header" Target="header85.xml"/><Relationship Id="rId192" Type="http://schemas.openxmlformats.org/officeDocument/2006/relationships/footer" Target="footer87.xml"/><Relationship Id="rId193" Type="http://schemas.openxmlformats.org/officeDocument/2006/relationships/header" Target="header86.xml"/><Relationship Id="rId194" Type="http://schemas.openxmlformats.org/officeDocument/2006/relationships/footer" Target="footer88.xml"/><Relationship Id="rId195" Type="http://schemas.openxmlformats.org/officeDocument/2006/relationships/header" Target="header87.xml"/><Relationship Id="rId196" Type="http://schemas.openxmlformats.org/officeDocument/2006/relationships/footer" Target="footer89.xml"/><Relationship Id="rId197" Type="http://schemas.openxmlformats.org/officeDocument/2006/relationships/header" Target="header88.xml"/><Relationship Id="rId198" Type="http://schemas.openxmlformats.org/officeDocument/2006/relationships/footer" Target="footer90.xml"/><Relationship Id="rId199" Type="http://schemas.openxmlformats.org/officeDocument/2006/relationships/header" Target="header89.xml"/><Relationship Id="rId200" Type="http://schemas.openxmlformats.org/officeDocument/2006/relationships/footer" Target="footer91.xml"/><Relationship Id="rId201" Type="http://schemas.openxmlformats.org/officeDocument/2006/relationships/header" Target="header90.xml"/><Relationship Id="rId202" Type="http://schemas.openxmlformats.org/officeDocument/2006/relationships/footer" Target="footer92.xml"/><Relationship Id="rId203" Type="http://schemas.openxmlformats.org/officeDocument/2006/relationships/header" Target="header91.xml"/><Relationship Id="rId204" Type="http://schemas.openxmlformats.org/officeDocument/2006/relationships/footer" Target="footer93.xml"/><Relationship Id="rId205" Type="http://schemas.openxmlformats.org/officeDocument/2006/relationships/header" Target="header92.xml"/><Relationship Id="rId206" Type="http://schemas.openxmlformats.org/officeDocument/2006/relationships/footer" Target="footer94.xml"/><Relationship Id="rId207" Type="http://schemas.openxmlformats.org/officeDocument/2006/relationships/header" Target="header93.xml"/><Relationship Id="rId208" Type="http://schemas.openxmlformats.org/officeDocument/2006/relationships/footer" Target="footer95.xml"/><Relationship Id="rId209" Type="http://schemas.openxmlformats.org/officeDocument/2006/relationships/header" Target="header94.xml"/><Relationship Id="rId210" Type="http://schemas.openxmlformats.org/officeDocument/2006/relationships/footer" Target="footer96.xml"/><Relationship Id="rId211" Type="http://schemas.openxmlformats.org/officeDocument/2006/relationships/header" Target="header95.xml"/><Relationship Id="rId212" Type="http://schemas.openxmlformats.org/officeDocument/2006/relationships/footer" Target="footer97.xml"/><Relationship Id="rId213" Type="http://schemas.openxmlformats.org/officeDocument/2006/relationships/header" Target="header96.xml"/><Relationship Id="rId214" Type="http://schemas.openxmlformats.org/officeDocument/2006/relationships/footer" Target="footer98.xml"/><Relationship Id="rId215" Type="http://schemas.openxmlformats.org/officeDocument/2006/relationships/header" Target="header97.xml"/><Relationship Id="rId216" Type="http://schemas.openxmlformats.org/officeDocument/2006/relationships/footer" Target="footer99.xml"/><Relationship Id="rId217" Type="http://schemas.openxmlformats.org/officeDocument/2006/relationships/header" Target="header98.xml"/><Relationship Id="rId218" Type="http://schemas.openxmlformats.org/officeDocument/2006/relationships/footer" Target="footer100.xml"/><Relationship Id="rId219" Type="http://schemas.openxmlformats.org/officeDocument/2006/relationships/header" Target="header99.xml"/><Relationship Id="rId220" Type="http://schemas.openxmlformats.org/officeDocument/2006/relationships/footer" Target="footer101.xml"/><Relationship Id="rId221" Type="http://schemas.openxmlformats.org/officeDocument/2006/relationships/header" Target="header100.xml"/><Relationship Id="rId222" Type="http://schemas.openxmlformats.org/officeDocument/2006/relationships/footer" Target="footer102.xml"/><Relationship Id="rId223" Type="http://schemas.openxmlformats.org/officeDocument/2006/relationships/header" Target="header101.xml"/><Relationship Id="rId224" Type="http://schemas.openxmlformats.org/officeDocument/2006/relationships/footer" Target="footer103.xml"/><Relationship Id="rId225" Type="http://schemas.openxmlformats.org/officeDocument/2006/relationships/header" Target="header102.xml"/><Relationship Id="rId226" Type="http://schemas.openxmlformats.org/officeDocument/2006/relationships/footer" Target="footer104.xml"/><Relationship Id="rId227" Type="http://schemas.openxmlformats.org/officeDocument/2006/relationships/header" Target="header103.xml"/><Relationship Id="rId228" Type="http://schemas.openxmlformats.org/officeDocument/2006/relationships/footer" Target="footer105.xml"/><Relationship Id="rId229" Type="http://schemas.openxmlformats.org/officeDocument/2006/relationships/header" Target="header104.xml"/><Relationship Id="rId230" Type="http://schemas.openxmlformats.org/officeDocument/2006/relationships/footer" Target="footer106.xml"/><Relationship Id="rId231" Type="http://schemas.openxmlformats.org/officeDocument/2006/relationships/header" Target="header105.xml"/><Relationship Id="rId232" Type="http://schemas.openxmlformats.org/officeDocument/2006/relationships/footer" Target="footer107.xml"/><Relationship Id="rId233" Type="http://schemas.openxmlformats.org/officeDocument/2006/relationships/header" Target="header106.xml"/><Relationship Id="rId234" Type="http://schemas.openxmlformats.org/officeDocument/2006/relationships/footer" Target="footer108.xml"/><Relationship Id="rId235" Type="http://schemas.openxmlformats.org/officeDocument/2006/relationships/header" Target="header107.xml"/><Relationship Id="rId236" Type="http://schemas.openxmlformats.org/officeDocument/2006/relationships/footer" Target="footer109.xml"/><Relationship Id="rId237" Type="http://schemas.openxmlformats.org/officeDocument/2006/relationships/header" Target="header108.xml"/><Relationship Id="rId238" Type="http://schemas.openxmlformats.org/officeDocument/2006/relationships/footer" Target="footer110.xml"/><Relationship Id="rId239" Type="http://schemas.openxmlformats.org/officeDocument/2006/relationships/header" Target="header109.xml"/><Relationship Id="rId240" Type="http://schemas.openxmlformats.org/officeDocument/2006/relationships/footer" Target="footer111.xml"/><Relationship Id="rId241" Type="http://schemas.openxmlformats.org/officeDocument/2006/relationships/header" Target="header110.xml"/><Relationship Id="rId242" Type="http://schemas.openxmlformats.org/officeDocument/2006/relationships/footer" Target="footer112.xml"/><Relationship Id="rId243" Type="http://schemas.openxmlformats.org/officeDocument/2006/relationships/header" Target="header111.xml"/><Relationship Id="rId244" Type="http://schemas.openxmlformats.org/officeDocument/2006/relationships/footer" Target="footer113.xml"/><Relationship Id="rId245" Type="http://schemas.openxmlformats.org/officeDocument/2006/relationships/header" Target="header112.xml"/><Relationship Id="rId246" Type="http://schemas.openxmlformats.org/officeDocument/2006/relationships/footer" Target="footer114.xml"/><Relationship Id="rId247" Type="http://schemas.openxmlformats.org/officeDocument/2006/relationships/header" Target="header113.xml"/><Relationship Id="rId248" Type="http://schemas.openxmlformats.org/officeDocument/2006/relationships/footer" Target="footer115.xml"/></Relationships>
</file>

<file path=word/_rels/header89.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90.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91.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92.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武汉中元华电科技股份有限公司2013年度报告全文</dc:title>
  <dc:subject/>
  <dc:creator>武汉中元华电科技股份有限公司</dc:creator>
  <cp:keywords/>
</cp:coreProperties>
</file>